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11 -->
  <w:body>
    <w:p w:rsidR="00F56BEB" w:rsidP="00F56BEB">
      <w:pPr>
        <w:pStyle w:val="NAME"/>
        <w:rPr>
          <w:rtl/>
        </w:rPr>
      </w:pPr>
      <w:bookmarkStart w:id="0" w:name="_Toc349122061"/>
      <w:bookmarkStart w:id="1" w:name="_Toc349136480"/>
      <w:bookmarkStart w:id="2" w:name="_Toc352831083"/>
      <w:bookmarkStart w:id="3" w:name="_Toc354324568"/>
      <w:bookmarkStart w:id="4" w:name="_Toc354661923"/>
      <w:bookmarkStart w:id="5" w:name="_GoBack"/>
      <w:bookmarkEnd w:id="5"/>
      <w:r w:rsidRPr="007D2AC3">
        <w:rPr>
          <w:rFonts w:hint="eastAsia"/>
          <w:rtl/>
        </w:rPr>
        <w:t>משרד</w:t>
      </w:r>
      <w:r w:rsidRPr="007D2AC3">
        <w:rPr>
          <w:rtl/>
        </w:rPr>
        <w:t xml:space="preserve"> </w:t>
      </w:r>
      <w:r w:rsidRPr="007D2AC3">
        <w:rPr>
          <w:rFonts w:hint="eastAsia"/>
          <w:rtl/>
        </w:rPr>
        <w:t>הבריאות</w:t>
      </w:r>
    </w:p>
    <w:p w:rsidR="000217C4" w:rsidRPr="00C20745" w:rsidP="00C20745">
      <w:pPr>
        <w:pStyle w:val="name-sub"/>
      </w:pPr>
      <w:r w:rsidRPr="007D2AC3">
        <w:rPr>
          <w:rFonts w:hint="eastAsia"/>
          <w:rtl/>
        </w:rPr>
        <w:t>אסדרת</w:t>
      </w:r>
      <w:r w:rsidRPr="007D2AC3">
        <w:rPr>
          <w:rtl/>
        </w:rPr>
        <w:t xml:space="preserve"> </w:t>
      </w:r>
      <w:r w:rsidRPr="007D2AC3">
        <w:rPr>
          <w:rFonts w:hint="eastAsia"/>
          <w:rtl/>
        </w:rPr>
        <w:t>תחום</w:t>
      </w:r>
      <w:r w:rsidRPr="007D2AC3">
        <w:rPr>
          <w:rtl/>
        </w:rPr>
        <w:t xml:space="preserve"> </w:t>
      </w:r>
      <w:r w:rsidRPr="007D2AC3">
        <w:rPr>
          <w:rFonts w:hint="eastAsia"/>
          <w:rtl/>
        </w:rPr>
        <w:t>הטיפולים</w:t>
      </w:r>
      <w:r w:rsidRPr="007D2AC3">
        <w:rPr>
          <w:rtl/>
        </w:rPr>
        <w:t xml:space="preserve"> </w:t>
      </w:r>
      <w:r w:rsidRPr="007D2AC3">
        <w:rPr>
          <w:rFonts w:hint="eastAsia"/>
          <w:rtl/>
        </w:rPr>
        <w:t>והניתוחים</w:t>
      </w:r>
      <w:r w:rsidRPr="007D2AC3">
        <w:rPr>
          <w:rtl/>
        </w:rPr>
        <w:t xml:space="preserve"> </w:t>
      </w:r>
      <w:r w:rsidRPr="007D2AC3">
        <w:rPr>
          <w:rFonts w:hint="eastAsia"/>
          <w:rtl/>
        </w:rPr>
        <w:t>הפלסטיים</w:t>
      </w:r>
      <w:r w:rsidRPr="007D2AC3">
        <w:rPr>
          <w:rtl/>
        </w:rPr>
        <w:t xml:space="preserve"> </w:t>
      </w:r>
      <w:r w:rsidRPr="007D2AC3">
        <w:rPr>
          <w:rFonts w:hint="eastAsia"/>
          <w:rtl/>
        </w:rPr>
        <w:t>האסתטיים</w:t>
      </w:r>
    </w:p>
    <w:p w:rsidR="00E077B7" w:rsidRPr="0010599F" w:rsidP="0010599F">
      <w:pPr>
        <w:spacing w:line="240" w:lineRule="exact"/>
        <w:ind w:right="2268"/>
        <w:jc w:val="both"/>
        <w:rPr>
          <w:rFonts w:ascii="Tahoma" w:hAnsi="Tahoma" w:cs="Tahoma"/>
          <w:sz w:val="17"/>
          <w:szCs w:val="17"/>
          <w:rtl/>
        </w:rPr>
      </w:pPr>
    </w:p>
    <w:p w:rsidR="006C5F46" w:rsidRPr="00E077B7" w:rsidP="00E077B7">
      <w:pPr>
        <w:pStyle w:val="NAME"/>
        <w:rPr>
          <w:rtl/>
        </w:rPr>
        <w:sectPr w:rsidSect="00200A10">
          <w:headerReference w:type="even" r:id="rId6"/>
          <w:headerReference w:type="default" r:id="rId7"/>
          <w:pgSz w:w="11906" w:h="16838" w:code="9"/>
          <w:pgMar w:top="3119" w:right="1701" w:bottom="3119" w:left="1701" w:header="1559" w:footer="709" w:gutter="0"/>
          <w:pgNumType w:start="753"/>
          <w:cols w:space="708"/>
          <w:titlePg/>
          <w:bidi/>
          <w:rtlGutter/>
          <w:docGrid w:linePitch="360"/>
        </w:sectPr>
      </w:pPr>
    </w:p>
    <w:p w:rsidR="006C5F46" w:rsidRPr="00CF3645" w:rsidP="006C5F46">
      <w:pPr>
        <w:pStyle w:val="Footer"/>
        <w:spacing w:after="120" w:line="230" w:lineRule="exact"/>
        <w:jc w:val="both"/>
        <w:rPr>
          <w:rFonts w:ascii="Tahoma" w:hAnsi="Tahoma" w:cs="Tahoma"/>
          <w:color w:val="2A2AA6"/>
          <w:szCs w:val="22"/>
          <w:rtl/>
        </w:rPr>
      </w:pPr>
    </w:p>
    <w:p w:rsidR="006C5F46" w:rsidP="00E7492C">
      <w:pPr>
        <w:pStyle w:val="KOT4"/>
        <w:rPr>
          <w:rtl/>
        </w:rPr>
        <w:sectPr w:rsidSect="00C20745">
          <w:pgSz w:w="11906" w:h="16838" w:code="9"/>
          <w:pgMar w:top="3119" w:right="1701" w:bottom="3119" w:left="1701" w:header="1559" w:footer="709" w:gutter="0"/>
          <w:cols w:space="708"/>
          <w:titlePg/>
          <w:bidi/>
          <w:rtlGutter/>
          <w:docGrid w:linePitch="360"/>
        </w:sectPr>
      </w:pPr>
    </w:p>
    <w:p w:rsidR="003D09D3" w:rsidRPr="00D94BA9" w:rsidP="005F620B">
      <w:pPr>
        <w:pStyle w:val="KOT3T"/>
        <w:keepLines/>
        <w:rPr>
          <w:rtl/>
        </w:rPr>
      </w:pPr>
      <w:r w:rsidRPr="00D94BA9">
        <w:rPr>
          <w:rtl/>
        </w:rPr>
        <w:t>תקציר</w:t>
      </w:r>
    </w:p>
    <w:p w:rsidR="00E77874" w:rsidRPr="003D09D3" w:rsidP="00E77874">
      <w:pPr>
        <w:pStyle w:val="KOT4T"/>
        <w:rPr>
          <w:rtl/>
        </w:rPr>
      </w:pPr>
      <w:r w:rsidRPr="00B12E08">
        <w:rPr>
          <w:rFonts w:hint="eastAsia"/>
          <w:rtl/>
        </w:rPr>
        <w:t>רקע</w:t>
      </w:r>
      <w:r w:rsidRPr="00B12E08">
        <w:rPr>
          <w:rtl/>
        </w:rPr>
        <w:t xml:space="preserve"> </w:t>
      </w:r>
      <w:r w:rsidRPr="00B12E08">
        <w:rPr>
          <w:rFonts w:hint="eastAsia"/>
          <w:rtl/>
        </w:rPr>
        <w:t>כללי</w:t>
      </w:r>
    </w:p>
    <w:p w:rsidR="00355BB2" w:rsidRPr="00835D4D" w:rsidP="00355BB2">
      <w:pPr>
        <w:pStyle w:val="takzir-text"/>
        <w:bidi/>
        <w:rPr>
          <w:rtl/>
        </w:rPr>
      </w:pPr>
      <w:r w:rsidRPr="00720A35">
        <w:rPr>
          <w:rFonts w:hint="cs"/>
          <w:rtl/>
        </w:rPr>
        <w:t xml:space="preserve">פעולות לשינוי המראה והתפקוד של הגוף ניתן לבצע באמצעות כירורגיה פלסטית </w:t>
      </w:r>
      <w:r>
        <w:rPr>
          <w:rFonts w:hint="cs"/>
          <w:rtl/>
        </w:rPr>
        <w:t>(</w:t>
      </w:r>
      <w:r w:rsidRPr="00CA6CEA">
        <w:rPr>
          <w:rtl/>
        </w:rPr>
        <w:t>להלן - כירורגיה פלסטית אסתטית או ניתוחים פלסטיים אסתטיים</w:t>
      </w:r>
      <w:r>
        <w:rPr>
          <w:rFonts w:hint="cs"/>
          <w:rtl/>
        </w:rPr>
        <w:t>)</w:t>
      </w:r>
      <w:r w:rsidRPr="00720A35">
        <w:rPr>
          <w:rFonts w:hint="cs"/>
          <w:rtl/>
        </w:rPr>
        <w:t xml:space="preserve"> ובאמצעות טיפולים אסתטיים. תחום זה כולל</w:t>
      </w:r>
      <w:r w:rsidRPr="00720A35">
        <w:rPr>
          <w:rtl/>
        </w:rPr>
        <w:t xml:space="preserve">: </w:t>
      </w:r>
      <w:r>
        <w:rPr>
          <w:rFonts w:hint="cs"/>
          <w:rtl/>
        </w:rPr>
        <w:t xml:space="preserve"> (</w:t>
      </w:r>
      <w:r w:rsidRPr="00720A35">
        <w:rPr>
          <w:rFonts w:hint="eastAsia"/>
          <w:rtl/>
        </w:rPr>
        <w:t>א</w:t>
      </w:r>
      <w:r>
        <w:rPr>
          <w:rFonts w:hint="cs"/>
          <w:rtl/>
        </w:rPr>
        <w:t>)</w:t>
      </w:r>
      <w:r w:rsidRPr="00720A35">
        <w:rPr>
          <w:rtl/>
        </w:rPr>
        <w:t xml:space="preserve"> </w:t>
      </w:r>
      <w:r w:rsidRPr="00720A35">
        <w:rPr>
          <w:rFonts w:hint="eastAsia"/>
          <w:rtl/>
        </w:rPr>
        <w:t>כירורגיה</w:t>
      </w:r>
      <w:r w:rsidRPr="00720A35">
        <w:rPr>
          <w:rtl/>
        </w:rPr>
        <w:t xml:space="preserve"> </w:t>
      </w:r>
      <w:r w:rsidRPr="00720A35">
        <w:rPr>
          <w:rFonts w:hint="eastAsia"/>
          <w:rtl/>
        </w:rPr>
        <w:t>העונה</w:t>
      </w:r>
      <w:r w:rsidRPr="00720A35">
        <w:rPr>
          <w:rtl/>
        </w:rPr>
        <w:t xml:space="preserve"> </w:t>
      </w:r>
      <w:r w:rsidRPr="00720A35">
        <w:rPr>
          <w:rFonts w:hint="eastAsia"/>
          <w:rtl/>
        </w:rPr>
        <w:t>על</w:t>
      </w:r>
      <w:r w:rsidRPr="00720A35">
        <w:rPr>
          <w:rtl/>
        </w:rPr>
        <w:t xml:space="preserve"> </w:t>
      </w:r>
      <w:r w:rsidRPr="00720A35">
        <w:rPr>
          <w:rFonts w:hint="eastAsia"/>
          <w:rtl/>
        </w:rPr>
        <w:t>צרכים</w:t>
      </w:r>
      <w:r w:rsidRPr="00720A35">
        <w:rPr>
          <w:rtl/>
        </w:rPr>
        <w:t xml:space="preserve"> </w:t>
      </w:r>
      <w:r w:rsidRPr="00720A35">
        <w:rPr>
          <w:rFonts w:hint="eastAsia"/>
          <w:rtl/>
        </w:rPr>
        <w:t>רפואיים</w:t>
      </w:r>
      <w:r w:rsidRPr="00720A35">
        <w:rPr>
          <w:rtl/>
        </w:rPr>
        <w:t xml:space="preserve">, </w:t>
      </w:r>
      <w:r w:rsidRPr="00720A35">
        <w:rPr>
          <w:rFonts w:hint="eastAsia"/>
          <w:rtl/>
        </w:rPr>
        <w:t>ותפקידה</w:t>
      </w:r>
      <w:r w:rsidRPr="00720A35">
        <w:rPr>
          <w:rtl/>
        </w:rPr>
        <w:t xml:space="preserve"> </w:t>
      </w:r>
      <w:r w:rsidRPr="00720A35">
        <w:rPr>
          <w:rFonts w:hint="eastAsia"/>
          <w:rtl/>
        </w:rPr>
        <w:t>לשחזר</w:t>
      </w:r>
      <w:r w:rsidRPr="00720A35">
        <w:rPr>
          <w:rtl/>
        </w:rPr>
        <w:t xml:space="preserve"> ולשפר </w:t>
      </w:r>
      <w:r w:rsidRPr="00720A35">
        <w:rPr>
          <w:rFonts w:hint="eastAsia"/>
          <w:rtl/>
        </w:rPr>
        <w:t>את</w:t>
      </w:r>
      <w:r w:rsidRPr="00720A35">
        <w:rPr>
          <w:rtl/>
        </w:rPr>
        <w:t xml:space="preserve"> </w:t>
      </w:r>
      <w:r w:rsidRPr="00720A35">
        <w:rPr>
          <w:rFonts w:hint="eastAsia"/>
          <w:rtl/>
        </w:rPr>
        <w:t>המראה</w:t>
      </w:r>
      <w:r w:rsidRPr="00720A35">
        <w:rPr>
          <w:rtl/>
        </w:rPr>
        <w:t xml:space="preserve"> </w:t>
      </w:r>
      <w:r w:rsidRPr="00720A35">
        <w:rPr>
          <w:rFonts w:hint="eastAsia"/>
          <w:rtl/>
        </w:rPr>
        <w:t>והתפקוד</w:t>
      </w:r>
      <w:r w:rsidRPr="00720A35">
        <w:rPr>
          <w:rtl/>
        </w:rPr>
        <w:t xml:space="preserve"> </w:t>
      </w:r>
      <w:r w:rsidRPr="00720A35">
        <w:rPr>
          <w:rFonts w:hint="eastAsia"/>
          <w:rtl/>
        </w:rPr>
        <w:t>של</w:t>
      </w:r>
      <w:r w:rsidRPr="00720A35">
        <w:rPr>
          <w:rtl/>
        </w:rPr>
        <w:t xml:space="preserve"> איברי </w:t>
      </w:r>
      <w:r w:rsidRPr="00720A35">
        <w:rPr>
          <w:rFonts w:hint="eastAsia"/>
          <w:rtl/>
        </w:rPr>
        <w:t>גוף</w:t>
      </w:r>
      <w:r w:rsidRPr="00720A35">
        <w:rPr>
          <w:rtl/>
        </w:rPr>
        <w:t xml:space="preserve"> </w:t>
      </w:r>
      <w:r w:rsidRPr="00720A35">
        <w:rPr>
          <w:rFonts w:hint="eastAsia"/>
          <w:rtl/>
        </w:rPr>
        <w:t>שנפגעו</w:t>
      </w:r>
      <w:r w:rsidRPr="00720A35">
        <w:rPr>
          <w:rtl/>
        </w:rPr>
        <w:t xml:space="preserve"> </w:t>
      </w:r>
      <w:r w:rsidRPr="00720A35">
        <w:rPr>
          <w:rFonts w:hint="cs"/>
          <w:rtl/>
        </w:rPr>
        <w:t xml:space="preserve">בעקבות </w:t>
      </w:r>
      <w:r w:rsidRPr="00720A35">
        <w:rPr>
          <w:rtl/>
        </w:rPr>
        <w:t>פציעות</w:t>
      </w:r>
      <w:r w:rsidRPr="00720A35">
        <w:rPr>
          <w:rFonts w:hint="cs"/>
          <w:rtl/>
        </w:rPr>
        <w:t>, כוויות,</w:t>
      </w:r>
      <w:r w:rsidRPr="00720A35">
        <w:rPr>
          <w:rtl/>
        </w:rPr>
        <w:t xml:space="preserve"> כריתת גידולים </w:t>
      </w:r>
      <w:r w:rsidRPr="00720A35">
        <w:rPr>
          <w:rFonts w:hint="eastAsia"/>
          <w:rtl/>
        </w:rPr>
        <w:t>ועוד</w:t>
      </w:r>
      <w:r>
        <w:rPr>
          <w:rFonts w:hint="cs"/>
          <w:rtl/>
        </w:rPr>
        <w:t xml:space="preserve"> (כגון שחזור שד לאחר כריתת גידול)</w:t>
      </w:r>
      <w:r w:rsidRPr="00720A35">
        <w:rPr>
          <w:rtl/>
        </w:rPr>
        <w:t>;</w:t>
      </w:r>
      <w:r>
        <w:rPr>
          <w:rFonts w:hint="cs"/>
          <w:rtl/>
        </w:rPr>
        <w:t xml:space="preserve"> </w:t>
      </w:r>
      <w:r w:rsidRPr="00720A35">
        <w:rPr>
          <w:rtl/>
        </w:rPr>
        <w:t xml:space="preserve"> </w:t>
      </w:r>
      <w:r>
        <w:rPr>
          <w:rFonts w:hint="cs"/>
          <w:rtl/>
        </w:rPr>
        <w:t>(</w:t>
      </w:r>
      <w:r w:rsidRPr="00720A35">
        <w:rPr>
          <w:rFonts w:hint="eastAsia"/>
          <w:rtl/>
        </w:rPr>
        <w:t>ב</w:t>
      </w:r>
      <w:r>
        <w:rPr>
          <w:rFonts w:hint="cs"/>
          <w:rtl/>
        </w:rPr>
        <w:t>)</w:t>
      </w:r>
      <w:r w:rsidRPr="00720A35">
        <w:rPr>
          <w:rtl/>
        </w:rPr>
        <w:t xml:space="preserve"> </w:t>
      </w:r>
      <w:r>
        <w:rPr>
          <w:rFonts w:hint="cs"/>
          <w:rtl/>
        </w:rPr>
        <w:t xml:space="preserve">ניתוח </w:t>
      </w:r>
      <w:r w:rsidRPr="00720A35">
        <w:rPr>
          <w:rtl/>
        </w:rPr>
        <w:t>לצ</w:t>
      </w:r>
      <w:r>
        <w:rPr>
          <w:rFonts w:hint="cs"/>
          <w:rtl/>
        </w:rPr>
        <w:t>ו</w:t>
      </w:r>
      <w:r w:rsidRPr="00720A35">
        <w:rPr>
          <w:rtl/>
        </w:rPr>
        <w:t>ר</w:t>
      </w:r>
      <w:r>
        <w:rPr>
          <w:rFonts w:hint="cs"/>
          <w:rtl/>
        </w:rPr>
        <w:t>ך</w:t>
      </w:r>
      <w:r w:rsidRPr="00720A35">
        <w:rPr>
          <w:rtl/>
        </w:rPr>
        <w:t xml:space="preserve"> </w:t>
      </w:r>
      <w:r w:rsidRPr="00720A35">
        <w:rPr>
          <w:rFonts w:hint="eastAsia"/>
          <w:rtl/>
        </w:rPr>
        <w:t>רפואי</w:t>
      </w:r>
      <w:r w:rsidRPr="00720A35">
        <w:rPr>
          <w:rtl/>
        </w:rPr>
        <w:t xml:space="preserve"> </w:t>
      </w:r>
      <w:r w:rsidRPr="00720A35">
        <w:rPr>
          <w:rFonts w:hint="eastAsia"/>
          <w:rtl/>
        </w:rPr>
        <w:t>הכולל</w:t>
      </w:r>
      <w:r>
        <w:rPr>
          <w:rFonts w:hint="cs"/>
          <w:rtl/>
        </w:rPr>
        <w:t xml:space="preserve"> גם </w:t>
      </w:r>
      <w:r w:rsidRPr="00720A35">
        <w:rPr>
          <w:rFonts w:hint="eastAsia"/>
          <w:rtl/>
        </w:rPr>
        <w:t>רכיב</w:t>
      </w:r>
      <w:r w:rsidRPr="00720A35">
        <w:rPr>
          <w:rtl/>
        </w:rPr>
        <w:t xml:space="preserve"> אסתטי</w:t>
      </w:r>
      <w:r>
        <w:rPr>
          <w:rFonts w:hint="cs"/>
          <w:rtl/>
        </w:rPr>
        <w:t xml:space="preserve"> (</w:t>
      </w:r>
      <w:r w:rsidRPr="00D52B48">
        <w:rPr>
          <w:rtl/>
        </w:rPr>
        <w:t xml:space="preserve">כגון יישור מחיצת האף </w:t>
      </w:r>
      <w:r>
        <w:rPr>
          <w:rFonts w:hint="cs"/>
          <w:rtl/>
        </w:rPr>
        <w:t>ו</w:t>
      </w:r>
      <w:r w:rsidRPr="00D52B48">
        <w:rPr>
          <w:rtl/>
        </w:rPr>
        <w:t>תיקון שפה שסועה-מלידה</w:t>
      </w:r>
      <w:r w:rsidRPr="00CA6CEA">
        <w:rPr>
          <w:rtl/>
        </w:rPr>
        <w:t>)</w:t>
      </w:r>
      <w:r w:rsidRPr="00720A35">
        <w:rPr>
          <w:rtl/>
        </w:rPr>
        <w:t>;</w:t>
      </w:r>
      <w:r>
        <w:rPr>
          <w:rFonts w:hint="cs"/>
          <w:rtl/>
        </w:rPr>
        <w:t xml:space="preserve"> </w:t>
      </w:r>
      <w:r w:rsidRPr="00720A35">
        <w:rPr>
          <w:rtl/>
        </w:rPr>
        <w:t xml:space="preserve"> </w:t>
      </w:r>
      <w:r>
        <w:rPr>
          <w:rFonts w:hint="cs"/>
          <w:rtl/>
        </w:rPr>
        <w:t>(</w:t>
      </w:r>
      <w:r w:rsidRPr="00720A35">
        <w:rPr>
          <w:rFonts w:hint="eastAsia"/>
          <w:rtl/>
        </w:rPr>
        <w:t>ג</w:t>
      </w:r>
      <w:r>
        <w:rPr>
          <w:rFonts w:hint="cs"/>
          <w:rtl/>
        </w:rPr>
        <w:t>)</w:t>
      </w:r>
      <w:r w:rsidRPr="00720A35">
        <w:rPr>
          <w:rtl/>
        </w:rPr>
        <w:t xml:space="preserve"> </w:t>
      </w:r>
      <w:r w:rsidRPr="00720A35">
        <w:rPr>
          <w:rFonts w:hint="eastAsia"/>
          <w:rtl/>
        </w:rPr>
        <w:t>ניתוח</w:t>
      </w:r>
      <w:r w:rsidRPr="00720A35">
        <w:rPr>
          <w:rtl/>
        </w:rPr>
        <w:t xml:space="preserve"> </w:t>
      </w:r>
      <w:r w:rsidRPr="00720A35">
        <w:rPr>
          <w:rFonts w:hint="eastAsia"/>
          <w:rtl/>
        </w:rPr>
        <w:t>לצורך</w:t>
      </w:r>
      <w:r w:rsidRPr="00720A35">
        <w:rPr>
          <w:rtl/>
        </w:rPr>
        <w:t xml:space="preserve"> אסתטי בלבד</w:t>
      </w:r>
      <w:r>
        <w:rPr>
          <w:rFonts w:hint="cs"/>
          <w:rtl/>
        </w:rPr>
        <w:t xml:space="preserve"> </w:t>
      </w:r>
      <w:r w:rsidRPr="000564DF">
        <w:rPr>
          <w:rtl/>
        </w:rPr>
        <w:t xml:space="preserve">(כגון תיקון אוזניים </w:t>
      </w:r>
      <w:r>
        <w:rPr>
          <w:rFonts w:hint="cs"/>
          <w:rtl/>
        </w:rPr>
        <w:t>ו</w:t>
      </w:r>
      <w:r w:rsidRPr="000564DF">
        <w:rPr>
          <w:rtl/>
        </w:rPr>
        <w:t>הגדלת חזה)</w:t>
      </w:r>
      <w:r w:rsidRPr="00720A35">
        <w:rPr>
          <w:rFonts w:hint="cs"/>
          <w:rtl/>
        </w:rPr>
        <w:t>;</w:t>
      </w:r>
      <w:r>
        <w:rPr>
          <w:rFonts w:hint="cs"/>
          <w:rtl/>
        </w:rPr>
        <w:t xml:space="preserve"> </w:t>
      </w:r>
      <w:r w:rsidRPr="00720A35">
        <w:rPr>
          <w:rFonts w:hint="cs"/>
          <w:rtl/>
        </w:rPr>
        <w:t xml:space="preserve"> </w:t>
      </w:r>
      <w:r>
        <w:rPr>
          <w:rFonts w:hint="cs"/>
          <w:rtl/>
        </w:rPr>
        <w:t>(</w:t>
      </w:r>
      <w:r w:rsidRPr="00720A35">
        <w:rPr>
          <w:rFonts w:hint="cs"/>
          <w:rtl/>
        </w:rPr>
        <w:t>ד</w:t>
      </w:r>
      <w:r>
        <w:rPr>
          <w:rFonts w:hint="cs"/>
          <w:rtl/>
        </w:rPr>
        <w:t>)</w:t>
      </w:r>
      <w:r w:rsidRPr="00720A35">
        <w:rPr>
          <w:rFonts w:hint="cs"/>
          <w:rtl/>
        </w:rPr>
        <w:t xml:space="preserve"> </w:t>
      </w:r>
      <w:r w:rsidRPr="00720A35">
        <w:rPr>
          <w:rFonts w:hint="eastAsia"/>
          <w:rtl/>
        </w:rPr>
        <w:t>טיפולים</w:t>
      </w:r>
      <w:r w:rsidRPr="00720A35">
        <w:rPr>
          <w:rtl/>
        </w:rPr>
        <w:t xml:space="preserve"> אסתטיים </w:t>
      </w:r>
      <w:r w:rsidRPr="00720A35">
        <w:rPr>
          <w:rFonts w:hint="eastAsia"/>
          <w:rtl/>
        </w:rPr>
        <w:t>שאינם</w:t>
      </w:r>
      <w:r w:rsidRPr="00720A35">
        <w:rPr>
          <w:rFonts w:hint="cs"/>
          <w:rtl/>
        </w:rPr>
        <w:t xml:space="preserve"> כירורגיים, </w:t>
      </w:r>
      <w:r w:rsidRPr="007B6D3B">
        <w:rPr>
          <w:rFonts w:hint="cs"/>
          <w:spacing w:val="-4"/>
          <w:rtl/>
        </w:rPr>
        <w:t>כגון הזרקות בוטולינום וחומצה היאלורונית</w:t>
      </w:r>
      <w:r>
        <w:rPr>
          <w:rStyle w:val="FootnoteReference0"/>
          <w:spacing w:val="-4"/>
          <w:rtl/>
        </w:rPr>
        <w:footnoteReference w:id="2"/>
      </w:r>
      <w:r w:rsidRPr="007B6D3B">
        <w:rPr>
          <w:rFonts w:hint="cs"/>
          <w:spacing w:val="-4"/>
          <w:rtl/>
        </w:rPr>
        <w:t xml:space="preserve"> (להלן - טיפולים אסתטיים). ניתוחים</w:t>
      </w:r>
      <w:r w:rsidRPr="00720A35">
        <w:rPr>
          <w:rFonts w:hint="cs"/>
          <w:rtl/>
        </w:rPr>
        <w:t xml:space="preserve"> פלסטיים אסתטיים ו</w:t>
      </w:r>
      <w:r w:rsidRPr="00720A35">
        <w:rPr>
          <w:rFonts w:hint="eastAsia"/>
          <w:rtl/>
        </w:rPr>
        <w:t>טיפולים</w:t>
      </w:r>
      <w:r w:rsidRPr="00720A35">
        <w:rPr>
          <w:rtl/>
        </w:rPr>
        <w:t xml:space="preserve"> </w:t>
      </w:r>
      <w:r w:rsidRPr="00720A35">
        <w:rPr>
          <w:rFonts w:hint="eastAsia"/>
          <w:rtl/>
        </w:rPr>
        <w:t>אסתטיים</w:t>
      </w:r>
      <w:r w:rsidRPr="00720A35">
        <w:rPr>
          <w:rtl/>
        </w:rPr>
        <w:t xml:space="preserve"> </w:t>
      </w:r>
      <w:r w:rsidRPr="00720A35">
        <w:rPr>
          <w:rFonts w:hint="eastAsia"/>
          <w:rtl/>
        </w:rPr>
        <w:t>מבוצעים</w:t>
      </w:r>
      <w:r w:rsidRPr="00720A35">
        <w:rPr>
          <w:rtl/>
        </w:rPr>
        <w:t xml:space="preserve"> לרוב במרפאות פרטיות (להלן - מכוני אסתטיקה). </w:t>
      </w:r>
    </w:p>
    <w:p w:rsidR="00355BB2" w:rsidRPr="00720A35" w:rsidP="00355BB2">
      <w:pPr>
        <w:pStyle w:val="takzir-text"/>
        <w:bidi/>
        <w:rPr>
          <w:rtl/>
        </w:rPr>
      </w:pPr>
      <w:r>
        <w:rPr>
          <w:rFonts w:hint="cs"/>
          <w:rtl/>
        </w:rPr>
        <w:t>ב</w:t>
      </w:r>
      <w:r w:rsidRPr="00720A35">
        <w:rPr>
          <w:rFonts w:hint="cs"/>
          <w:rtl/>
        </w:rPr>
        <w:t xml:space="preserve">שנים האחרונות חלה עלייה גדולה בארץ ובעולם במספר </w:t>
      </w:r>
      <w:r w:rsidRPr="00720A35">
        <w:rPr>
          <w:rFonts w:hint="eastAsia"/>
          <w:rtl/>
        </w:rPr>
        <w:t>הניתוחים</w:t>
      </w:r>
      <w:r w:rsidRPr="00720A35">
        <w:rPr>
          <w:rtl/>
        </w:rPr>
        <w:t xml:space="preserve"> </w:t>
      </w:r>
      <w:r w:rsidRPr="00720A35">
        <w:rPr>
          <w:rFonts w:hint="eastAsia"/>
          <w:rtl/>
        </w:rPr>
        <w:t>הפלסטיים</w:t>
      </w:r>
      <w:r w:rsidRPr="00720A35">
        <w:rPr>
          <w:rtl/>
        </w:rPr>
        <w:t xml:space="preserve"> </w:t>
      </w:r>
      <w:r w:rsidRPr="00720A35">
        <w:rPr>
          <w:rFonts w:hint="eastAsia"/>
          <w:rtl/>
        </w:rPr>
        <w:t>האסתטיים</w:t>
      </w:r>
      <w:r w:rsidRPr="00720A35">
        <w:rPr>
          <w:rtl/>
        </w:rPr>
        <w:t xml:space="preserve"> </w:t>
      </w:r>
      <w:r w:rsidRPr="00720A35">
        <w:rPr>
          <w:rFonts w:hint="eastAsia"/>
          <w:rtl/>
        </w:rPr>
        <w:t>והטיפולים</w:t>
      </w:r>
      <w:r w:rsidRPr="00720A35">
        <w:rPr>
          <w:rtl/>
        </w:rPr>
        <w:t xml:space="preserve"> </w:t>
      </w:r>
      <w:r w:rsidRPr="00720A35">
        <w:rPr>
          <w:rFonts w:hint="eastAsia"/>
          <w:rtl/>
        </w:rPr>
        <w:t>האסתטיים</w:t>
      </w:r>
      <w:r>
        <w:rPr>
          <w:rFonts w:hint="cs"/>
          <w:rtl/>
        </w:rPr>
        <w:t>,</w:t>
      </w:r>
      <w:r w:rsidRPr="00720A35">
        <w:rPr>
          <w:rFonts w:hint="cs"/>
          <w:rtl/>
        </w:rPr>
        <w:t xml:space="preserve"> </w:t>
      </w:r>
      <w:r w:rsidRPr="00720A35">
        <w:rPr>
          <w:rFonts w:hint="eastAsia"/>
          <w:rtl/>
        </w:rPr>
        <w:t>ו</w:t>
      </w:r>
      <w:r w:rsidRPr="00720A35">
        <w:rPr>
          <w:rtl/>
        </w:rPr>
        <w:t>טווח הגילאים של המטופלים מתרחב</w:t>
      </w:r>
      <w:r w:rsidRPr="00720A35">
        <w:rPr>
          <w:rFonts w:hint="cs"/>
          <w:rtl/>
        </w:rPr>
        <w:t xml:space="preserve">. </w:t>
      </w:r>
      <w:r w:rsidRPr="00720A35">
        <w:rPr>
          <w:rtl/>
        </w:rPr>
        <w:t>בחלק מבתי החולים הכלליים הממשלתיים נעשים ניתוחים</w:t>
      </w:r>
      <w:r w:rsidRPr="00720A35">
        <w:rPr>
          <w:rFonts w:hint="cs"/>
          <w:rtl/>
        </w:rPr>
        <w:t xml:space="preserve"> פלסטיים אסתטיים</w:t>
      </w:r>
      <w:r w:rsidRPr="00720A35">
        <w:rPr>
          <w:rtl/>
        </w:rPr>
        <w:t xml:space="preserve"> </w:t>
      </w:r>
      <w:r w:rsidRPr="00720A35">
        <w:rPr>
          <w:rFonts w:hint="eastAsia"/>
          <w:rtl/>
        </w:rPr>
        <w:t>וטיפולים</w:t>
      </w:r>
      <w:r w:rsidRPr="00720A35">
        <w:rPr>
          <w:rtl/>
        </w:rPr>
        <w:t xml:space="preserve"> אסתט</w:t>
      </w:r>
      <w:r w:rsidRPr="00720A35">
        <w:rPr>
          <w:rFonts w:hint="eastAsia"/>
          <w:rtl/>
        </w:rPr>
        <w:t>י</w:t>
      </w:r>
      <w:r w:rsidRPr="00720A35">
        <w:rPr>
          <w:rtl/>
        </w:rPr>
        <w:t>י</w:t>
      </w:r>
      <w:r w:rsidRPr="00720A35">
        <w:rPr>
          <w:rFonts w:hint="eastAsia"/>
          <w:rtl/>
        </w:rPr>
        <w:t>ם</w:t>
      </w:r>
      <w:r w:rsidRPr="00720A35">
        <w:rPr>
          <w:rtl/>
        </w:rPr>
        <w:t xml:space="preserve"> במסגרת תאגידי הבריאות שליד בתי החולים</w:t>
      </w:r>
      <w:r>
        <w:rPr>
          <w:vertAlign w:val="superscript"/>
          <w:rtl/>
        </w:rPr>
        <w:footnoteReference w:id="3"/>
      </w:r>
      <w:r w:rsidRPr="00720A35">
        <w:rPr>
          <w:rtl/>
        </w:rPr>
        <w:t xml:space="preserve">. </w:t>
      </w:r>
      <w:r w:rsidRPr="00720A35">
        <w:rPr>
          <w:rFonts w:hint="cs"/>
          <w:rtl/>
        </w:rPr>
        <w:t>היקפו של התחום בישראל הוא</w:t>
      </w:r>
      <w:r w:rsidRPr="00720A35">
        <w:rPr>
          <w:rtl/>
        </w:rPr>
        <w:t xml:space="preserve"> כ-100 מיליון ש"ח מדי שנה </w:t>
      </w:r>
      <w:r w:rsidRPr="00720A35">
        <w:rPr>
          <w:rFonts w:hint="cs"/>
          <w:rtl/>
        </w:rPr>
        <w:t>והוא צומח בהתמדה</w:t>
      </w:r>
      <w:r w:rsidRPr="00720A35">
        <w:rPr>
          <w:rtl/>
        </w:rPr>
        <w:t>.</w:t>
      </w:r>
      <w:r w:rsidRPr="00720A35">
        <w:rPr>
          <w:rFonts w:hint="cs"/>
          <w:rtl/>
        </w:rPr>
        <w:t xml:space="preserve"> עם זאת,</w:t>
      </w:r>
      <w:r w:rsidRPr="00720A35">
        <w:rPr>
          <w:rtl/>
        </w:rPr>
        <w:t xml:space="preserve"> הטיפולים האס</w:t>
      </w:r>
      <w:r w:rsidRPr="00720A35">
        <w:rPr>
          <w:rFonts w:hint="eastAsia"/>
          <w:rtl/>
        </w:rPr>
        <w:t>תטיים</w:t>
      </w:r>
      <w:r w:rsidRPr="00720A35">
        <w:rPr>
          <w:rtl/>
        </w:rPr>
        <w:t xml:space="preserve"> והניתוחים הפלסטיים </w:t>
      </w:r>
      <w:r>
        <w:rPr>
          <w:rFonts w:hint="cs"/>
          <w:rtl/>
        </w:rPr>
        <w:t>ה</w:t>
      </w:r>
      <w:r w:rsidRPr="00720A35">
        <w:rPr>
          <w:rtl/>
        </w:rPr>
        <w:t xml:space="preserve">אסתטיים </w:t>
      </w:r>
      <w:r w:rsidRPr="00720A35">
        <w:rPr>
          <w:rFonts w:hint="eastAsia"/>
          <w:rtl/>
        </w:rPr>
        <w:t>כרוכים</w:t>
      </w:r>
      <w:r w:rsidRPr="00720A35">
        <w:rPr>
          <w:rtl/>
        </w:rPr>
        <w:t xml:space="preserve"> </w:t>
      </w:r>
      <w:r w:rsidRPr="00720A35">
        <w:rPr>
          <w:rFonts w:hint="eastAsia"/>
          <w:rtl/>
        </w:rPr>
        <w:t>בסיכונים</w:t>
      </w:r>
      <w:r w:rsidRPr="00720A35">
        <w:rPr>
          <w:rtl/>
        </w:rPr>
        <w:t xml:space="preserve">, </w:t>
      </w:r>
      <w:r w:rsidRPr="00720A35">
        <w:rPr>
          <w:rFonts w:hint="eastAsia"/>
          <w:rtl/>
        </w:rPr>
        <w:t>ו</w:t>
      </w:r>
      <w:r w:rsidRPr="00720A35">
        <w:rPr>
          <w:rtl/>
        </w:rPr>
        <w:t xml:space="preserve">קיימת עלייה </w:t>
      </w:r>
      <w:r>
        <w:rPr>
          <w:rFonts w:hint="cs"/>
          <w:rtl/>
        </w:rPr>
        <w:t>ניכרת</w:t>
      </w:r>
      <w:r w:rsidRPr="00720A35">
        <w:rPr>
          <w:rtl/>
        </w:rPr>
        <w:t xml:space="preserve"> במספר מקרי התביעות בתחום: מ-11 דיווחים בשנת 2008 ל-215 בשנת 2016. </w:t>
      </w:r>
      <w:r w:rsidRPr="00720A35">
        <w:rPr>
          <w:rFonts w:hint="eastAsia"/>
          <w:rtl/>
        </w:rPr>
        <w:t>ב</w:t>
      </w:r>
      <w:r>
        <w:rPr>
          <w:rFonts w:hint="cs"/>
          <w:rtl/>
        </w:rPr>
        <w:t>ד בבד</w:t>
      </w:r>
      <w:r w:rsidRPr="00720A35">
        <w:rPr>
          <w:rtl/>
        </w:rPr>
        <w:t xml:space="preserve"> נרשמה </w:t>
      </w:r>
      <w:r w:rsidRPr="00720A35">
        <w:rPr>
          <w:rFonts w:hint="eastAsia"/>
          <w:rtl/>
        </w:rPr>
        <w:t>עלייה</w:t>
      </w:r>
      <w:r w:rsidRPr="00720A35">
        <w:rPr>
          <w:rtl/>
        </w:rPr>
        <w:t xml:space="preserve"> של פי 100 בסך התשלומים לפיצויים </w:t>
      </w:r>
      <w:r w:rsidRPr="00720A35">
        <w:rPr>
          <w:rFonts w:hint="eastAsia"/>
          <w:rtl/>
        </w:rPr>
        <w:t>מ</w:t>
      </w:r>
      <w:r w:rsidRPr="00720A35">
        <w:rPr>
          <w:rtl/>
        </w:rPr>
        <w:t xml:space="preserve">שנת 2009 </w:t>
      </w:r>
      <w:r w:rsidRPr="00720A35">
        <w:rPr>
          <w:rFonts w:hint="eastAsia"/>
          <w:rtl/>
        </w:rPr>
        <w:t>עד</w:t>
      </w:r>
      <w:r w:rsidRPr="00720A35">
        <w:rPr>
          <w:rtl/>
        </w:rPr>
        <w:t xml:space="preserve"> </w:t>
      </w:r>
      <w:r w:rsidRPr="00720A35">
        <w:rPr>
          <w:rFonts w:hint="eastAsia"/>
          <w:rtl/>
        </w:rPr>
        <w:t>שנת</w:t>
      </w:r>
      <w:r w:rsidRPr="00720A35">
        <w:rPr>
          <w:rtl/>
        </w:rPr>
        <w:t xml:space="preserve"> 2017</w:t>
      </w:r>
      <w:r>
        <w:rPr>
          <w:vertAlign w:val="superscript"/>
          <w:rtl/>
        </w:rPr>
        <w:footnoteReference w:id="4"/>
      </w:r>
      <w:r w:rsidRPr="00720A35">
        <w:rPr>
          <w:rFonts w:hint="cs"/>
          <w:rtl/>
        </w:rPr>
        <w:t>.</w:t>
      </w:r>
      <w:r w:rsidRPr="00720A35">
        <w:rPr>
          <w:rtl/>
        </w:rPr>
        <w:t xml:space="preserve"> </w:t>
      </w:r>
    </w:p>
    <w:p w:rsidR="00E77874" w:rsidRPr="00492C38" w:rsidP="00E77874">
      <w:pPr>
        <w:pStyle w:val="takzir"/>
        <w:rPr>
          <w:rFonts w:ascii="Tahoma" w:hAnsi="Tahoma" w:cs="Tahoma"/>
          <w:noProof w:val="0"/>
          <w:sz w:val="28"/>
          <w:rtl/>
        </w:rPr>
      </w:pPr>
    </w:p>
    <w:p w:rsidR="00E77874" w:rsidRPr="003D09D3" w:rsidP="00E77874">
      <w:pPr>
        <w:pStyle w:val="KOT4T"/>
        <w:rPr>
          <w:rtl/>
        </w:rPr>
      </w:pPr>
      <w:r w:rsidRPr="00B12E08">
        <w:rPr>
          <w:rFonts w:hint="eastAsia"/>
          <w:rtl/>
        </w:rPr>
        <w:t>פעולות</w:t>
      </w:r>
      <w:r w:rsidRPr="00B12E08">
        <w:rPr>
          <w:rtl/>
        </w:rPr>
        <w:t xml:space="preserve"> </w:t>
      </w:r>
      <w:r w:rsidRPr="00B12E08">
        <w:rPr>
          <w:rFonts w:hint="eastAsia"/>
          <w:rtl/>
        </w:rPr>
        <w:t>הביקורת</w:t>
      </w:r>
    </w:p>
    <w:p w:rsidR="00355BB2" w:rsidRPr="00720A35" w:rsidP="00355BB2">
      <w:pPr>
        <w:pStyle w:val="takzir-text"/>
        <w:bidi/>
        <w:rPr>
          <w:rtl/>
        </w:rPr>
      </w:pPr>
      <w:r w:rsidRPr="00720A35">
        <w:rPr>
          <w:rtl/>
        </w:rPr>
        <w:t>בחודשים פברואר</w:t>
      </w:r>
      <w:r>
        <w:rPr>
          <w:rFonts w:hint="cs"/>
          <w:rtl/>
        </w:rPr>
        <w:t xml:space="preserve"> עד </w:t>
      </w:r>
      <w:r w:rsidRPr="00720A35">
        <w:rPr>
          <w:rtl/>
        </w:rPr>
        <w:t>אוקטובר 201</w:t>
      </w:r>
      <w:r w:rsidRPr="00720A35">
        <w:rPr>
          <w:rFonts w:hint="cs"/>
          <w:rtl/>
        </w:rPr>
        <w:t>8</w:t>
      </w:r>
      <w:r w:rsidRPr="00720A35">
        <w:rPr>
          <w:rtl/>
        </w:rPr>
        <w:t xml:space="preserve"> בדק משרד מבקר המדינה את תחום הטיפולים והניתוחים הפלסטיים </w:t>
      </w:r>
      <w:r>
        <w:rPr>
          <w:rFonts w:hint="cs"/>
          <w:rtl/>
        </w:rPr>
        <w:t>ה</w:t>
      </w:r>
      <w:r w:rsidRPr="00720A35">
        <w:rPr>
          <w:rtl/>
        </w:rPr>
        <w:t>אסתטיים. במסגרת זו נבדק</w:t>
      </w:r>
      <w:r w:rsidRPr="00720A35">
        <w:rPr>
          <w:rFonts w:hint="cs"/>
          <w:rtl/>
        </w:rPr>
        <w:t>ה</w:t>
      </w:r>
      <w:r w:rsidRPr="00720A35">
        <w:rPr>
          <w:rtl/>
        </w:rPr>
        <w:t xml:space="preserve"> האסדרה </w:t>
      </w:r>
      <w:r>
        <w:rPr>
          <w:rFonts w:hint="cs"/>
          <w:rtl/>
        </w:rPr>
        <w:t>הקיימת ו</w:t>
      </w:r>
      <w:r w:rsidRPr="00720A35">
        <w:rPr>
          <w:rtl/>
        </w:rPr>
        <w:t xml:space="preserve">הנדרשת לצורך ביצוע טיפולים וניתוחים פלסטיים אסתטיים והפיקוח עליהם </w:t>
      </w:r>
      <w:r>
        <w:rPr>
          <w:rFonts w:hint="cs"/>
          <w:rtl/>
        </w:rPr>
        <w:t xml:space="preserve">על </w:t>
      </w:r>
      <w:r w:rsidRPr="00720A35">
        <w:rPr>
          <w:rtl/>
        </w:rPr>
        <w:t xml:space="preserve">ידי משרד </w:t>
      </w:r>
      <w:r w:rsidRPr="00720A35">
        <w:rPr>
          <w:rFonts w:hint="eastAsia"/>
          <w:rtl/>
        </w:rPr>
        <w:t>הבריאות</w:t>
      </w:r>
      <w:r w:rsidRPr="00720A35">
        <w:rPr>
          <w:rtl/>
        </w:rPr>
        <w:t xml:space="preserve"> (להלן </w:t>
      </w:r>
      <w:r w:rsidRPr="00720A35">
        <w:rPr>
          <w:rFonts w:hint="eastAsia"/>
          <w:rtl/>
        </w:rPr>
        <w:t>גם</w:t>
      </w:r>
      <w:r w:rsidRPr="00720A35">
        <w:rPr>
          <w:rtl/>
        </w:rPr>
        <w:t xml:space="preserve"> - </w:t>
      </w:r>
      <w:r w:rsidRPr="00720A35">
        <w:rPr>
          <w:rFonts w:hint="eastAsia"/>
          <w:rtl/>
        </w:rPr>
        <w:t>המשרד</w:t>
      </w:r>
      <w:r w:rsidRPr="00720A35">
        <w:rPr>
          <w:rtl/>
        </w:rPr>
        <w:t xml:space="preserve">) </w:t>
      </w:r>
      <w:r w:rsidRPr="00720A35">
        <w:rPr>
          <w:rFonts w:hint="eastAsia"/>
          <w:rtl/>
        </w:rPr>
        <w:t>ו</w:t>
      </w:r>
      <w:r>
        <w:rPr>
          <w:rFonts w:hint="cs"/>
          <w:rtl/>
        </w:rPr>
        <w:t xml:space="preserve">על ידי </w:t>
      </w:r>
      <w:r w:rsidRPr="00720A35">
        <w:rPr>
          <w:rtl/>
        </w:rPr>
        <w:t xml:space="preserve">משרד העבודה, </w:t>
      </w:r>
      <w:r w:rsidRPr="00720A35">
        <w:rPr>
          <w:rtl/>
        </w:rPr>
        <w:t xml:space="preserve">הרווחה והשירותים החברתיים (להלן - משרד העבודה); פיקוח משרד הבריאות על שימוש במכשירים (להלן - </w:t>
      </w:r>
      <w:r w:rsidRPr="00720A35">
        <w:rPr>
          <w:rFonts w:hint="eastAsia"/>
          <w:rtl/>
        </w:rPr>
        <w:t>מכשירים</w:t>
      </w:r>
      <w:r w:rsidRPr="00720A35">
        <w:rPr>
          <w:rtl/>
        </w:rPr>
        <w:t xml:space="preserve"> </w:t>
      </w:r>
      <w:r w:rsidRPr="00720A35">
        <w:rPr>
          <w:rFonts w:hint="eastAsia"/>
          <w:rtl/>
        </w:rPr>
        <w:t>או</w:t>
      </w:r>
      <w:r w:rsidRPr="00720A35">
        <w:rPr>
          <w:rtl/>
        </w:rPr>
        <w:t xml:space="preserve"> </w:t>
      </w:r>
      <w:r w:rsidRPr="00720A35">
        <w:rPr>
          <w:rFonts w:hint="eastAsia"/>
          <w:rtl/>
        </w:rPr>
        <w:t>ציוד</w:t>
      </w:r>
      <w:r w:rsidRPr="00720A35">
        <w:rPr>
          <w:rtl/>
        </w:rPr>
        <w:t xml:space="preserve"> </w:t>
      </w:r>
      <w:r w:rsidRPr="00720A35">
        <w:rPr>
          <w:rFonts w:hint="eastAsia"/>
          <w:rtl/>
        </w:rPr>
        <w:t>רפואי</w:t>
      </w:r>
      <w:r w:rsidRPr="00720A35">
        <w:rPr>
          <w:rtl/>
        </w:rPr>
        <w:t>)</w:t>
      </w:r>
      <w:r w:rsidRPr="00720A35">
        <w:rPr>
          <w:rFonts w:hint="cs"/>
          <w:rtl/>
        </w:rPr>
        <w:t>,</w:t>
      </w:r>
      <w:r w:rsidRPr="00720A35">
        <w:rPr>
          <w:rtl/>
        </w:rPr>
        <w:t xml:space="preserve"> בחומרי מילוי לטיפולים אסתטיים ובתמרוקים; </w:t>
      </w:r>
      <w:r w:rsidRPr="00720A35">
        <w:rPr>
          <w:rFonts w:hint="cs"/>
          <w:rtl/>
        </w:rPr>
        <w:t xml:space="preserve">כירורגיה פלסטית אסתטית </w:t>
      </w:r>
      <w:r w:rsidRPr="00720A35">
        <w:rPr>
          <w:rtl/>
        </w:rPr>
        <w:t xml:space="preserve">בבתי החולים הממשלתיים ותאגידי הבריאות שלידם; </w:t>
      </w:r>
      <w:r w:rsidRPr="00720A35">
        <w:rPr>
          <w:rFonts w:hint="cs"/>
          <w:rtl/>
        </w:rPr>
        <w:t>ו</w:t>
      </w:r>
      <w:r w:rsidRPr="00720A35">
        <w:rPr>
          <w:rtl/>
        </w:rPr>
        <w:t>הכללת טיפולים אסתטיים במסגרת תוכניות השב"ן</w:t>
      </w:r>
      <w:r w:rsidRPr="00720A35">
        <w:rPr>
          <w:rFonts w:hint="cs"/>
          <w:rtl/>
        </w:rPr>
        <w:t xml:space="preserve">. </w:t>
      </w:r>
      <w:r w:rsidRPr="00720A35">
        <w:rPr>
          <w:rtl/>
        </w:rPr>
        <w:t xml:space="preserve">הבדיקה נעשתה </w:t>
      </w:r>
      <w:r w:rsidRPr="00720A35">
        <w:rPr>
          <w:rFonts w:hint="eastAsia"/>
          <w:rtl/>
        </w:rPr>
        <w:t>בגופים</w:t>
      </w:r>
      <w:r w:rsidRPr="00720A35">
        <w:rPr>
          <w:rtl/>
        </w:rPr>
        <w:t xml:space="preserve"> האלה: משרד הבריאות; </w:t>
      </w:r>
      <w:r w:rsidRPr="00720A35">
        <w:rPr>
          <w:rFonts w:hint="eastAsia"/>
          <w:rtl/>
        </w:rPr>
        <w:t>קופות</w:t>
      </w:r>
      <w:r w:rsidRPr="00720A35">
        <w:rPr>
          <w:rtl/>
        </w:rPr>
        <w:t xml:space="preserve"> </w:t>
      </w:r>
      <w:r w:rsidRPr="00720A35">
        <w:rPr>
          <w:rFonts w:hint="eastAsia"/>
          <w:rtl/>
        </w:rPr>
        <w:t>החולים</w:t>
      </w:r>
      <w:r w:rsidRPr="00720A35">
        <w:rPr>
          <w:rtl/>
        </w:rPr>
        <w:t xml:space="preserve"> - </w:t>
      </w:r>
      <w:r>
        <w:rPr>
          <w:rFonts w:hint="cs"/>
          <w:rtl/>
        </w:rPr>
        <w:t xml:space="preserve">שירותי בריאות כללית (להלן - </w:t>
      </w:r>
      <w:r w:rsidRPr="00720A35">
        <w:rPr>
          <w:rFonts w:hint="eastAsia"/>
          <w:rtl/>
        </w:rPr>
        <w:t>הכללית</w:t>
      </w:r>
      <w:r>
        <w:rPr>
          <w:rFonts w:hint="cs"/>
          <w:rtl/>
        </w:rPr>
        <w:t>)</w:t>
      </w:r>
      <w:r w:rsidRPr="00720A35">
        <w:rPr>
          <w:rtl/>
        </w:rPr>
        <w:t xml:space="preserve">, </w:t>
      </w:r>
      <w:r w:rsidRPr="00720A35">
        <w:rPr>
          <w:rFonts w:hint="eastAsia"/>
          <w:rtl/>
        </w:rPr>
        <w:t>לרבות</w:t>
      </w:r>
      <w:r w:rsidRPr="00720A35">
        <w:rPr>
          <w:rtl/>
        </w:rPr>
        <w:t xml:space="preserve"> </w:t>
      </w:r>
      <w:r w:rsidRPr="00720A35">
        <w:rPr>
          <w:rFonts w:hint="eastAsia"/>
          <w:rtl/>
        </w:rPr>
        <w:t>בחברת</w:t>
      </w:r>
      <w:r>
        <w:rPr>
          <w:rFonts w:hint="cs"/>
          <w:rtl/>
        </w:rPr>
        <w:t xml:space="preserve"> הבת</w:t>
      </w:r>
      <w:r w:rsidRPr="00720A35">
        <w:rPr>
          <w:rtl/>
        </w:rPr>
        <w:t xml:space="preserve"> </w:t>
      </w:r>
      <w:r w:rsidRPr="00720A35">
        <w:rPr>
          <w:rFonts w:hint="eastAsia"/>
          <w:rtl/>
        </w:rPr>
        <w:t>ש</w:t>
      </w:r>
      <w:r w:rsidRPr="00720A35">
        <w:rPr>
          <w:rtl/>
        </w:rPr>
        <w:t xml:space="preserve">.ל.ה. </w:t>
      </w:r>
      <w:r w:rsidRPr="00720A35">
        <w:rPr>
          <w:rFonts w:hint="eastAsia"/>
          <w:rtl/>
        </w:rPr>
        <w:t>שירותי</w:t>
      </w:r>
      <w:r w:rsidRPr="00720A35">
        <w:rPr>
          <w:rtl/>
        </w:rPr>
        <w:t xml:space="preserve"> </w:t>
      </w:r>
      <w:r w:rsidRPr="00720A35">
        <w:rPr>
          <w:rFonts w:hint="eastAsia"/>
          <w:rtl/>
        </w:rPr>
        <w:t>רפואה</w:t>
      </w:r>
      <w:r>
        <w:rPr>
          <w:rFonts w:hint="cs"/>
          <w:rtl/>
        </w:rPr>
        <w:t xml:space="preserve"> בע"מ</w:t>
      </w:r>
      <w:r>
        <w:rPr>
          <w:vertAlign w:val="superscript"/>
          <w:rtl/>
        </w:rPr>
        <w:footnoteReference w:id="5"/>
      </w:r>
      <w:r w:rsidRPr="00720A35">
        <w:rPr>
          <w:rFonts w:hint="cs"/>
          <w:rtl/>
        </w:rPr>
        <w:t xml:space="preserve"> </w:t>
      </w:r>
      <w:r w:rsidRPr="00720A35">
        <w:rPr>
          <w:rtl/>
        </w:rPr>
        <w:t xml:space="preserve">(להלן - ש.ל.ה.); </w:t>
      </w:r>
      <w:r w:rsidRPr="00720A35">
        <w:rPr>
          <w:rFonts w:hint="eastAsia"/>
          <w:rtl/>
        </w:rPr>
        <w:t>מכבי</w:t>
      </w:r>
      <w:r>
        <w:rPr>
          <w:rFonts w:hint="cs"/>
          <w:rtl/>
        </w:rPr>
        <w:t xml:space="preserve"> שירותי בריאות (להלן - מכבי)</w:t>
      </w:r>
      <w:r w:rsidRPr="00720A35">
        <w:rPr>
          <w:rtl/>
        </w:rPr>
        <w:t xml:space="preserve"> </w:t>
      </w:r>
      <w:r w:rsidRPr="008F0BCA">
        <w:rPr>
          <w:rtl/>
        </w:rPr>
        <w:t>וקופת חולים מאוחדת</w:t>
      </w:r>
      <w:r>
        <w:rPr>
          <w:rFonts w:hint="cs"/>
          <w:rtl/>
        </w:rPr>
        <w:t xml:space="preserve"> (להלן - </w:t>
      </w:r>
      <w:r w:rsidRPr="00720A35">
        <w:rPr>
          <w:rFonts w:hint="eastAsia"/>
          <w:rtl/>
        </w:rPr>
        <w:t>מאוחדת</w:t>
      </w:r>
      <w:r>
        <w:rPr>
          <w:rFonts w:hint="cs"/>
          <w:rtl/>
        </w:rPr>
        <w:t>)</w:t>
      </w:r>
      <w:r w:rsidRPr="00720A35">
        <w:rPr>
          <w:rtl/>
        </w:rPr>
        <w:t xml:space="preserve">; </w:t>
      </w:r>
      <w:r>
        <w:rPr>
          <w:rFonts w:hint="cs"/>
          <w:rtl/>
        </w:rPr>
        <w:t>ב</w:t>
      </w:r>
      <w:r w:rsidRPr="00142017">
        <w:rPr>
          <w:rtl/>
        </w:rPr>
        <w:t>מרכז</w:t>
      </w:r>
      <w:r>
        <w:rPr>
          <w:rFonts w:hint="cs"/>
          <w:rtl/>
        </w:rPr>
        <w:t>ים</w:t>
      </w:r>
      <w:r w:rsidRPr="00142017">
        <w:rPr>
          <w:rtl/>
        </w:rPr>
        <w:t xml:space="preserve"> הרפואי</w:t>
      </w:r>
      <w:r>
        <w:rPr>
          <w:rFonts w:hint="cs"/>
          <w:rtl/>
        </w:rPr>
        <w:t>ים הממשלתיים</w:t>
      </w:r>
      <w:r w:rsidRPr="00142017">
        <w:rPr>
          <w:rtl/>
        </w:rPr>
        <w:t xml:space="preserve"> תל אביב ע"ש סוראסקי </w:t>
      </w:r>
      <w:r>
        <w:rPr>
          <w:rFonts w:hint="cs"/>
          <w:rtl/>
        </w:rPr>
        <w:t>ו</w:t>
      </w:r>
      <w:r w:rsidRPr="00395749">
        <w:rPr>
          <w:rtl/>
        </w:rPr>
        <w:t>אסף הרופא</w:t>
      </w:r>
      <w:r>
        <w:rPr>
          <w:rFonts w:hint="cs"/>
          <w:rtl/>
        </w:rPr>
        <w:t xml:space="preserve"> ובמשרד העבודה</w:t>
      </w:r>
      <w:r w:rsidRPr="00720A35">
        <w:rPr>
          <w:rtl/>
        </w:rPr>
        <w:t xml:space="preserve">. </w:t>
      </w:r>
      <w:r w:rsidRPr="00720A35">
        <w:rPr>
          <w:rFonts w:hint="eastAsia"/>
          <w:rtl/>
        </w:rPr>
        <w:t>בדיקות</w:t>
      </w:r>
      <w:r w:rsidRPr="00720A35">
        <w:rPr>
          <w:rtl/>
        </w:rPr>
        <w:t xml:space="preserve"> </w:t>
      </w:r>
      <w:r w:rsidRPr="00720A35">
        <w:rPr>
          <w:rFonts w:hint="eastAsia"/>
          <w:rtl/>
        </w:rPr>
        <w:t>השלמה</w:t>
      </w:r>
      <w:r w:rsidRPr="00720A35">
        <w:rPr>
          <w:rtl/>
        </w:rPr>
        <w:t xml:space="preserve"> </w:t>
      </w:r>
      <w:r w:rsidRPr="00720A35">
        <w:rPr>
          <w:rFonts w:hint="eastAsia"/>
          <w:rtl/>
        </w:rPr>
        <w:t>נערכו</w:t>
      </w:r>
      <w:r w:rsidRPr="00720A35">
        <w:rPr>
          <w:rtl/>
        </w:rPr>
        <w:t xml:space="preserve"> </w:t>
      </w:r>
      <w:r w:rsidRPr="00720A35">
        <w:rPr>
          <w:rFonts w:hint="eastAsia"/>
          <w:rtl/>
        </w:rPr>
        <w:t>בין</w:t>
      </w:r>
      <w:r w:rsidRPr="00720A35">
        <w:rPr>
          <w:rtl/>
        </w:rPr>
        <w:t xml:space="preserve"> </w:t>
      </w:r>
      <w:r w:rsidRPr="00720A35">
        <w:rPr>
          <w:rFonts w:hint="eastAsia"/>
          <w:rtl/>
        </w:rPr>
        <w:t>היתר</w:t>
      </w:r>
      <w:r w:rsidRPr="00720A35">
        <w:rPr>
          <w:rtl/>
        </w:rPr>
        <w:t xml:space="preserve"> </w:t>
      </w:r>
      <w:r w:rsidRPr="001847A9">
        <w:rPr>
          <w:rtl/>
        </w:rPr>
        <w:t xml:space="preserve">בבתי חולים ממשלתיים </w:t>
      </w:r>
      <w:r>
        <w:rPr>
          <w:rFonts w:hint="cs"/>
          <w:rtl/>
        </w:rPr>
        <w:t xml:space="preserve">וציבוריים נוספים, בבתי חולים של הכללית </w:t>
      </w:r>
      <w:r w:rsidRPr="00720A35">
        <w:rPr>
          <w:rFonts w:hint="eastAsia"/>
          <w:b/>
          <w:rtl/>
        </w:rPr>
        <w:t>ובמועצה</w:t>
      </w:r>
      <w:r w:rsidRPr="00720A35">
        <w:rPr>
          <w:b/>
          <w:rtl/>
        </w:rPr>
        <w:t xml:space="preserve"> </w:t>
      </w:r>
      <w:r w:rsidRPr="00720A35">
        <w:rPr>
          <w:rFonts w:hint="eastAsia"/>
          <w:b/>
          <w:rtl/>
        </w:rPr>
        <w:t>להשכלה</w:t>
      </w:r>
      <w:r w:rsidRPr="00720A35">
        <w:rPr>
          <w:b/>
          <w:rtl/>
        </w:rPr>
        <w:t xml:space="preserve"> </w:t>
      </w:r>
      <w:r w:rsidRPr="00720A35">
        <w:rPr>
          <w:rFonts w:hint="eastAsia"/>
          <w:b/>
          <w:rtl/>
        </w:rPr>
        <w:t>גבוהה</w:t>
      </w:r>
      <w:r w:rsidRPr="00720A35">
        <w:rPr>
          <w:b/>
          <w:rtl/>
        </w:rPr>
        <w:t xml:space="preserve"> (להלן - </w:t>
      </w:r>
      <w:r w:rsidRPr="00720A35">
        <w:rPr>
          <w:rFonts w:hint="eastAsia"/>
          <w:b/>
          <w:rtl/>
        </w:rPr>
        <w:t>המל</w:t>
      </w:r>
      <w:r w:rsidRPr="00720A35">
        <w:rPr>
          <w:b/>
          <w:rtl/>
        </w:rPr>
        <w:t>"ג)</w:t>
      </w:r>
      <w:r w:rsidRPr="006C07A0">
        <w:rPr>
          <w:b/>
          <w:rtl/>
        </w:rPr>
        <w:t>.</w:t>
      </w:r>
    </w:p>
    <w:p w:rsidR="00E77874" w:rsidRPr="00492C38" w:rsidP="00E77874">
      <w:pPr>
        <w:pStyle w:val="takzir"/>
        <w:rPr>
          <w:rFonts w:ascii="Tahoma" w:hAnsi="Tahoma" w:cs="Tahoma"/>
          <w:noProof w:val="0"/>
          <w:sz w:val="28"/>
          <w:rtl/>
        </w:rPr>
      </w:pPr>
    </w:p>
    <w:p w:rsidR="00384065" w:rsidRPr="00132FFC" w:rsidP="00E7492C">
      <w:pPr>
        <w:pStyle w:val="KOT4T"/>
        <w:rPr>
          <w:rtl/>
        </w:rPr>
      </w:pPr>
      <w:r w:rsidRPr="00132FFC">
        <w:rPr>
          <w:rtl/>
        </w:rPr>
        <w:t>הליקויים העיקריים</w:t>
      </w:r>
    </w:p>
    <w:p w:rsidR="00355BB2" w:rsidRPr="00355BB2" w:rsidP="00355BB2">
      <w:pPr>
        <w:pStyle w:val="KOT5T"/>
        <w:rPr>
          <w:rtl/>
        </w:rPr>
      </w:pPr>
      <w:r w:rsidRPr="00355BB2">
        <w:rPr>
          <w:rFonts w:hint="cs"/>
          <w:rtl/>
        </w:rPr>
        <w:t xml:space="preserve">אסדרת ההכשרה לביצוע </w:t>
      </w:r>
      <w:r w:rsidRPr="00355BB2">
        <w:rPr>
          <w:rtl/>
        </w:rPr>
        <w:t>טיפולים וניתוחים פלסטיים אסתטיים והפיקוח עליהם</w:t>
      </w:r>
    </w:p>
    <w:p w:rsidR="00355BB2" w:rsidRPr="002957A9" w:rsidP="00355BB2">
      <w:pPr>
        <w:pStyle w:val="takzir-text"/>
        <w:bidi/>
        <w:rPr>
          <w:rtl/>
        </w:rPr>
      </w:pPr>
      <w:r w:rsidRPr="00720A35">
        <w:rPr>
          <w:rtl/>
        </w:rPr>
        <w:t xml:space="preserve">מקצוע </w:t>
      </w:r>
      <w:r w:rsidRPr="00720A35">
        <w:rPr>
          <w:rFonts w:hint="eastAsia"/>
          <w:rtl/>
        </w:rPr>
        <w:t>הקוסמטיקה</w:t>
      </w:r>
      <w:r w:rsidRPr="00720A35">
        <w:rPr>
          <w:rtl/>
        </w:rPr>
        <w:t xml:space="preserve"> אינו נחשב מקצוע רפואי, לא נדרש רישיון לעסוק בו והוא אינו מפוקח על ידי משרדי הבריאות והעבודה. </w:t>
      </w:r>
      <w:r w:rsidRPr="00720A35">
        <w:rPr>
          <w:rFonts w:hint="eastAsia"/>
          <w:rtl/>
        </w:rPr>
        <w:t>אין</w:t>
      </w:r>
      <w:r w:rsidRPr="00720A35">
        <w:rPr>
          <w:rtl/>
        </w:rPr>
        <w:t xml:space="preserve"> </w:t>
      </w:r>
      <w:r w:rsidRPr="00720A35">
        <w:rPr>
          <w:rFonts w:hint="eastAsia"/>
          <w:rtl/>
        </w:rPr>
        <w:t>חלוקה</w:t>
      </w:r>
      <w:r w:rsidRPr="00720A35">
        <w:rPr>
          <w:rtl/>
        </w:rPr>
        <w:t xml:space="preserve"> </w:t>
      </w:r>
      <w:r w:rsidRPr="00720A35">
        <w:rPr>
          <w:rFonts w:hint="eastAsia"/>
          <w:rtl/>
        </w:rPr>
        <w:t>מוגדרת</w:t>
      </w:r>
      <w:r w:rsidRPr="00720A35">
        <w:rPr>
          <w:rtl/>
        </w:rPr>
        <w:t xml:space="preserve"> </w:t>
      </w:r>
      <w:r w:rsidRPr="00720A35">
        <w:rPr>
          <w:rFonts w:hint="eastAsia"/>
          <w:rtl/>
        </w:rPr>
        <w:t>ובהירה</w:t>
      </w:r>
      <w:r w:rsidRPr="00720A35">
        <w:rPr>
          <w:rtl/>
        </w:rPr>
        <w:t xml:space="preserve"> </w:t>
      </w:r>
      <w:r w:rsidRPr="00720A35">
        <w:rPr>
          <w:rFonts w:hint="eastAsia"/>
          <w:rtl/>
        </w:rPr>
        <w:t>בין</w:t>
      </w:r>
      <w:r w:rsidRPr="00720A35">
        <w:rPr>
          <w:rtl/>
        </w:rPr>
        <w:t xml:space="preserve"> סוג הטיפולים </w:t>
      </w:r>
      <w:r w:rsidRPr="00720A35">
        <w:rPr>
          <w:rFonts w:hint="eastAsia"/>
          <w:rtl/>
        </w:rPr>
        <w:t>ש</w:t>
      </w:r>
      <w:r w:rsidRPr="00720A35">
        <w:rPr>
          <w:rtl/>
        </w:rPr>
        <w:t xml:space="preserve">קוסמטיקאיות </w:t>
      </w:r>
      <w:r w:rsidRPr="00720A35">
        <w:rPr>
          <w:rFonts w:hint="eastAsia"/>
          <w:rtl/>
        </w:rPr>
        <w:t>רשאיות</w:t>
      </w:r>
      <w:r w:rsidRPr="00720A35">
        <w:rPr>
          <w:rtl/>
        </w:rPr>
        <w:t xml:space="preserve"> לבצע </w:t>
      </w:r>
      <w:r w:rsidRPr="00720A35">
        <w:rPr>
          <w:rFonts w:hint="eastAsia"/>
          <w:rtl/>
        </w:rPr>
        <w:t>ובין</w:t>
      </w:r>
      <w:r w:rsidRPr="00720A35">
        <w:rPr>
          <w:rtl/>
        </w:rPr>
        <w:t xml:space="preserve"> </w:t>
      </w:r>
      <w:r w:rsidR="00FB5137">
        <w:rPr>
          <w:rFonts w:hint="cs"/>
          <w:rtl/>
        </w:rPr>
        <w:t xml:space="preserve">סוג </w:t>
      </w:r>
      <w:r w:rsidRPr="00720A35">
        <w:rPr>
          <w:rFonts w:hint="eastAsia"/>
          <w:rtl/>
        </w:rPr>
        <w:t>הטיפולים</w:t>
      </w:r>
      <w:r w:rsidRPr="00720A35">
        <w:rPr>
          <w:rtl/>
        </w:rPr>
        <w:t xml:space="preserve"> </w:t>
      </w:r>
      <w:r w:rsidRPr="00720A35">
        <w:rPr>
          <w:rFonts w:hint="cs"/>
          <w:rtl/>
        </w:rPr>
        <w:t xml:space="preserve">הנחשבים עיסוק ברפואה </w:t>
      </w:r>
      <w:r w:rsidRPr="00720A35">
        <w:rPr>
          <w:rFonts w:hint="eastAsia"/>
          <w:rtl/>
        </w:rPr>
        <w:t>שרק</w:t>
      </w:r>
      <w:r w:rsidRPr="00720A35">
        <w:rPr>
          <w:rtl/>
        </w:rPr>
        <w:t xml:space="preserve"> רופאים </w:t>
      </w:r>
      <w:r w:rsidRPr="00720A35">
        <w:rPr>
          <w:rFonts w:hint="eastAsia"/>
          <w:rtl/>
        </w:rPr>
        <w:t>רשאים</w:t>
      </w:r>
      <w:r w:rsidRPr="00720A35">
        <w:rPr>
          <w:rtl/>
        </w:rPr>
        <w:t xml:space="preserve"> </w:t>
      </w:r>
      <w:r w:rsidRPr="00720A35">
        <w:rPr>
          <w:rFonts w:hint="eastAsia"/>
          <w:rtl/>
        </w:rPr>
        <w:t>לבצע</w:t>
      </w:r>
      <w:r>
        <w:rPr>
          <w:rFonts w:hint="cs"/>
          <w:rtl/>
        </w:rPr>
        <w:t>,</w:t>
      </w:r>
      <w:r w:rsidRPr="00720A35">
        <w:rPr>
          <w:rFonts w:hint="cs"/>
          <w:rtl/>
        </w:rPr>
        <w:t xml:space="preserve"> ו</w:t>
      </w:r>
      <w:r w:rsidRPr="00720A35">
        <w:rPr>
          <w:rtl/>
        </w:rPr>
        <w:t>הגבולות בין סוגי הטיפולים הולכים ומיטשטשים</w:t>
      </w:r>
      <w:r w:rsidRPr="00720A35">
        <w:rPr>
          <w:rFonts w:hint="cs"/>
          <w:rtl/>
        </w:rPr>
        <w:t xml:space="preserve">. כך </w:t>
      </w:r>
      <w:r w:rsidRPr="00720A35">
        <w:rPr>
          <w:rtl/>
        </w:rPr>
        <w:t>בעלי מקצועות שאינם רופאים, ובכלל זה קוסמטיקאיות, גולשים לעיתים לטיפולים שרק רופא מוסמך לעסוק בהם</w:t>
      </w:r>
      <w:r>
        <w:rPr>
          <w:rFonts w:hint="cs"/>
          <w:rtl/>
        </w:rPr>
        <w:t>,</w:t>
      </w:r>
      <w:r w:rsidRPr="00720A35">
        <w:rPr>
          <w:rtl/>
        </w:rPr>
        <w:t xml:space="preserve"> </w:t>
      </w:r>
      <w:r>
        <w:rPr>
          <w:rFonts w:hint="cs"/>
          <w:rtl/>
        </w:rPr>
        <w:t>ו</w:t>
      </w:r>
      <w:r w:rsidRPr="00720A35">
        <w:rPr>
          <w:rtl/>
        </w:rPr>
        <w:t>הדבר עלול לסכן את בריאות המטופל.</w:t>
      </w:r>
      <w:r w:rsidRPr="00720A35">
        <w:rPr>
          <w:rFonts w:hint="cs"/>
          <w:rtl/>
        </w:rPr>
        <w:t xml:space="preserve"> </w:t>
      </w:r>
      <w:r w:rsidRPr="00720A35">
        <w:rPr>
          <w:rFonts w:hint="eastAsia"/>
          <w:rtl/>
        </w:rPr>
        <w:t>קוסמטיקאיות</w:t>
      </w:r>
      <w:r w:rsidRPr="00720A35">
        <w:rPr>
          <w:rtl/>
        </w:rPr>
        <w:t xml:space="preserve"> גם אינן מחויבות לעבור הכשרות </w:t>
      </w:r>
      <w:r w:rsidRPr="00720A35">
        <w:rPr>
          <w:rFonts w:hint="eastAsia"/>
          <w:rtl/>
        </w:rPr>
        <w:t>ועוסקות</w:t>
      </w:r>
      <w:r w:rsidRPr="00720A35">
        <w:rPr>
          <w:rtl/>
        </w:rPr>
        <w:t xml:space="preserve"> </w:t>
      </w:r>
      <w:r w:rsidRPr="00720A35">
        <w:rPr>
          <w:rFonts w:hint="eastAsia"/>
          <w:rtl/>
        </w:rPr>
        <w:t>בו</w:t>
      </w:r>
      <w:r w:rsidRPr="00720A35">
        <w:rPr>
          <w:rtl/>
        </w:rPr>
        <w:t xml:space="preserve"> גם </w:t>
      </w:r>
      <w:r w:rsidRPr="00720A35">
        <w:rPr>
          <w:rFonts w:hint="eastAsia"/>
          <w:rtl/>
        </w:rPr>
        <w:t>קוסמטיקאיות</w:t>
      </w:r>
      <w:r w:rsidRPr="00720A35">
        <w:rPr>
          <w:rtl/>
        </w:rPr>
        <w:t xml:space="preserve"> </w:t>
      </w:r>
      <w:r w:rsidRPr="00720A35">
        <w:rPr>
          <w:rFonts w:hint="eastAsia"/>
          <w:rtl/>
        </w:rPr>
        <w:t>שאין</w:t>
      </w:r>
      <w:r w:rsidRPr="00720A35">
        <w:rPr>
          <w:rtl/>
        </w:rPr>
        <w:t xml:space="preserve"> ביד</w:t>
      </w:r>
      <w:r>
        <w:rPr>
          <w:rFonts w:hint="cs"/>
          <w:rtl/>
        </w:rPr>
        <w:t>יה</w:t>
      </w:r>
      <w:r w:rsidRPr="00720A35">
        <w:rPr>
          <w:rtl/>
        </w:rPr>
        <w:t xml:space="preserve">ן </w:t>
      </w:r>
      <w:r w:rsidRPr="00720A35">
        <w:rPr>
          <w:rFonts w:hint="eastAsia"/>
          <w:rtl/>
        </w:rPr>
        <w:t>ה</w:t>
      </w:r>
      <w:r w:rsidRPr="00720A35">
        <w:rPr>
          <w:rtl/>
        </w:rPr>
        <w:t xml:space="preserve">ידע </w:t>
      </w:r>
      <w:r w:rsidRPr="00720A35">
        <w:rPr>
          <w:rFonts w:hint="eastAsia"/>
          <w:rtl/>
        </w:rPr>
        <w:t>ה</w:t>
      </w:r>
      <w:r w:rsidRPr="00720A35">
        <w:rPr>
          <w:rtl/>
        </w:rPr>
        <w:t xml:space="preserve">מקצועי המאפשר טיפול בטוח ויעיל. קוסמטיקאיות </w:t>
      </w:r>
      <w:r w:rsidRPr="00720A35">
        <w:rPr>
          <w:rFonts w:hint="eastAsia"/>
          <w:rtl/>
        </w:rPr>
        <w:t>ומכוני</w:t>
      </w:r>
      <w:r w:rsidRPr="00720A35">
        <w:rPr>
          <w:rtl/>
        </w:rPr>
        <w:t xml:space="preserve"> </w:t>
      </w:r>
      <w:r w:rsidRPr="00720A35">
        <w:rPr>
          <w:rFonts w:hint="eastAsia"/>
          <w:rtl/>
        </w:rPr>
        <w:t>קוסמטיקה</w:t>
      </w:r>
      <w:r w:rsidRPr="00720A35">
        <w:rPr>
          <w:rtl/>
        </w:rPr>
        <w:t xml:space="preserve"> </w:t>
      </w:r>
      <w:r w:rsidRPr="00720A35">
        <w:rPr>
          <w:rFonts w:hint="eastAsia"/>
          <w:rtl/>
        </w:rPr>
        <w:t>עושים</w:t>
      </w:r>
      <w:r w:rsidRPr="00720A35">
        <w:rPr>
          <w:rtl/>
        </w:rPr>
        <w:t xml:space="preserve"> </w:t>
      </w:r>
      <w:r w:rsidRPr="00720A35">
        <w:rPr>
          <w:rFonts w:hint="eastAsia"/>
          <w:rtl/>
        </w:rPr>
        <w:t>בפרסומיהם</w:t>
      </w:r>
      <w:r w:rsidRPr="00720A35">
        <w:rPr>
          <w:rtl/>
        </w:rPr>
        <w:t xml:space="preserve"> </w:t>
      </w:r>
      <w:r w:rsidRPr="00720A35">
        <w:rPr>
          <w:rFonts w:hint="eastAsia"/>
          <w:rtl/>
        </w:rPr>
        <w:t>שימוש</w:t>
      </w:r>
      <w:r w:rsidRPr="00720A35">
        <w:rPr>
          <w:rtl/>
        </w:rPr>
        <w:t xml:space="preserve"> </w:t>
      </w:r>
      <w:r w:rsidRPr="00720A35">
        <w:rPr>
          <w:rFonts w:hint="eastAsia"/>
          <w:rtl/>
        </w:rPr>
        <w:t>תדיר</w:t>
      </w:r>
      <w:r w:rsidRPr="00720A35">
        <w:rPr>
          <w:rtl/>
        </w:rPr>
        <w:t xml:space="preserve"> </w:t>
      </w:r>
      <w:r w:rsidRPr="00720A35">
        <w:rPr>
          <w:rFonts w:hint="eastAsia"/>
          <w:rtl/>
        </w:rPr>
        <w:t>ולא</w:t>
      </w:r>
      <w:r w:rsidRPr="00720A35">
        <w:rPr>
          <w:rtl/>
        </w:rPr>
        <w:t xml:space="preserve"> </w:t>
      </w:r>
      <w:r w:rsidRPr="00720A35">
        <w:rPr>
          <w:rFonts w:hint="eastAsia"/>
          <w:rtl/>
        </w:rPr>
        <w:t>תקין</w:t>
      </w:r>
      <w:r w:rsidRPr="00720A35">
        <w:rPr>
          <w:rtl/>
        </w:rPr>
        <w:t xml:space="preserve"> </w:t>
      </w:r>
      <w:r w:rsidRPr="00720A35">
        <w:rPr>
          <w:rFonts w:hint="eastAsia"/>
          <w:rtl/>
        </w:rPr>
        <w:t>במונחים</w:t>
      </w:r>
      <w:r w:rsidRPr="00720A35">
        <w:rPr>
          <w:rtl/>
        </w:rPr>
        <w:t xml:space="preserve"> "רפואי" ו"פרה</w:t>
      </w:r>
      <w:r>
        <w:rPr>
          <w:rFonts w:hint="cs"/>
          <w:rtl/>
        </w:rPr>
        <w:t>-</w:t>
      </w:r>
      <w:r w:rsidRPr="00720A35">
        <w:rPr>
          <w:rtl/>
        </w:rPr>
        <w:t xml:space="preserve">רפואי" ומציגים </w:t>
      </w:r>
      <w:r w:rsidRPr="00720A35">
        <w:rPr>
          <w:rFonts w:hint="eastAsia"/>
          <w:rtl/>
        </w:rPr>
        <w:t>תעודות</w:t>
      </w:r>
      <w:r w:rsidRPr="00720A35">
        <w:rPr>
          <w:rtl/>
        </w:rPr>
        <w:t xml:space="preserve"> </w:t>
      </w:r>
      <w:r w:rsidRPr="00720A35">
        <w:rPr>
          <w:rFonts w:hint="eastAsia"/>
          <w:rtl/>
        </w:rPr>
        <w:t>הכשרה</w:t>
      </w:r>
      <w:r w:rsidRPr="00720A35">
        <w:rPr>
          <w:rtl/>
        </w:rPr>
        <w:t xml:space="preserve"> </w:t>
      </w:r>
      <w:r w:rsidRPr="00720A35">
        <w:rPr>
          <w:rFonts w:hint="eastAsia"/>
          <w:rtl/>
        </w:rPr>
        <w:t>בעלות</w:t>
      </w:r>
      <w:r w:rsidRPr="00720A35">
        <w:rPr>
          <w:rtl/>
        </w:rPr>
        <w:t xml:space="preserve"> </w:t>
      </w:r>
      <w:r w:rsidRPr="00720A35">
        <w:rPr>
          <w:rFonts w:hint="eastAsia"/>
          <w:rtl/>
        </w:rPr>
        <w:t>אופי</w:t>
      </w:r>
      <w:r w:rsidRPr="00720A35">
        <w:rPr>
          <w:rtl/>
        </w:rPr>
        <w:t xml:space="preserve"> </w:t>
      </w:r>
      <w:r w:rsidRPr="00720A35">
        <w:rPr>
          <w:rFonts w:hint="eastAsia"/>
          <w:rtl/>
        </w:rPr>
        <w:t>רפואי</w:t>
      </w:r>
      <w:r w:rsidRPr="00720A35">
        <w:rPr>
          <w:rtl/>
        </w:rPr>
        <w:t xml:space="preserve">. </w:t>
      </w:r>
      <w:r w:rsidRPr="00720A35">
        <w:rPr>
          <w:rFonts w:hint="eastAsia"/>
          <w:rtl/>
        </w:rPr>
        <w:t>באורח</w:t>
      </w:r>
      <w:r w:rsidRPr="00720A35">
        <w:rPr>
          <w:rtl/>
        </w:rPr>
        <w:t xml:space="preserve"> </w:t>
      </w:r>
      <w:r w:rsidRPr="00720A35">
        <w:rPr>
          <w:rFonts w:hint="eastAsia"/>
          <w:rtl/>
        </w:rPr>
        <w:t>זה</w:t>
      </w:r>
      <w:r w:rsidRPr="00720A35">
        <w:rPr>
          <w:rtl/>
        </w:rPr>
        <w:t xml:space="preserve"> </w:t>
      </w:r>
      <w:r w:rsidRPr="00720A35">
        <w:rPr>
          <w:rFonts w:hint="eastAsia"/>
          <w:rtl/>
        </w:rPr>
        <w:t>נוצר</w:t>
      </w:r>
      <w:r w:rsidRPr="00720A35">
        <w:rPr>
          <w:rtl/>
        </w:rPr>
        <w:t xml:space="preserve"> </w:t>
      </w:r>
      <w:r w:rsidRPr="00720A35">
        <w:rPr>
          <w:rFonts w:hint="eastAsia"/>
          <w:rtl/>
        </w:rPr>
        <w:t>מצג</w:t>
      </w:r>
      <w:r w:rsidRPr="00720A35">
        <w:rPr>
          <w:rtl/>
        </w:rPr>
        <w:t xml:space="preserve"> </w:t>
      </w:r>
      <w:r w:rsidRPr="00720A35">
        <w:rPr>
          <w:rFonts w:hint="eastAsia"/>
          <w:rtl/>
        </w:rPr>
        <w:t>מטעה</w:t>
      </w:r>
      <w:r w:rsidRPr="00720A35">
        <w:rPr>
          <w:rtl/>
        </w:rPr>
        <w:t xml:space="preserve"> </w:t>
      </w:r>
      <w:r w:rsidRPr="00720A35">
        <w:rPr>
          <w:rFonts w:hint="eastAsia"/>
          <w:rtl/>
        </w:rPr>
        <w:t>שהמקצוע</w:t>
      </w:r>
      <w:r w:rsidRPr="00720A35">
        <w:rPr>
          <w:rtl/>
        </w:rPr>
        <w:t xml:space="preserve"> </w:t>
      </w:r>
      <w:r w:rsidRPr="00720A35">
        <w:rPr>
          <w:rFonts w:hint="eastAsia"/>
          <w:rtl/>
        </w:rPr>
        <w:t>משתייך</w:t>
      </w:r>
      <w:r w:rsidRPr="00720A35">
        <w:rPr>
          <w:rtl/>
        </w:rPr>
        <w:t xml:space="preserve"> </w:t>
      </w:r>
      <w:r w:rsidRPr="00720A35">
        <w:rPr>
          <w:rFonts w:hint="eastAsia"/>
          <w:rtl/>
        </w:rPr>
        <w:t>לתחום</w:t>
      </w:r>
      <w:r w:rsidRPr="00720A35">
        <w:rPr>
          <w:rtl/>
        </w:rPr>
        <w:t xml:space="preserve"> </w:t>
      </w:r>
      <w:r w:rsidRPr="00720A35">
        <w:rPr>
          <w:rFonts w:hint="eastAsia"/>
          <w:rtl/>
        </w:rPr>
        <w:t>הרפואה</w:t>
      </w:r>
      <w:r w:rsidRPr="00720A35">
        <w:rPr>
          <w:rtl/>
        </w:rPr>
        <w:t xml:space="preserve">, </w:t>
      </w:r>
      <w:r w:rsidRPr="00720A35">
        <w:rPr>
          <w:rFonts w:hint="eastAsia"/>
          <w:rtl/>
        </w:rPr>
        <w:t>אף</w:t>
      </w:r>
      <w:r w:rsidRPr="00720A35">
        <w:rPr>
          <w:rtl/>
        </w:rPr>
        <w:t xml:space="preserve"> </w:t>
      </w:r>
      <w:r w:rsidRPr="00720A35">
        <w:rPr>
          <w:rFonts w:hint="eastAsia"/>
          <w:rtl/>
        </w:rPr>
        <w:t>על</w:t>
      </w:r>
      <w:r w:rsidRPr="00720A35">
        <w:rPr>
          <w:rtl/>
        </w:rPr>
        <w:t xml:space="preserve"> </w:t>
      </w:r>
      <w:r w:rsidRPr="00720A35">
        <w:rPr>
          <w:rFonts w:hint="eastAsia"/>
          <w:rtl/>
        </w:rPr>
        <w:t>פי</w:t>
      </w:r>
      <w:r w:rsidRPr="00720A35">
        <w:rPr>
          <w:rtl/>
        </w:rPr>
        <w:t xml:space="preserve"> </w:t>
      </w:r>
      <w:r w:rsidRPr="00720A35">
        <w:rPr>
          <w:rFonts w:hint="eastAsia"/>
          <w:rtl/>
        </w:rPr>
        <w:t>שההכשרות</w:t>
      </w:r>
      <w:r w:rsidRPr="00720A35">
        <w:rPr>
          <w:rtl/>
        </w:rPr>
        <w:t xml:space="preserve"> </w:t>
      </w:r>
      <w:r w:rsidRPr="00720A35">
        <w:rPr>
          <w:rFonts w:hint="eastAsia"/>
          <w:rtl/>
        </w:rPr>
        <w:t>אינן</w:t>
      </w:r>
      <w:r w:rsidRPr="00720A35">
        <w:rPr>
          <w:rtl/>
        </w:rPr>
        <w:t xml:space="preserve"> </w:t>
      </w:r>
      <w:r w:rsidRPr="00720A35">
        <w:rPr>
          <w:rFonts w:hint="eastAsia"/>
          <w:rtl/>
        </w:rPr>
        <w:t>רפואיות</w:t>
      </w:r>
      <w:r w:rsidRPr="00720A35">
        <w:rPr>
          <w:rtl/>
        </w:rPr>
        <w:t xml:space="preserve"> </w:t>
      </w:r>
      <w:r w:rsidRPr="00720A35">
        <w:rPr>
          <w:rFonts w:hint="eastAsia"/>
          <w:rtl/>
        </w:rPr>
        <w:t>במהותן</w:t>
      </w:r>
      <w:r w:rsidRPr="00720A35">
        <w:rPr>
          <w:rtl/>
        </w:rPr>
        <w:t xml:space="preserve">. </w:t>
      </w:r>
      <w:r w:rsidRPr="00720A35">
        <w:rPr>
          <w:rFonts w:hint="eastAsia"/>
          <w:rtl/>
        </w:rPr>
        <w:t>משרד</w:t>
      </w:r>
      <w:r w:rsidRPr="00720A35">
        <w:rPr>
          <w:rtl/>
        </w:rPr>
        <w:t xml:space="preserve"> </w:t>
      </w:r>
      <w:r w:rsidRPr="00720A35">
        <w:rPr>
          <w:rFonts w:hint="eastAsia"/>
          <w:rtl/>
        </w:rPr>
        <w:t>הבריאות</w:t>
      </w:r>
      <w:r w:rsidRPr="00720A35">
        <w:rPr>
          <w:rtl/>
        </w:rPr>
        <w:t xml:space="preserve"> </w:t>
      </w:r>
      <w:r>
        <w:rPr>
          <w:rFonts w:hint="cs"/>
          <w:rtl/>
        </w:rPr>
        <w:t>אינו</w:t>
      </w:r>
      <w:r w:rsidRPr="00720A35">
        <w:rPr>
          <w:rtl/>
        </w:rPr>
        <w:t xml:space="preserve"> </w:t>
      </w:r>
      <w:r w:rsidRPr="00720A35">
        <w:rPr>
          <w:rFonts w:hint="eastAsia"/>
          <w:rtl/>
        </w:rPr>
        <w:t>אוכף</w:t>
      </w:r>
      <w:r w:rsidRPr="00720A35">
        <w:rPr>
          <w:rtl/>
        </w:rPr>
        <w:t xml:space="preserve"> </w:t>
      </w:r>
      <w:r w:rsidRPr="00720A35">
        <w:rPr>
          <w:rFonts w:hint="eastAsia"/>
          <w:rtl/>
        </w:rPr>
        <w:t>את</w:t>
      </w:r>
      <w:r w:rsidRPr="00720A35">
        <w:rPr>
          <w:rtl/>
        </w:rPr>
        <w:t xml:space="preserve"> </w:t>
      </w:r>
      <w:r w:rsidRPr="00720A35">
        <w:rPr>
          <w:rFonts w:hint="eastAsia"/>
          <w:rtl/>
        </w:rPr>
        <w:t>האיסור</w:t>
      </w:r>
      <w:r w:rsidRPr="00720A35">
        <w:rPr>
          <w:rtl/>
        </w:rPr>
        <w:t xml:space="preserve"> </w:t>
      </w:r>
      <w:r w:rsidRPr="00720A35">
        <w:rPr>
          <w:rFonts w:hint="eastAsia"/>
          <w:rtl/>
        </w:rPr>
        <w:t>על</w:t>
      </w:r>
      <w:r w:rsidRPr="00720A35">
        <w:rPr>
          <w:rtl/>
        </w:rPr>
        <w:t xml:space="preserve"> </w:t>
      </w:r>
      <w:r w:rsidRPr="00720A35">
        <w:rPr>
          <w:rFonts w:hint="eastAsia"/>
          <w:rtl/>
        </w:rPr>
        <w:t>השימוש</w:t>
      </w:r>
      <w:r w:rsidRPr="00720A35">
        <w:rPr>
          <w:rtl/>
        </w:rPr>
        <w:t xml:space="preserve"> </w:t>
      </w:r>
      <w:r w:rsidRPr="00720A35">
        <w:rPr>
          <w:rFonts w:hint="eastAsia"/>
          <w:rtl/>
        </w:rPr>
        <w:t>בכינויים</w:t>
      </w:r>
      <w:r w:rsidRPr="00720A35">
        <w:rPr>
          <w:rtl/>
        </w:rPr>
        <w:t xml:space="preserve"> </w:t>
      </w:r>
      <w:r w:rsidRPr="00720A35">
        <w:rPr>
          <w:rFonts w:hint="eastAsia"/>
          <w:rtl/>
        </w:rPr>
        <w:t>אלו</w:t>
      </w:r>
      <w:r w:rsidRPr="00720A35">
        <w:rPr>
          <w:rtl/>
        </w:rPr>
        <w:t xml:space="preserve">. </w:t>
      </w:r>
      <w:r w:rsidRPr="00720A35">
        <w:rPr>
          <w:rFonts w:hint="eastAsia"/>
          <w:rtl/>
        </w:rPr>
        <w:t>המל</w:t>
      </w:r>
      <w:r w:rsidRPr="00720A35">
        <w:rPr>
          <w:rtl/>
        </w:rPr>
        <w:t>"</w:t>
      </w:r>
      <w:r w:rsidRPr="00720A35">
        <w:rPr>
          <w:rFonts w:hint="eastAsia"/>
          <w:rtl/>
        </w:rPr>
        <w:t>ג</w:t>
      </w:r>
      <w:r w:rsidRPr="00720A35">
        <w:rPr>
          <w:rtl/>
        </w:rPr>
        <w:t xml:space="preserve"> </w:t>
      </w:r>
      <w:r w:rsidRPr="00C80A33">
        <w:rPr>
          <w:rtl/>
        </w:rPr>
        <w:t xml:space="preserve">לא </w:t>
      </w:r>
      <w:r w:rsidRPr="00C80A33">
        <w:rPr>
          <w:rFonts w:hint="eastAsia"/>
          <w:rtl/>
        </w:rPr>
        <w:t>פעלה</w:t>
      </w:r>
      <w:r w:rsidRPr="00C80A33">
        <w:rPr>
          <w:rtl/>
        </w:rPr>
        <w:t xml:space="preserve"> נגד</w:t>
      </w:r>
      <w:r w:rsidRPr="00720A35">
        <w:rPr>
          <w:b/>
          <w:bCs/>
          <w:rtl/>
        </w:rPr>
        <w:t xml:space="preserve"> </w:t>
      </w:r>
      <w:r w:rsidRPr="00C80A33">
        <w:rPr>
          <w:rFonts w:hint="cs"/>
          <w:rtl/>
        </w:rPr>
        <w:t>ה</w:t>
      </w:r>
      <w:r w:rsidRPr="00C80A33">
        <w:rPr>
          <w:rFonts w:hint="eastAsia"/>
          <w:rtl/>
        </w:rPr>
        <w:t>מ</w:t>
      </w:r>
      <w:r w:rsidRPr="00720A35">
        <w:rPr>
          <w:rFonts w:hint="eastAsia"/>
          <w:rtl/>
        </w:rPr>
        <w:t>וסדות</w:t>
      </w:r>
      <w:r w:rsidRPr="00720A35">
        <w:rPr>
          <w:rtl/>
        </w:rPr>
        <w:t xml:space="preserve"> </w:t>
      </w:r>
      <w:r w:rsidRPr="00720A35">
        <w:rPr>
          <w:rFonts w:hint="eastAsia"/>
          <w:rtl/>
        </w:rPr>
        <w:t>להכשרה</w:t>
      </w:r>
      <w:r w:rsidRPr="00720A35">
        <w:rPr>
          <w:rtl/>
        </w:rPr>
        <w:t xml:space="preserve"> </w:t>
      </w:r>
      <w:r w:rsidRPr="00720A35">
        <w:rPr>
          <w:rFonts w:hint="eastAsia"/>
          <w:rtl/>
        </w:rPr>
        <w:t>בתחום</w:t>
      </w:r>
      <w:r w:rsidRPr="00720A35">
        <w:rPr>
          <w:rtl/>
        </w:rPr>
        <w:t xml:space="preserve"> </w:t>
      </w:r>
      <w:r w:rsidRPr="00720A35">
        <w:rPr>
          <w:rFonts w:hint="eastAsia"/>
          <w:rtl/>
        </w:rPr>
        <w:t>הקוסמטיקה</w:t>
      </w:r>
      <w:r w:rsidRPr="00720A35">
        <w:rPr>
          <w:rtl/>
        </w:rPr>
        <w:t xml:space="preserve"> </w:t>
      </w:r>
      <w:r w:rsidRPr="00720A35">
        <w:rPr>
          <w:rFonts w:hint="eastAsia"/>
          <w:rtl/>
        </w:rPr>
        <w:t>שהתהדרו</w:t>
      </w:r>
      <w:r w:rsidRPr="00720A35">
        <w:rPr>
          <w:rtl/>
        </w:rPr>
        <w:t xml:space="preserve"> </w:t>
      </w:r>
      <w:r w:rsidRPr="00720A35">
        <w:rPr>
          <w:rFonts w:hint="eastAsia"/>
          <w:rtl/>
        </w:rPr>
        <w:t>בהגדרה</w:t>
      </w:r>
      <w:r w:rsidRPr="00720A35">
        <w:rPr>
          <w:rtl/>
        </w:rPr>
        <w:t xml:space="preserve"> "</w:t>
      </w:r>
      <w:r w:rsidRPr="00720A35">
        <w:rPr>
          <w:rFonts w:hint="eastAsia"/>
          <w:rtl/>
        </w:rPr>
        <w:t>מכללה</w:t>
      </w:r>
      <w:r w:rsidRPr="00720A35">
        <w:rPr>
          <w:rtl/>
        </w:rPr>
        <w:t xml:space="preserve">" </w:t>
      </w:r>
      <w:r w:rsidRPr="00720A35">
        <w:rPr>
          <w:rFonts w:hint="eastAsia"/>
          <w:rtl/>
        </w:rPr>
        <w:t>או</w:t>
      </w:r>
      <w:r w:rsidRPr="00720A35">
        <w:rPr>
          <w:rtl/>
        </w:rPr>
        <w:t xml:space="preserve"> "</w:t>
      </w:r>
      <w:r w:rsidRPr="00720A35">
        <w:rPr>
          <w:rFonts w:hint="eastAsia"/>
          <w:rtl/>
        </w:rPr>
        <w:t>אקדמיה</w:t>
      </w:r>
      <w:r w:rsidRPr="00720A35">
        <w:rPr>
          <w:rtl/>
        </w:rPr>
        <w:t xml:space="preserve">" </w:t>
      </w:r>
      <w:r w:rsidRPr="00720A35">
        <w:rPr>
          <w:rFonts w:hint="eastAsia"/>
          <w:rtl/>
        </w:rPr>
        <w:t>שלא</w:t>
      </w:r>
      <w:r w:rsidRPr="00720A35">
        <w:rPr>
          <w:rtl/>
        </w:rPr>
        <w:t xml:space="preserve"> </w:t>
      </w:r>
      <w:r w:rsidRPr="00720A35">
        <w:rPr>
          <w:rFonts w:hint="eastAsia"/>
          <w:rtl/>
        </w:rPr>
        <w:t>כדין</w:t>
      </w:r>
      <w:r w:rsidRPr="00720A35">
        <w:rPr>
          <w:rtl/>
        </w:rPr>
        <w:t>.</w:t>
      </w:r>
    </w:p>
    <w:p w:rsidR="00355BB2" w:rsidRPr="00720A35" w:rsidP="00355BB2">
      <w:pPr>
        <w:pStyle w:val="takzir-text"/>
        <w:bidi/>
        <w:rPr>
          <w:rtl/>
        </w:rPr>
      </w:pPr>
      <w:r w:rsidRPr="00720A35">
        <w:rPr>
          <w:rtl/>
        </w:rPr>
        <w:t>המלצות</w:t>
      </w:r>
      <w:r w:rsidRPr="00123626">
        <w:rPr>
          <w:rtl/>
        </w:rPr>
        <w:t xml:space="preserve"> </w:t>
      </w:r>
      <w:r w:rsidRPr="00720A35">
        <w:rPr>
          <w:rtl/>
        </w:rPr>
        <w:t xml:space="preserve">ועדה משותפת מטעם משרדי הבריאות והעבודה </w:t>
      </w:r>
      <w:r w:rsidRPr="00720A35">
        <w:rPr>
          <w:rFonts w:hint="cs"/>
          <w:rtl/>
        </w:rPr>
        <w:t>לאסדרה</w:t>
      </w:r>
      <w:r w:rsidRPr="00720A35">
        <w:rPr>
          <w:rtl/>
        </w:rPr>
        <w:t xml:space="preserve"> של </w:t>
      </w:r>
      <w:r w:rsidRPr="00720A35">
        <w:rPr>
          <w:rFonts w:hint="eastAsia"/>
          <w:rtl/>
        </w:rPr>
        <w:t>הכשרת</w:t>
      </w:r>
      <w:r w:rsidRPr="00720A35">
        <w:rPr>
          <w:rtl/>
        </w:rPr>
        <w:t xml:space="preserve"> </w:t>
      </w:r>
      <w:r w:rsidRPr="00720A35">
        <w:rPr>
          <w:rFonts w:hint="eastAsia"/>
          <w:rtl/>
        </w:rPr>
        <w:t>הקוסמטיקאיות</w:t>
      </w:r>
      <w:r w:rsidRPr="00720A35">
        <w:rPr>
          <w:rtl/>
        </w:rPr>
        <w:t xml:space="preserve"> </w:t>
      </w:r>
      <w:r w:rsidRPr="00720A35">
        <w:rPr>
          <w:rFonts w:hint="eastAsia"/>
          <w:rtl/>
        </w:rPr>
        <w:t>והפיקוח</w:t>
      </w:r>
      <w:r w:rsidRPr="00720A35">
        <w:rPr>
          <w:rtl/>
        </w:rPr>
        <w:t xml:space="preserve"> </w:t>
      </w:r>
      <w:r w:rsidRPr="00720A35">
        <w:rPr>
          <w:rFonts w:hint="eastAsia"/>
          <w:rtl/>
        </w:rPr>
        <w:t>על</w:t>
      </w:r>
      <w:r w:rsidRPr="00720A35">
        <w:rPr>
          <w:rtl/>
        </w:rPr>
        <w:t xml:space="preserve"> </w:t>
      </w:r>
      <w:r w:rsidRPr="00720A35">
        <w:rPr>
          <w:rFonts w:hint="eastAsia"/>
          <w:rtl/>
        </w:rPr>
        <w:t>מכוני</w:t>
      </w:r>
      <w:r w:rsidRPr="00720A35">
        <w:rPr>
          <w:rtl/>
        </w:rPr>
        <w:t xml:space="preserve"> </w:t>
      </w:r>
      <w:r w:rsidRPr="00720A35">
        <w:rPr>
          <w:rFonts w:hint="eastAsia"/>
          <w:rtl/>
        </w:rPr>
        <w:t>קוסמטיקה</w:t>
      </w:r>
      <w:r w:rsidRPr="00720A35">
        <w:rPr>
          <w:rtl/>
        </w:rPr>
        <w:t xml:space="preserve"> </w:t>
      </w:r>
      <w:r w:rsidRPr="00720A35">
        <w:rPr>
          <w:rFonts w:hint="eastAsia"/>
          <w:rtl/>
        </w:rPr>
        <w:t>בחקיקה</w:t>
      </w:r>
      <w:r w:rsidRPr="00720A35">
        <w:rPr>
          <w:rtl/>
        </w:rPr>
        <w:t xml:space="preserve"> </w:t>
      </w:r>
      <w:r>
        <w:rPr>
          <w:rFonts w:hint="cs"/>
          <w:rtl/>
        </w:rPr>
        <w:t>נמצאות</w:t>
      </w:r>
      <w:r w:rsidRPr="00720A35">
        <w:rPr>
          <w:rtl/>
        </w:rPr>
        <w:t xml:space="preserve"> על שולחנם של משרדי הבריאות וה</w:t>
      </w:r>
      <w:r w:rsidRPr="00720A35">
        <w:rPr>
          <w:rFonts w:hint="eastAsia"/>
          <w:rtl/>
        </w:rPr>
        <w:t>עבודה</w:t>
      </w:r>
      <w:r w:rsidRPr="00720A35">
        <w:rPr>
          <w:rtl/>
        </w:rPr>
        <w:t xml:space="preserve"> מאז שנת 2004 (15 </w:t>
      </w:r>
      <w:r w:rsidRPr="00720A35">
        <w:rPr>
          <w:rFonts w:hint="eastAsia"/>
          <w:rtl/>
        </w:rPr>
        <w:t>שנים</w:t>
      </w:r>
      <w:r w:rsidRPr="00720A35">
        <w:rPr>
          <w:rtl/>
        </w:rPr>
        <w:t xml:space="preserve">), </w:t>
      </w:r>
      <w:r w:rsidRPr="00720A35">
        <w:rPr>
          <w:rFonts w:hint="eastAsia"/>
          <w:rtl/>
        </w:rPr>
        <w:t>אך</w:t>
      </w:r>
      <w:r w:rsidRPr="00720A35">
        <w:rPr>
          <w:rtl/>
        </w:rPr>
        <w:t xml:space="preserve"> </w:t>
      </w:r>
      <w:r w:rsidRPr="00720A35">
        <w:rPr>
          <w:rFonts w:hint="eastAsia"/>
          <w:rtl/>
        </w:rPr>
        <w:t>לא</w:t>
      </w:r>
      <w:r w:rsidRPr="00720A35">
        <w:rPr>
          <w:rtl/>
        </w:rPr>
        <w:t xml:space="preserve"> </w:t>
      </w:r>
      <w:r w:rsidRPr="00720A35">
        <w:rPr>
          <w:rFonts w:hint="eastAsia"/>
          <w:rtl/>
        </w:rPr>
        <w:t>באו</w:t>
      </w:r>
      <w:r w:rsidRPr="00720A35">
        <w:rPr>
          <w:rtl/>
        </w:rPr>
        <w:t xml:space="preserve"> </w:t>
      </w:r>
      <w:r w:rsidRPr="00720A35">
        <w:rPr>
          <w:rFonts w:hint="eastAsia"/>
          <w:rtl/>
        </w:rPr>
        <w:t>לידי</w:t>
      </w:r>
      <w:r w:rsidRPr="00720A35">
        <w:rPr>
          <w:rtl/>
        </w:rPr>
        <w:t xml:space="preserve"> </w:t>
      </w:r>
      <w:r w:rsidRPr="00720A35">
        <w:rPr>
          <w:rFonts w:hint="eastAsia"/>
          <w:rtl/>
        </w:rPr>
        <w:t>מימוש</w:t>
      </w:r>
      <w:r w:rsidRPr="00720A35">
        <w:rPr>
          <w:rtl/>
        </w:rPr>
        <w:t xml:space="preserve"> ואף לא נ</w:t>
      </w:r>
      <w:r>
        <w:rPr>
          <w:rFonts w:hint="cs"/>
          <w:rtl/>
        </w:rPr>
        <w:t>י</w:t>
      </w:r>
      <w:r w:rsidRPr="00720A35">
        <w:rPr>
          <w:rtl/>
        </w:rPr>
        <w:t xml:space="preserve">דונו מאז. </w:t>
      </w:r>
      <w:r w:rsidRPr="00720A35">
        <w:rPr>
          <w:rFonts w:hint="eastAsia"/>
          <w:rtl/>
        </w:rPr>
        <w:t>בפועל</w:t>
      </w:r>
      <w:r w:rsidRPr="00720A35">
        <w:rPr>
          <w:rtl/>
        </w:rPr>
        <w:t xml:space="preserve"> מגלגלים </w:t>
      </w:r>
      <w:r w:rsidRPr="00720A35">
        <w:rPr>
          <w:rFonts w:hint="eastAsia"/>
          <w:rtl/>
        </w:rPr>
        <w:t>משרדים</w:t>
      </w:r>
      <w:r w:rsidRPr="00720A35">
        <w:rPr>
          <w:rtl/>
        </w:rPr>
        <w:t xml:space="preserve"> אלה </w:t>
      </w:r>
      <w:r w:rsidRPr="00720A35">
        <w:rPr>
          <w:rFonts w:hint="eastAsia"/>
          <w:rtl/>
        </w:rPr>
        <w:t>את</w:t>
      </w:r>
      <w:r w:rsidRPr="00720A35">
        <w:rPr>
          <w:rtl/>
        </w:rPr>
        <w:t xml:space="preserve"> </w:t>
      </w:r>
      <w:r w:rsidRPr="00720A35">
        <w:rPr>
          <w:rFonts w:hint="eastAsia"/>
          <w:rtl/>
        </w:rPr>
        <w:t>האחריות</w:t>
      </w:r>
      <w:r w:rsidRPr="00720A35">
        <w:rPr>
          <w:rtl/>
        </w:rPr>
        <w:t xml:space="preserve"> </w:t>
      </w:r>
      <w:r w:rsidRPr="00720A35">
        <w:rPr>
          <w:rFonts w:hint="eastAsia"/>
          <w:rtl/>
        </w:rPr>
        <w:t>האחד</w:t>
      </w:r>
      <w:r w:rsidRPr="00720A35">
        <w:rPr>
          <w:rtl/>
        </w:rPr>
        <w:t xml:space="preserve"> </w:t>
      </w:r>
      <w:r w:rsidRPr="00720A35">
        <w:rPr>
          <w:rFonts w:hint="eastAsia"/>
          <w:rtl/>
        </w:rPr>
        <w:t>לרעהו</w:t>
      </w:r>
      <w:r w:rsidRPr="00720A35">
        <w:rPr>
          <w:rtl/>
        </w:rPr>
        <w:t xml:space="preserve"> </w:t>
      </w:r>
      <w:r w:rsidRPr="00720A35">
        <w:rPr>
          <w:rFonts w:hint="eastAsia"/>
          <w:rtl/>
        </w:rPr>
        <w:t>ומתנערים</w:t>
      </w:r>
      <w:r w:rsidRPr="00720A35">
        <w:rPr>
          <w:rtl/>
        </w:rPr>
        <w:t xml:space="preserve"> </w:t>
      </w:r>
      <w:r w:rsidRPr="00720A35">
        <w:rPr>
          <w:rFonts w:hint="eastAsia"/>
          <w:rtl/>
        </w:rPr>
        <w:t>הלכה</w:t>
      </w:r>
      <w:r w:rsidRPr="00720A35">
        <w:rPr>
          <w:rtl/>
        </w:rPr>
        <w:t xml:space="preserve"> </w:t>
      </w:r>
      <w:r w:rsidRPr="00720A35">
        <w:rPr>
          <w:rFonts w:hint="eastAsia"/>
          <w:rtl/>
        </w:rPr>
        <w:t>למעש</w:t>
      </w:r>
      <w:r w:rsidRPr="00720A35">
        <w:rPr>
          <w:rFonts w:hint="cs"/>
          <w:rtl/>
        </w:rPr>
        <w:t>ה</w:t>
      </w:r>
      <w:r w:rsidRPr="00720A35">
        <w:rPr>
          <w:rtl/>
        </w:rPr>
        <w:t xml:space="preserve"> </w:t>
      </w:r>
      <w:r w:rsidRPr="00720A35">
        <w:rPr>
          <w:rFonts w:hint="eastAsia"/>
          <w:rtl/>
        </w:rPr>
        <w:t>מאחריותם</w:t>
      </w:r>
      <w:r w:rsidRPr="00720A35">
        <w:rPr>
          <w:rtl/>
        </w:rPr>
        <w:t xml:space="preserve"> </w:t>
      </w:r>
      <w:r w:rsidRPr="00720A35">
        <w:rPr>
          <w:rFonts w:hint="eastAsia"/>
          <w:rtl/>
        </w:rPr>
        <w:t>ל</w:t>
      </w:r>
      <w:r w:rsidRPr="00720A35">
        <w:rPr>
          <w:rFonts w:hint="cs"/>
          <w:rtl/>
        </w:rPr>
        <w:t>א</w:t>
      </w:r>
      <w:r w:rsidRPr="00720A35">
        <w:rPr>
          <w:rFonts w:hint="eastAsia"/>
          <w:rtl/>
        </w:rPr>
        <w:t>סדרת</w:t>
      </w:r>
      <w:r w:rsidRPr="00720A35">
        <w:rPr>
          <w:rtl/>
        </w:rPr>
        <w:t xml:space="preserve"> </w:t>
      </w:r>
      <w:r w:rsidRPr="00720A35">
        <w:rPr>
          <w:rFonts w:hint="eastAsia"/>
          <w:rtl/>
        </w:rPr>
        <w:t>תחום</w:t>
      </w:r>
      <w:r w:rsidRPr="00720A35">
        <w:rPr>
          <w:rtl/>
        </w:rPr>
        <w:t xml:space="preserve"> </w:t>
      </w:r>
      <w:r w:rsidRPr="00720A35">
        <w:rPr>
          <w:rFonts w:hint="eastAsia"/>
          <w:rtl/>
        </w:rPr>
        <w:t>הקוסמטיקה</w:t>
      </w:r>
      <w:r w:rsidRPr="00720A35">
        <w:rPr>
          <w:rtl/>
        </w:rPr>
        <w:t xml:space="preserve"> </w:t>
      </w:r>
      <w:r>
        <w:rPr>
          <w:rFonts w:hint="cs"/>
          <w:rtl/>
        </w:rPr>
        <w:t>אגב</w:t>
      </w:r>
      <w:r w:rsidRPr="00720A35">
        <w:rPr>
          <w:rtl/>
        </w:rPr>
        <w:t xml:space="preserve"> </w:t>
      </w:r>
      <w:r w:rsidRPr="00720A35">
        <w:rPr>
          <w:rFonts w:hint="eastAsia"/>
          <w:rtl/>
        </w:rPr>
        <w:t>ה</w:t>
      </w:r>
      <w:r w:rsidRPr="00720A35">
        <w:rPr>
          <w:rFonts w:hint="cs"/>
          <w:rtl/>
        </w:rPr>
        <w:t>י</w:t>
      </w:r>
      <w:r w:rsidRPr="00720A35">
        <w:rPr>
          <w:rFonts w:hint="eastAsia"/>
          <w:rtl/>
        </w:rPr>
        <w:t>עדר</w:t>
      </w:r>
      <w:r w:rsidRPr="00720A35">
        <w:rPr>
          <w:rtl/>
        </w:rPr>
        <w:t xml:space="preserve"> </w:t>
      </w:r>
      <w:r w:rsidRPr="00720A35">
        <w:rPr>
          <w:rFonts w:hint="eastAsia"/>
          <w:rtl/>
        </w:rPr>
        <w:t>פיקוח</w:t>
      </w:r>
      <w:r w:rsidRPr="00720A35">
        <w:rPr>
          <w:rtl/>
        </w:rPr>
        <w:t xml:space="preserve"> </w:t>
      </w:r>
      <w:r w:rsidRPr="00720A35">
        <w:rPr>
          <w:rFonts w:hint="eastAsia"/>
          <w:rtl/>
        </w:rPr>
        <w:t>על</w:t>
      </w:r>
      <w:r w:rsidRPr="00720A35">
        <w:rPr>
          <w:rtl/>
        </w:rPr>
        <w:t xml:space="preserve"> </w:t>
      </w:r>
      <w:r w:rsidRPr="00720A35">
        <w:rPr>
          <w:rFonts w:hint="eastAsia"/>
          <w:rtl/>
        </w:rPr>
        <w:t>התחום</w:t>
      </w:r>
      <w:r w:rsidRPr="00720A35">
        <w:rPr>
          <w:rtl/>
        </w:rPr>
        <w:t xml:space="preserve">, </w:t>
      </w:r>
      <w:r>
        <w:rPr>
          <w:rFonts w:hint="cs"/>
          <w:rtl/>
        </w:rPr>
        <w:t xml:space="preserve">וזאת </w:t>
      </w:r>
      <w:r w:rsidRPr="00720A35">
        <w:rPr>
          <w:rtl/>
        </w:rPr>
        <w:t xml:space="preserve">למרות </w:t>
      </w:r>
      <w:r w:rsidRPr="00720A35">
        <w:rPr>
          <w:rFonts w:hint="eastAsia"/>
          <w:rtl/>
        </w:rPr>
        <w:t>הערות</w:t>
      </w:r>
      <w:r w:rsidRPr="00720A35">
        <w:rPr>
          <w:rtl/>
        </w:rPr>
        <w:t xml:space="preserve"> מבקר </w:t>
      </w:r>
      <w:r w:rsidRPr="00720A35">
        <w:rPr>
          <w:rtl/>
        </w:rPr>
        <w:t>המדינה</w:t>
      </w:r>
      <w:r>
        <w:rPr>
          <w:rFonts w:hint="cs"/>
          <w:rtl/>
        </w:rPr>
        <w:t xml:space="preserve"> על כך בעבר</w:t>
      </w:r>
      <w:r>
        <w:rPr>
          <w:vertAlign w:val="superscript"/>
          <w:rtl/>
        </w:rPr>
        <w:footnoteReference w:id="6"/>
      </w:r>
      <w:r w:rsidRPr="00720A35">
        <w:rPr>
          <w:rFonts w:hint="cs"/>
          <w:rtl/>
        </w:rPr>
        <w:t>.</w:t>
      </w:r>
      <w:r w:rsidRPr="00720A35">
        <w:rPr>
          <w:rtl/>
        </w:rPr>
        <w:t xml:space="preserve"> כל עוד אין אסדרה של התחום, אין למשרד כלים ברמה המשמעתית לטפל בקוסמטיקאיות החורגות מתחום הקוסמטיקה, הכלים הקיימים מוגבלים וכך </w:t>
      </w:r>
      <w:r>
        <w:rPr>
          <w:rFonts w:hint="cs"/>
          <w:rtl/>
        </w:rPr>
        <w:t xml:space="preserve">נותר </w:t>
      </w:r>
      <w:r w:rsidRPr="00720A35">
        <w:rPr>
          <w:rtl/>
        </w:rPr>
        <w:t>התחום פרוץ.</w:t>
      </w:r>
    </w:p>
    <w:p w:rsidR="00355BB2" w:rsidRPr="00720A35" w:rsidP="007B6D3B">
      <w:pPr>
        <w:pStyle w:val="takzir-text"/>
        <w:bidi/>
        <w:rPr>
          <w:rtl/>
        </w:rPr>
      </w:pPr>
      <w:r w:rsidRPr="00720A35">
        <w:rPr>
          <w:rFonts w:hint="cs"/>
          <w:rtl/>
        </w:rPr>
        <w:t>ניתוחים</w:t>
      </w:r>
      <w:r w:rsidRPr="00720A35">
        <w:rPr>
          <w:rtl/>
        </w:rPr>
        <w:t xml:space="preserve"> </w:t>
      </w:r>
      <w:r w:rsidRPr="00720A35">
        <w:rPr>
          <w:rFonts w:hint="cs"/>
          <w:rtl/>
        </w:rPr>
        <w:t xml:space="preserve">פלסטיים </w:t>
      </w:r>
      <w:r w:rsidRPr="00720A35">
        <w:rPr>
          <w:rFonts w:hint="eastAsia"/>
          <w:rtl/>
        </w:rPr>
        <w:t>אסתטיים</w:t>
      </w:r>
      <w:r w:rsidRPr="00720A35">
        <w:rPr>
          <w:rtl/>
        </w:rPr>
        <w:t xml:space="preserve"> וטיפולים אסתטיים </w:t>
      </w:r>
      <w:r w:rsidRPr="00720A35">
        <w:rPr>
          <w:rFonts w:hint="eastAsia"/>
          <w:rtl/>
        </w:rPr>
        <w:t>מתבצעים</w:t>
      </w:r>
      <w:r w:rsidRPr="00720A35">
        <w:rPr>
          <w:rtl/>
        </w:rPr>
        <w:t xml:space="preserve"> </w:t>
      </w:r>
      <w:r w:rsidRPr="00720A35">
        <w:rPr>
          <w:rFonts w:hint="eastAsia"/>
          <w:rtl/>
        </w:rPr>
        <w:t>בידי</w:t>
      </w:r>
      <w:r w:rsidRPr="00720A35">
        <w:rPr>
          <w:rtl/>
        </w:rPr>
        <w:t xml:space="preserve"> רופאים </w:t>
      </w:r>
      <w:r w:rsidRPr="00720A35">
        <w:rPr>
          <w:rFonts w:hint="eastAsia"/>
          <w:rtl/>
        </w:rPr>
        <w:t>שהתמחו</w:t>
      </w:r>
      <w:r w:rsidRPr="00720A35">
        <w:rPr>
          <w:rtl/>
        </w:rPr>
        <w:t xml:space="preserve"> </w:t>
      </w:r>
      <w:r w:rsidRPr="00720A35">
        <w:rPr>
          <w:rFonts w:hint="eastAsia"/>
          <w:rtl/>
        </w:rPr>
        <w:t>בתחומי</w:t>
      </w:r>
      <w:r w:rsidRPr="00720A35">
        <w:rPr>
          <w:rtl/>
        </w:rPr>
        <w:t xml:space="preserve"> </w:t>
      </w:r>
      <w:r w:rsidRPr="00720A35">
        <w:rPr>
          <w:rFonts w:hint="eastAsia"/>
          <w:rtl/>
        </w:rPr>
        <w:t>רפואה</w:t>
      </w:r>
      <w:r w:rsidRPr="00720A35">
        <w:rPr>
          <w:rtl/>
        </w:rPr>
        <w:t xml:space="preserve"> </w:t>
      </w:r>
      <w:r w:rsidRPr="00720A35">
        <w:rPr>
          <w:rFonts w:hint="eastAsia"/>
          <w:rtl/>
        </w:rPr>
        <w:t>שונים</w:t>
      </w:r>
      <w:r w:rsidR="007B6D3B">
        <w:rPr>
          <w:rFonts w:hint="cs"/>
          <w:rtl/>
        </w:rPr>
        <w:t>.</w:t>
      </w:r>
      <w:r w:rsidRPr="00720A35">
        <w:rPr>
          <w:rFonts w:hint="cs"/>
          <w:rtl/>
        </w:rPr>
        <w:t xml:space="preserve"> חלקם </w:t>
      </w:r>
      <w:r w:rsidRPr="00720A35">
        <w:rPr>
          <w:rFonts w:hint="eastAsia"/>
          <w:rtl/>
        </w:rPr>
        <w:t>מבצעים</w:t>
      </w:r>
      <w:r w:rsidRPr="00720A35">
        <w:rPr>
          <w:rtl/>
        </w:rPr>
        <w:t xml:space="preserve"> </w:t>
      </w:r>
      <w:r w:rsidRPr="00720A35">
        <w:rPr>
          <w:rFonts w:hint="eastAsia"/>
          <w:rtl/>
        </w:rPr>
        <w:t>ניתוחים</w:t>
      </w:r>
      <w:r w:rsidRPr="00720A35">
        <w:rPr>
          <w:rtl/>
        </w:rPr>
        <w:t xml:space="preserve"> </w:t>
      </w:r>
      <w:r w:rsidRPr="00720A35">
        <w:rPr>
          <w:rFonts w:hint="eastAsia"/>
          <w:rtl/>
        </w:rPr>
        <w:t>פלסטיים</w:t>
      </w:r>
      <w:r w:rsidRPr="00720A35">
        <w:rPr>
          <w:rtl/>
        </w:rPr>
        <w:t xml:space="preserve"> </w:t>
      </w:r>
      <w:r w:rsidRPr="00720A35">
        <w:rPr>
          <w:rFonts w:hint="eastAsia"/>
          <w:rtl/>
        </w:rPr>
        <w:t>אסתטיים</w:t>
      </w:r>
      <w:r w:rsidRPr="00720A35">
        <w:rPr>
          <w:rtl/>
        </w:rPr>
        <w:t xml:space="preserve"> </w:t>
      </w:r>
      <w:r w:rsidRPr="00720A35">
        <w:rPr>
          <w:rFonts w:hint="eastAsia"/>
          <w:rtl/>
        </w:rPr>
        <w:t>שאינם</w:t>
      </w:r>
      <w:r w:rsidRPr="00720A35">
        <w:rPr>
          <w:rtl/>
        </w:rPr>
        <w:t xml:space="preserve"> </w:t>
      </w:r>
      <w:r w:rsidRPr="00720A35">
        <w:rPr>
          <w:rFonts w:hint="eastAsia"/>
          <w:rtl/>
        </w:rPr>
        <w:t>בתחום</w:t>
      </w:r>
      <w:r w:rsidRPr="00720A35">
        <w:rPr>
          <w:rtl/>
        </w:rPr>
        <w:t xml:space="preserve"> </w:t>
      </w:r>
      <w:r w:rsidRPr="00720A35">
        <w:rPr>
          <w:rFonts w:hint="eastAsia"/>
          <w:rtl/>
        </w:rPr>
        <w:t>מומחיותם</w:t>
      </w:r>
      <w:r>
        <w:rPr>
          <w:rFonts w:hint="cs"/>
          <w:rtl/>
        </w:rPr>
        <w:t>,</w:t>
      </w:r>
      <w:r w:rsidRPr="00720A35">
        <w:rPr>
          <w:rtl/>
        </w:rPr>
        <w:t xml:space="preserve"> </w:t>
      </w:r>
      <w:r>
        <w:rPr>
          <w:rFonts w:hint="cs"/>
          <w:rtl/>
        </w:rPr>
        <w:t>ו</w:t>
      </w:r>
      <w:r w:rsidRPr="00720A35">
        <w:rPr>
          <w:rFonts w:hint="eastAsia"/>
          <w:rtl/>
        </w:rPr>
        <w:t>זאת</w:t>
      </w:r>
      <w:r w:rsidRPr="00720A35">
        <w:rPr>
          <w:rtl/>
        </w:rPr>
        <w:t xml:space="preserve"> </w:t>
      </w:r>
      <w:r w:rsidRPr="00720A35">
        <w:rPr>
          <w:rFonts w:hint="eastAsia"/>
          <w:rtl/>
        </w:rPr>
        <w:t>בניגוד</w:t>
      </w:r>
      <w:r w:rsidRPr="00720A35">
        <w:rPr>
          <w:rtl/>
        </w:rPr>
        <w:t xml:space="preserve"> </w:t>
      </w:r>
      <w:r w:rsidRPr="00720A35">
        <w:rPr>
          <w:rFonts w:hint="eastAsia"/>
          <w:rtl/>
        </w:rPr>
        <w:t>לחוזר</w:t>
      </w:r>
      <w:r w:rsidRPr="00720A35">
        <w:rPr>
          <w:rtl/>
        </w:rPr>
        <w:t xml:space="preserve"> </w:t>
      </w:r>
      <w:r w:rsidRPr="00720A35">
        <w:rPr>
          <w:rFonts w:hint="eastAsia"/>
          <w:rtl/>
        </w:rPr>
        <w:t>משרד</w:t>
      </w:r>
      <w:r w:rsidRPr="00720A35">
        <w:rPr>
          <w:rtl/>
        </w:rPr>
        <w:t xml:space="preserve"> </w:t>
      </w:r>
      <w:r w:rsidRPr="00720A35">
        <w:rPr>
          <w:rFonts w:hint="eastAsia"/>
          <w:rtl/>
        </w:rPr>
        <w:t>הבריאות</w:t>
      </w:r>
      <w:r w:rsidRPr="00720A35">
        <w:rPr>
          <w:rtl/>
        </w:rPr>
        <w:t xml:space="preserve"> </w:t>
      </w:r>
      <w:r w:rsidRPr="00720A35">
        <w:rPr>
          <w:rFonts w:hint="eastAsia"/>
          <w:rtl/>
        </w:rPr>
        <w:t>משנת</w:t>
      </w:r>
      <w:r w:rsidRPr="00720A35">
        <w:rPr>
          <w:rtl/>
        </w:rPr>
        <w:t xml:space="preserve"> 2012, </w:t>
      </w:r>
      <w:r w:rsidRPr="00720A35">
        <w:rPr>
          <w:rFonts w:hint="eastAsia"/>
          <w:rtl/>
        </w:rPr>
        <w:t>הקובע</w:t>
      </w:r>
      <w:r w:rsidRPr="00720A35">
        <w:rPr>
          <w:rtl/>
        </w:rPr>
        <w:t xml:space="preserve"> </w:t>
      </w:r>
      <w:r w:rsidRPr="00720A35">
        <w:rPr>
          <w:rFonts w:hint="eastAsia"/>
          <w:rtl/>
        </w:rPr>
        <w:t>את</w:t>
      </w:r>
      <w:r w:rsidRPr="00720A35">
        <w:rPr>
          <w:rtl/>
        </w:rPr>
        <w:t xml:space="preserve"> </w:t>
      </w:r>
      <w:r w:rsidRPr="00720A35">
        <w:rPr>
          <w:rFonts w:hint="eastAsia"/>
          <w:rtl/>
        </w:rPr>
        <w:t>סוגי</w:t>
      </w:r>
      <w:r w:rsidRPr="00720A35">
        <w:rPr>
          <w:rtl/>
        </w:rPr>
        <w:t xml:space="preserve"> </w:t>
      </w:r>
      <w:r w:rsidRPr="00720A35">
        <w:rPr>
          <w:rFonts w:hint="eastAsia"/>
          <w:rtl/>
        </w:rPr>
        <w:t>המומחיות</w:t>
      </w:r>
      <w:r w:rsidRPr="00720A35">
        <w:rPr>
          <w:rtl/>
        </w:rPr>
        <w:t xml:space="preserve"> </w:t>
      </w:r>
      <w:r w:rsidRPr="00720A35">
        <w:rPr>
          <w:rFonts w:hint="eastAsia"/>
          <w:rtl/>
        </w:rPr>
        <w:t>הנדרשים</w:t>
      </w:r>
      <w:r w:rsidRPr="00720A35">
        <w:rPr>
          <w:rtl/>
        </w:rPr>
        <w:t xml:space="preserve"> </w:t>
      </w:r>
      <w:r w:rsidRPr="00720A35">
        <w:rPr>
          <w:rFonts w:hint="eastAsia"/>
          <w:rtl/>
        </w:rPr>
        <w:t>מרופאים</w:t>
      </w:r>
      <w:r w:rsidRPr="00720A35">
        <w:rPr>
          <w:rtl/>
        </w:rPr>
        <w:t xml:space="preserve"> </w:t>
      </w:r>
      <w:r w:rsidRPr="00720A35">
        <w:rPr>
          <w:rFonts w:hint="eastAsia"/>
          <w:rtl/>
        </w:rPr>
        <w:t>לביצוע</w:t>
      </w:r>
      <w:r w:rsidRPr="00720A35">
        <w:rPr>
          <w:rtl/>
        </w:rPr>
        <w:t xml:space="preserve"> </w:t>
      </w:r>
      <w:r w:rsidRPr="00720A35">
        <w:rPr>
          <w:rFonts w:hint="eastAsia"/>
          <w:rtl/>
        </w:rPr>
        <w:t>ניתוחים</w:t>
      </w:r>
      <w:r w:rsidRPr="00720A35">
        <w:rPr>
          <w:rtl/>
        </w:rPr>
        <w:t xml:space="preserve"> </w:t>
      </w:r>
      <w:r w:rsidRPr="00720A35">
        <w:rPr>
          <w:rFonts w:hint="eastAsia"/>
          <w:rtl/>
        </w:rPr>
        <w:t>מסוימים</w:t>
      </w:r>
      <w:r w:rsidRPr="00720A35">
        <w:rPr>
          <w:rtl/>
        </w:rPr>
        <w:t xml:space="preserve"> </w:t>
      </w:r>
      <w:r w:rsidRPr="00720A35">
        <w:rPr>
          <w:rFonts w:hint="eastAsia"/>
          <w:rtl/>
        </w:rPr>
        <w:t>כדי</w:t>
      </w:r>
      <w:r w:rsidRPr="00720A35">
        <w:rPr>
          <w:rtl/>
        </w:rPr>
        <w:t xml:space="preserve"> </w:t>
      </w:r>
      <w:r w:rsidRPr="00720A35">
        <w:rPr>
          <w:rFonts w:hint="eastAsia"/>
          <w:rtl/>
        </w:rPr>
        <w:t>לא</w:t>
      </w:r>
      <w:r w:rsidRPr="00720A35">
        <w:rPr>
          <w:rtl/>
        </w:rPr>
        <w:t xml:space="preserve"> </w:t>
      </w:r>
      <w:r w:rsidRPr="00720A35">
        <w:rPr>
          <w:rFonts w:hint="eastAsia"/>
          <w:rtl/>
        </w:rPr>
        <w:t>לגרום</w:t>
      </w:r>
      <w:r w:rsidRPr="00720A35">
        <w:rPr>
          <w:rtl/>
        </w:rPr>
        <w:t xml:space="preserve"> </w:t>
      </w:r>
      <w:r w:rsidRPr="00720A35">
        <w:rPr>
          <w:rFonts w:hint="eastAsia"/>
          <w:rtl/>
        </w:rPr>
        <w:t>נזק</w:t>
      </w:r>
      <w:r w:rsidRPr="00720A35">
        <w:rPr>
          <w:rtl/>
        </w:rPr>
        <w:t xml:space="preserve"> </w:t>
      </w:r>
      <w:r w:rsidRPr="00720A35">
        <w:rPr>
          <w:rFonts w:hint="eastAsia"/>
          <w:rtl/>
        </w:rPr>
        <w:t>למטופל</w:t>
      </w:r>
      <w:r w:rsidRPr="00720A35">
        <w:rPr>
          <w:rtl/>
        </w:rPr>
        <w:t xml:space="preserve">. </w:t>
      </w:r>
      <w:r w:rsidRPr="00720A35">
        <w:rPr>
          <w:rFonts w:hint="eastAsia"/>
          <w:rtl/>
        </w:rPr>
        <w:t>כמו</w:t>
      </w:r>
      <w:r w:rsidRPr="00720A35">
        <w:rPr>
          <w:rtl/>
        </w:rPr>
        <w:t xml:space="preserve"> </w:t>
      </w:r>
      <w:r w:rsidRPr="00720A35">
        <w:rPr>
          <w:rFonts w:hint="eastAsia"/>
          <w:rtl/>
        </w:rPr>
        <w:t>כן</w:t>
      </w:r>
      <w:r w:rsidRPr="00720A35">
        <w:rPr>
          <w:rtl/>
        </w:rPr>
        <w:t xml:space="preserve">, </w:t>
      </w:r>
      <w:r w:rsidRPr="00720A35">
        <w:rPr>
          <w:rFonts w:hint="eastAsia"/>
          <w:rtl/>
        </w:rPr>
        <w:t>רופאי</w:t>
      </w:r>
      <w:r w:rsidRPr="00720A35">
        <w:rPr>
          <w:rtl/>
        </w:rPr>
        <w:t xml:space="preserve"> </w:t>
      </w:r>
      <w:r w:rsidRPr="00720A35">
        <w:rPr>
          <w:rFonts w:hint="eastAsia"/>
          <w:rtl/>
        </w:rPr>
        <w:t>שיניים</w:t>
      </w:r>
      <w:r w:rsidRPr="00720A35">
        <w:rPr>
          <w:rtl/>
        </w:rPr>
        <w:t xml:space="preserve"> </w:t>
      </w:r>
      <w:r w:rsidRPr="00720A35">
        <w:rPr>
          <w:rFonts w:hint="eastAsia"/>
          <w:rtl/>
        </w:rPr>
        <w:t>עושים</w:t>
      </w:r>
      <w:r w:rsidRPr="00720A35">
        <w:rPr>
          <w:rtl/>
        </w:rPr>
        <w:t xml:space="preserve"> </w:t>
      </w:r>
      <w:r w:rsidRPr="00720A35">
        <w:rPr>
          <w:rFonts w:hint="eastAsia"/>
          <w:rtl/>
        </w:rPr>
        <w:t>טיפולים</w:t>
      </w:r>
      <w:r w:rsidRPr="00720A35">
        <w:rPr>
          <w:rtl/>
        </w:rPr>
        <w:t xml:space="preserve"> </w:t>
      </w:r>
      <w:r w:rsidRPr="00720A35">
        <w:rPr>
          <w:rFonts w:hint="eastAsia"/>
          <w:rtl/>
        </w:rPr>
        <w:t>אסתטיים</w:t>
      </w:r>
      <w:r w:rsidRPr="00720A35">
        <w:rPr>
          <w:rtl/>
        </w:rPr>
        <w:t xml:space="preserve"> </w:t>
      </w:r>
      <w:r w:rsidRPr="00720A35">
        <w:rPr>
          <w:rFonts w:hint="eastAsia"/>
          <w:rtl/>
        </w:rPr>
        <w:t>באזורים</w:t>
      </w:r>
      <w:r w:rsidRPr="00720A35">
        <w:rPr>
          <w:rtl/>
        </w:rPr>
        <w:t xml:space="preserve"> </w:t>
      </w:r>
      <w:r w:rsidRPr="00720A35">
        <w:rPr>
          <w:rFonts w:hint="eastAsia"/>
          <w:rtl/>
        </w:rPr>
        <w:t>שונים</w:t>
      </w:r>
      <w:r w:rsidRPr="00720A35">
        <w:rPr>
          <w:rtl/>
        </w:rPr>
        <w:t xml:space="preserve"> </w:t>
      </w:r>
      <w:r w:rsidRPr="00720A35">
        <w:rPr>
          <w:rFonts w:hint="eastAsia"/>
          <w:rtl/>
        </w:rPr>
        <w:t>בגוף</w:t>
      </w:r>
      <w:r w:rsidRPr="00720A35">
        <w:rPr>
          <w:rtl/>
        </w:rPr>
        <w:t xml:space="preserve"> </w:t>
      </w:r>
      <w:r w:rsidRPr="00720A35">
        <w:rPr>
          <w:rFonts w:hint="eastAsia"/>
          <w:rtl/>
        </w:rPr>
        <w:t>שאינם</w:t>
      </w:r>
      <w:r w:rsidRPr="00720A35">
        <w:rPr>
          <w:rtl/>
        </w:rPr>
        <w:t xml:space="preserve"> </w:t>
      </w:r>
      <w:r w:rsidRPr="00720A35">
        <w:rPr>
          <w:rFonts w:hint="eastAsia"/>
          <w:rtl/>
        </w:rPr>
        <w:t>האזורים</w:t>
      </w:r>
      <w:r w:rsidRPr="00720A35">
        <w:rPr>
          <w:rtl/>
        </w:rPr>
        <w:t xml:space="preserve"> </w:t>
      </w:r>
      <w:r w:rsidRPr="00720A35">
        <w:rPr>
          <w:rFonts w:hint="eastAsia"/>
          <w:rtl/>
        </w:rPr>
        <w:t>שבהם</w:t>
      </w:r>
      <w:r w:rsidRPr="00720A35">
        <w:rPr>
          <w:rtl/>
        </w:rPr>
        <w:t xml:space="preserve"> </w:t>
      </w:r>
      <w:r w:rsidRPr="00720A35">
        <w:rPr>
          <w:rFonts w:hint="eastAsia"/>
          <w:rtl/>
        </w:rPr>
        <w:t>מותר</w:t>
      </w:r>
      <w:r w:rsidRPr="00720A35">
        <w:rPr>
          <w:rtl/>
        </w:rPr>
        <w:t xml:space="preserve"> </w:t>
      </w:r>
      <w:r w:rsidRPr="00720A35">
        <w:rPr>
          <w:rFonts w:hint="eastAsia"/>
          <w:rtl/>
        </w:rPr>
        <w:t>להם</w:t>
      </w:r>
      <w:r w:rsidRPr="00720A35">
        <w:rPr>
          <w:rtl/>
        </w:rPr>
        <w:t xml:space="preserve"> </w:t>
      </w:r>
      <w:r w:rsidRPr="00720A35">
        <w:rPr>
          <w:rFonts w:hint="eastAsia"/>
          <w:rtl/>
        </w:rPr>
        <w:t>לטפל</w:t>
      </w:r>
      <w:r w:rsidRPr="00720A35">
        <w:rPr>
          <w:rtl/>
        </w:rPr>
        <w:t xml:space="preserve"> </w:t>
      </w:r>
      <w:r w:rsidRPr="00720A35">
        <w:rPr>
          <w:rFonts w:hint="eastAsia"/>
          <w:rtl/>
        </w:rPr>
        <w:t>לפי</w:t>
      </w:r>
      <w:r w:rsidRPr="00720A35">
        <w:rPr>
          <w:rtl/>
        </w:rPr>
        <w:t xml:space="preserve"> </w:t>
      </w:r>
      <w:r w:rsidRPr="00720A35">
        <w:rPr>
          <w:rFonts w:hint="eastAsia"/>
          <w:rtl/>
        </w:rPr>
        <w:t>חוזר</w:t>
      </w:r>
      <w:r w:rsidRPr="00720A35">
        <w:rPr>
          <w:rtl/>
        </w:rPr>
        <w:t xml:space="preserve"> </w:t>
      </w:r>
      <w:r w:rsidRPr="00720A35">
        <w:rPr>
          <w:rFonts w:hint="eastAsia"/>
          <w:rtl/>
        </w:rPr>
        <w:t>משרד</w:t>
      </w:r>
      <w:r w:rsidRPr="00720A35">
        <w:rPr>
          <w:rtl/>
        </w:rPr>
        <w:t xml:space="preserve"> </w:t>
      </w:r>
      <w:r w:rsidRPr="00720A35">
        <w:rPr>
          <w:rFonts w:hint="eastAsia"/>
          <w:rtl/>
        </w:rPr>
        <w:t>הבריאות</w:t>
      </w:r>
      <w:r w:rsidRPr="00720A35">
        <w:rPr>
          <w:rtl/>
        </w:rPr>
        <w:t xml:space="preserve"> </w:t>
      </w:r>
      <w:r w:rsidRPr="00720A35">
        <w:rPr>
          <w:rFonts w:hint="eastAsia"/>
          <w:rtl/>
        </w:rPr>
        <w:t>משנת</w:t>
      </w:r>
      <w:r w:rsidRPr="00720A35">
        <w:rPr>
          <w:rtl/>
        </w:rPr>
        <w:t xml:space="preserve"> 2013. </w:t>
      </w:r>
      <w:r w:rsidRPr="00720A35">
        <w:rPr>
          <w:rFonts w:hint="eastAsia"/>
          <w:rtl/>
        </w:rPr>
        <w:t>בין</w:t>
      </w:r>
      <w:r w:rsidRPr="00720A35">
        <w:rPr>
          <w:rtl/>
        </w:rPr>
        <w:t xml:space="preserve"> </w:t>
      </w:r>
      <w:r w:rsidRPr="00720A35">
        <w:rPr>
          <w:rFonts w:hint="eastAsia"/>
          <w:rtl/>
        </w:rPr>
        <w:t>טיפולים</w:t>
      </w:r>
      <w:r w:rsidRPr="00720A35">
        <w:rPr>
          <w:rtl/>
        </w:rPr>
        <w:t xml:space="preserve"> </w:t>
      </w:r>
      <w:r w:rsidRPr="00720A35">
        <w:rPr>
          <w:rFonts w:hint="eastAsia"/>
          <w:rtl/>
        </w:rPr>
        <w:t>אלה</w:t>
      </w:r>
      <w:r>
        <w:rPr>
          <w:rFonts w:hint="cs"/>
          <w:rtl/>
        </w:rPr>
        <w:t>:</w:t>
      </w:r>
      <w:r w:rsidRPr="00720A35">
        <w:rPr>
          <w:rtl/>
        </w:rPr>
        <w:t xml:space="preserve"> </w:t>
      </w:r>
      <w:r>
        <w:rPr>
          <w:rFonts w:hint="cs"/>
          <w:rtl/>
        </w:rPr>
        <w:t xml:space="preserve">הזרקות למחשוף לטיפול בקמטים; </w:t>
      </w:r>
      <w:r w:rsidRPr="00720A35">
        <w:rPr>
          <w:rFonts w:hint="eastAsia"/>
          <w:rtl/>
        </w:rPr>
        <w:t>הזרקות</w:t>
      </w:r>
      <w:r w:rsidRPr="00720A35">
        <w:rPr>
          <w:rtl/>
        </w:rPr>
        <w:t xml:space="preserve"> </w:t>
      </w:r>
      <w:r w:rsidRPr="00720A35">
        <w:rPr>
          <w:rFonts w:hint="eastAsia"/>
          <w:rtl/>
        </w:rPr>
        <w:t>לקרקפת</w:t>
      </w:r>
      <w:r w:rsidRPr="00720A35">
        <w:rPr>
          <w:rtl/>
        </w:rPr>
        <w:t xml:space="preserve"> </w:t>
      </w:r>
      <w:r w:rsidRPr="00720A35">
        <w:rPr>
          <w:rFonts w:hint="eastAsia"/>
          <w:rtl/>
        </w:rPr>
        <w:t>למניעת</w:t>
      </w:r>
      <w:r w:rsidRPr="00720A35">
        <w:rPr>
          <w:rtl/>
        </w:rPr>
        <w:t xml:space="preserve"> </w:t>
      </w:r>
      <w:r w:rsidRPr="00720A35">
        <w:rPr>
          <w:rFonts w:hint="eastAsia"/>
          <w:rtl/>
        </w:rPr>
        <w:t>התקרחות</w:t>
      </w:r>
      <w:r>
        <w:rPr>
          <w:rFonts w:hint="cs"/>
          <w:rtl/>
        </w:rPr>
        <w:t>;</w:t>
      </w:r>
      <w:r w:rsidRPr="00720A35">
        <w:rPr>
          <w:rtl/>
        </w:rPr>
        <w:t xml:space="preserve"> </w:t>
      </w:r>
      <w:r w:rsidRPr="00720A35">
        <w:rPr>
          <w:rFonts w:hint="eastAsia"/>
          <w:rtl/>
        </w:rPr>
        <w:t>הזרקות</w:t>
      </w:r>
      <w:r w:rsidRPr="00720A35">
        <w:rPr>
          <w:rtl/>
        </w:rPr>
        <w:t xml:space="preserve"> </w:t>
      </w:r>
      <w:r w:rsidRPr="00720A35">
        <w:rPr>
          <w:rFonts w:hint="eastAsia"/>
          <w:rtl/>
        </w:rPr>
        <w:t>לעורף</w:t>
      </w:r>
      <w:r>
        <w:rPr>
          <w:rFonts w:hint="cs"/>
          <w:rtl/>
        </w:rPr>
        <w:t xml:space="preserve"> לטיפול במיגרנות; והזרקות</w:t>
      </w:r>
      <w:r w:rsidRPr="00720A35">
        <w:rPr>
          <w:rtl/>
        </w:rPr>
        <w:t xml:space="preserve"> </w:t>
      </w:r>
      <w:r w:rsidRPr="00720A35">
        <w:rPr>
          <w:rFonts w:hint="eastAsia"/>
          <w:rtl/>
        </w:rPr>
        <w:t>לכפות</w:t>
      </w:r>
      <w:r w:rsidRPr="00720A35">
        <w:rPr>
          <w:rtl/>
        </w:rPr>
        <w:t xml:space="preserve"> </w:t>
      </w:r>
      <w:r w:rsidRPr="00720A35">
        <w:rPr>
          <w:rFonts w:hint="eastAsia"/>
          <w:rtl/>
        </w:rPr>
        <w:t>הידיים</w:t>
      </w:r>
      <w:r w:rsidRPr="00720A35">
        <w:rPr>
          <w:rtl/>
        </w:rPr>
        <w:t xml:space="preserve">, </w:t>
      </w:r>
      <w:r w:rsidRPr="00720A35">
        <w:rPr>
          <w:rFonts w:hint="eastAsia"/>
          <w:rtl/>
        </w:rPr>
        <w:t>לכפות</w:t>
      </w:r>
      <w:r w:rsidRPr="00720A35">
        <w:rPr>
          <w:rtl/>
        </w:rPr>
        <w:t xml:space="preserve"> </w:t>
      </w:r>
      <w:r w:rsidRPr="00720A35">
        <w:rPr>
          <w:rFonts w:hint="eastAsia"/>
          <w:rtl/>
        </w:rPr>
        <w:t>הרגליים</w:t>
      </w:r>
      <w:r w:rsidRPr="00720A35">
        <w:rPr>
          <w:rtl/>
        </w:rPr>
        <w:t xml:space="preserve"> </w:t>
      </w:r>
      <w:r>
        <w:rPr>
          <w:rFonts w:hint="cs"/>
          <w:rtl/>
        </w:rPr>
        <w:t>ו</w:t>
      </w:r>
      <w:r w:rsidRPr="00720A35">
        <w:rPr>
          <w:rFonts w:hint="eastAsia"/>
          <w:rtl/>
        </w:rPr>
        <w:t>לבתי</w:t>
      </w:r>
      <w:r w:rsidRPr="00720A35">
        <w:rPr>
          <w:rtl/>
        </w:rPr>
        <w:t xml:space="preserve"> </w:t>
      </w:r>
      <w:r w:rsidRPr="00720A35">
        <w:rPr>
          <w:rFonts w:hint="eastAsia"/>
          <w:rtl/>
        </w:rPr>
        <w:t>השחי</w:t>
      </w:r>
      <w:r w:rsidRPr="00720A35">
        <w:rPr>
          <w:rtl/>
        </w:rPr>
        <w:t xml:space="preserve"> </w:t>
      </w:r>
      <w:r w:rsidRPr="00720A35">
        <w:rPr>
          <w:rFonts w:hint="eastAsia"/>
          <w:rtl/>
        </w:rPr>
        <w:t>למניעת</w:t>
      </w:r>
      <w:r w:rsidRPr="00720A35">
        <w:rPr>
          <w:rtl/>
        </w:rPr>
        <w:t xml:space="preserve"> </w:t>
      </w:r>
      <w:r w:rsidRPr="00720A35">
        <w:rPr>
          <w:rFonts w:hint="eastAsia"/>
          <w:rtl/>
        </w:rPr>
        <w:t>הזעה</w:t>
      </w:r>
      <w:r w:rsidRPr="00720A35">
        <w:rPr>
          <w:rtl/>
        </w:rPr>
        <w:t xml:space="preserve">. </w:t>
      </w:r>
    </w:p>
    <w:p w:rsidR="00355BB2" w:rsidRPr="00A95550" w:rsidP="00355BB2">
      <w:pPr>
        <w:pStyle w:val="takzir-text"/>
        <w:bidi/>
      </w:pPr>
      <w:r w:rsidRPr="00720A35">
        <w:rPr>
          <w:rFonts w:hint="cs"/>
          <w:rtl/>
        </w:rPr>
        <w:t>ת</w:t>
      </w:r>
      <w:r w:rsidRPr="00720A35">
        <w:rPr>
          <w:rtl/>
        </w:rPr>
        <w:t xml:space="preserve">חום האסתטיקה אינו מוגדר </w:t>
      </w:r>
      <w:r>
        <w:rPr>
          <w:rFonts w:hint="cs"/>
          <w:rtl/>
        </w:rPr>
        <w:t>כ</w:t>
      </w:r>
      <w:r w:rsidRPr="00720A35">
        <w:rPr>
          <w:rtl/>
        </w:rPr>
        <w:t>תחום התמחות</w:t>
      </w:r>
      <w:r>
        <w:rPr>
          <w:rFonts w:hint="cs"/>
          <w:rtl/>
        </w:rPr>
        <w:t xml:space="preserve"> ברפואה,</w:t>
      </w:r>
      <w:r w:rsidRPr="00720A35">
        <w:rPr>
          <w:rtl/>
        </w:rPr>
        <w:t xml:space="preserve"> </w:t>
      </w:r>
      <w:r>
        <w:rPr>
          <w:rFonts w:hint="cs"/>
          <w:rtl/>
        </w:rPr>
        <w:t>אך</w:t>
      </w:r>
      <w:r w:rsidRPr="00720A35">
        <w:rPr>
          <w:rtl/>
        </w:rPr>
        <w:t xml:space="preserve"> רופאים מתחומי התמחות שונים או ללא מומחיות מציגים</w:t>
      </w:r>
      <w:r>
        <w:rPr>
          <w:rFonts w:hint="cs"/>
          <w:rtl/>
        </w:rPr>
        <w:t xml:space="preserve"> את</w:t>
      </w:r>
      <w:r w:rsidRPr="00720A35">
        <w:rPr>
          <w:rtl/>
        </w:rPr>
        <w:t xml:space="preserve"> עצמם כבעלי מומחיות ב"רפואה אסתטית", ב"דרמו אסתטיקה", ב"טיפולים אסתטיים" וכיוצא ב</w:t>
      </w:r>
      <w:r>
        <w:rPr>
          <w:rFonts w:hint="cs"/>
          <w:rtl/>
        </w:rPr>
        <w:t>זה</w:t>
      </w:r>
      <w:r w:rsidRPr="00720A35">
        <w:rPr>
          <w:rtl/>
        </w:rPr>
        <w:t>. פרסום כזה מנוגד להוראות הדין ולקוד האתי ומטעה את הציבור</w:t>
      </w:r>
      <w:r w:rsidRPr="00720A35">
        <w:rPr>
          <w:rFonts w:hint="cs"/>
          <w:rtl/>
        </w:rPr>
        <w:t>.</w:t>
      </w:r>
    </w:p>
    <w:p w:rsidR="00355BB2" w:rsidRPr="00720A35" w:rsidP="00355BB2">
      <w:pPr>
        <w:pStyle w:val="takzir-text"/>
        <w:bidi/>
        <w:rPr>
          <w:szCs w:val="20"/>
          <w:rtl/>
        </w:rPr>
      </w:pPr>
      <w:r w:rsidRPr="002957A9">
        <w:rPr>
          <w:rtl/>
        </w:rPr>
        <w:t xml:space="preserve">משרד הבריאות אינו פועל באופן נחרץ ושיטתי נגד רופאים שמפרסמים </w:t>
      </w:r>
      <w:r>
        <w:rPr>
          <w:rFonts w:hint="cs"/>
          <w:rtl/>
        </w:rPr>
        <w:t xml:space="preserve">את </w:t>
      </w:r>
      <w:r w:rsidRPr="002957A9">
        <w:rPr>
          <w:rtl/>
        </w:rPr>
        <w:t>עצמם, בניגוד לתקנות</w:t>
      </w:r>
      <w:r>
        <w:rPr>
          <w:rStyle w:val="FootnoteReference0"/>
          <w:rtl/>
        </w:rPr>
        <w:footnoteReference w:id="7"/>
      </w:r>
      <w:r w:rsidRPr="00720A35">
        <w:rPr>
          <w:rtl/>
        </w:rPr>
        <w:t xml:space="preserve"> </w:t>
      </w:r>
      <w:r w:rsidRPr="00123626">
        <w:rPr>
          <w:rtl/>
        </w:rPr>
        <w:t>ונגד רו</w:t>
      </w:r>
      <w:r w:rsidRPr="00A95550">
        <w:rPr>
          <w:rtl/>
        </w:rPr>
        <w:t xml:space="preserve">פאים ומכונים שמעסיקים רופאים, </w:t>
      </w:r>
      <w:r w:rsidRPr="00A95550">
        <w:rPr>
          <w:rFonts w:hint="eastAsia"/>
          <w:rtl/>
        </w:rPr>
        <w:t>ומפרסמים</w:t>
      </w:r>
      <w:r w:rsidRPr="00A95550">
        <w:rPr>
          <w:rtl/>
        </w:rPr>
        <w:t xml:space="preserve"> מבצעים, הנחות ותמונות של ידוענים שטופלו ושל מטופלים אחרים. פעולות המשרד בעניין זה מעטות ונקודתיות.</w:t>
      </w:r>
    </w:p>
    <w:p w:rsidR="00355BB2" w:rsidRPr="00720A35" w:rsidP="00355BB2">
      <w:pPr>
        <w:pStyle w:val="takzir-text"/>
        <w:bidi/>
        <w:rPr>
          <w:szCs w:val="20"/>
          <w:rtl/>
        </w:rPr>
      </w:pPr>
      <w:r w:rsidRPr="00720A35">
        <w:rPr>
          <w:rFonts w:hint="cs"/>
          <w:rtl/>
        </w:rPr>
        <w:t>טיפולים</w:t>
      </w:r>
      <w:r w:rsidRPr="00720A35">
        <w:rPr>
          <w:rtl/>
        </w:rPr>
        <w:t xml:space="preserve"> </w:t>
      </w:r>
      <w:r w:rsidRPr="00720A35">
        <w:rPr>
          <w:rFonts w:hint="cs"/>
          <w:rtl/>
        </w:rPr>
        <w:t>להזרקת</w:t>
      </w:r>
      <w:r w:rsidRPr="00720A35">
        <w:rPr>
          <w:rtl/>
        </w:rPr>
        <w:t xml:space="preserve"> בוטוליניום וחומצות היאלורוניות</w:t>
      </w:r>
      <w:r w:rsidRPr="00720A35">
        <w:rPr>
          <w:rFonts w:hint="cs"/>
          <w:rtl/>
        </w:rPr>
        <w:t xml:space="preserve"> </w:t>
      </w:r>
      <w:r w:rsidRPr="00720A35">
        <w:rPr>
          <w:rFonts w:hint="eastAsia"/>
          <w:rtl/>
        </w:rPr>
        <w:t>מתבצעים</w:t>
      </w:r>
      <w:r w:rsidRPr="00720A35">
        <w:rPr>
          <w:rtl/>
        </w:rPr>
        <w:t xml:space="preserve"> </w:t>
      </w:r>
      <w:r w:rsidRPr="00720A35">
        <w:rPr>
          <w:rFonts w:hint="eastAsia"/>
          <w:rtl/>
        </w:rPr>
        <w:t>לעיתים</w:t>
      </w:r>
      <w:r w:rsidRPr="00720A35">
        <w:rPr>
          <w:rtl/>
        </w:rPr>
        <w:t xml:space="preserve"> </w:t>
      </w:r>
      <w:r w:rsidRPr="00720A35">
        <w:rPr>
          <w:rFonts w:hint="eastAsia"/>
          <w:rtl/>
        </w:rPr>
        <w:t>על</w:t>
      </w:r>
      <w:r w:rsidRPr="00720A35">
        <w:rPr>
          <w:rtl/>
        </w:rPr>
        <w:t xml:space="preserve"> </w:t>
      </w:r>
      <w:r w:rsidRPr="00720A35">
        <w:rPr>
          <w:rFonts w:hint="eastAsia"/>
          <w:rtl/>
        </w:rPr>
        <w:t>ידי</w:t>
      </w:r>
      <w:r w:rsidRPr="00720A35">
        <w:rPr>
          <w:rtl/>
        </w:rPr>
        <w:t xml:space="preserve"> </w:t>
      </w:r>
      <w:r w:rsidRPr="00720A35">
        <w:rPr>
          <w:rFonts w:hint="eastAsia"/>
          <w:rtl/>
        </w:rPr>
        <w:t>רופאים</w:t>
      </w:r>
      <w:r w:rsidRPr="00720A35">
        <w:rPr>
          <w:rtl/>
        </w:rPr>
        <w:t xml:space="preserve"> </w:t>
      </w:r>
      <w:r w:rsidRPr="00720A35">
        <w:rPr>
          <w:rFonts w:hint="eastAsia"/>
          <w:rtl/>
        </w:rPr>
        <w:t>מחוץ</w:t>
      </w:r>
      <w:r w:rsidRPr="00720A35">
        <w:rPr>
          <w:rtl/>
        </w:rPr>
        <w:t xml:space="preserve"> </w:t>
      </w:r>
      <w:r w:rsidRPr="00720A35">
        <w:rPr>
          <w:rFonts w:hint="eastAsia"/>
          <w:rtl/>
        </w:rPr>
        <w:t>למרפאה</w:t>
      </w:r>
      <w:r w:rsidRPr="00720A35">
        <w:rPr>
          <w:rtl/>
        </w:rPr>
        <w:t xml:space="preserve"> (</w:t>
      </w:r>
      <w:r w:rsidRPr="00720A35">
        <w:rPr>
          <w:rFonts w:hint="eastAsia"/>
          <w:rtl/>
        </w:rPr>
        <w:t>למשל</w:t>
      </w:r>
      <w:r w:rsidRPr="00720A35">
        <w:rPr>
          <w:rtl/>
        </w:rPr>
        <w:t xml:space="preserve"> "</w:t>
      </w:r>
      <w:r w:rsidRPr="00720A35">
        <w:rPr>
          <w:rFonts w:hint="eastAsia"/>
          <w:rtl/>
        </w:rPr>
        <w:t>מסיבות</w:t>
      </w:r>
      <w:r w:rsidRPr="00720A35">
        <w:rPr>
          <w:rtl/>
        </w:rPr>
        <w:t xml:space="preserve"> </w:t>
      </w:r>
      <w:r w:rsidRPr="00720A35">
        <w:rPr>
          <w:rFonts w:hint="eastAsia"/>
          <w:rtl/>
        </w:rPr>
        <w:t>בוטוקס</w:t>
      </w:r>
      <w:r w:rsidRPr="00720A35">
        <w:rPr>
          <w:rtl/>
        </w:rPr>
        <w:t xml:space="preserve">" </w:t>
      </w:r>
      <w:r>
        <w:rPr>
          <w:rFonts w:hint="cs"/>
          <w:rtl/>
        </w:rPr>
        <w:t xml:space="preserve">הנערכות </w:t>
      </w:r>
      <w:r w:rsidRPr="00720A35">
        <w:rPr>
          <w:rtl/>
        </w:rPr>
        <w:t>בבתי</w:t>
      </w:r>
      <w:r w:rsidRPr="00720A35">
        <w:rPr>
          <w:rFonts w:hint="eastAsia"/>
          <w:rtl/>
        </w:rPr>
        <w:t>ם</w:t>
      </w:r>
      <w:r w:rsidRPr="00720A35">
        <w:rPr>
          <w:rtl/>
        </w:rPr>
        <w:t xml:space="preserve"> </w:t>
      </w:r>
      <w:r w:rsidRPr="00720A35">
        <w:rPr>
          <w:rFonts w:hint="eastAsia"/>
          <w:rtl/>
        </w:rPr>
        <w:t>פרטיים</w:t>
      </w:r>
      <w:r w:rsidRPr="00720A35">
        <w:rPr>
          <w:rtl/>
        </w:rPr>
        <w:t xml:space="preserve">), </w:t>
      </w:r>
      <w:r w:rsidRPr="00720A35">
        <w:rPr>
          <w:rFonts w:hint="eastAsia"/>
          <w:rtl/>
        </w:rPr>
        <w:t>בניגוד</w:t>
      </w:r>
      <w:r w:rsidRPr="00720A35">
        <w:rPr>
          <w:rtl/>
        </w:rPr>
        <w:t xml:space="preserve"> </w:t>
      </w:r>
      <w:r w:rsidRPr="00720A35">
        <w:rPr>
          <w:rFonts w:hint="eastAsia"/>
          <w:rtl/>
        </w:rPr>
        <w:t>להוראות</w:t>
      </w:r>
      <w:r w:rsidRPr="00720A35">
        <w:rPr>
          <w:rtl/>
        </w:rPr>
        <w:t xml:space="preserve"> </w:t>
      </w:r>
      <w:r w:rsidRPr="00720A35">
        <w:rPr>
          <w:rFonts w:hint="eastAsia"/>
          <w:rtl/>
        </w:rPr>
        <w:t>משרד</w:t>
      </w:r>
      <w:r w:rsidRPr="00720A35">
        <w:rPr>
          <w:rtl/>
        </w:rPr>
        <w:t xml:space="preserve"> </w:t>
      </w:r>
      <w:r w:rsidRPr="00720A35">
        <w:rPr>
          <w:rFonts w:hint="eastAsia"/>
          <w:rtl/>
        </w:rPr>
        <w:t>הבריאות</w:t>
      </w:r>
      <w:r w:rsidRPr="00720A35">
        <w:rPr>
          <w:rtl/>
        </w:rPr>
        <w:t xml:space="preserve">, </w:t>
      </w:r>
      <w:r w:rsidRPr="00720A35">
        <w:rPr>
          <w:rFonts w:hint="cs"/>
          <w:rtl/>
        </w:rPr>
        <w:t xml:space="preserve">המחייבות </w:t>
      </w:r>
      <w:r w:rsidRPr="00720A35">
        <w:rPr>
          <w:rFonts w:hint="eastAsia"/>
          <w:rtl/>
        </w:rPr>
        <w:t>רופא</w:t>
      </w:r>
      <w:r w:rsidRPr="00720A35">
        <w:rPr>
          <w:rtl/>
        </w:rPr>
        <w:t xml:space="preserve"> </w:t>
      </w:r>
      <w:r w:rsidRPr="00720A35">
        <w:rPr>
          <w:rFonts w:hint="eastAsia"/>
          <w:rtl/>
        </w:rPr>
        <w:t>לוודא</w:t>
      </w:r>
      <w:r w:rsidRPr="00720A35">
        <w:rPr>
          <w:rtl/>
        </w:rPr>
        <w:t xml:space="preserve"> </w:t>
      </w:r>
      <w:r w:rsidRPr="00720A35">
        <w:rPr>
          <w:rFonts w:hint="eastAsia"/>
          <w:rtl/>
        </w:rPr>
        <w:t>את</w:t>
      </w:r>
      <w:r w:rsidRPr="00720A35">
        <w:rPr>
          <w:rtl/>
        </w:rPr>
        <w:t xml:space="preserve"> </w:t>
      </w:r>
      <w:r w:rsidRPr="00720A35">
        <w:rPr>
          <w:rFonts w:hint="eastAsia"/>
          <w:rtl/>
        </w:rPr>
        <w:t>התאמת</w:t>
      </w:r>
      <w:r w:rsidRPr="00720A35">
        <w:rPr>
          <w:rtl/>
        </w:rPr>
        <w:t xml:space="preserve"> </w:t>
      </w:r>
      <w:r w:rsidRPr="00720A35">
        <w:rPr>
          <w:rFonts w:hint="eastAsia"/>
          <w:rtl/>
        </w:rPr>
        <w:t>התשתיות</w:t>
      </w:r>
      <w:r w:rsidRPr="00720A35">
        <w:rPr>
          <w:rtl/>
        </w:rPr>
        <w:t xml:space="preserve"> </w:t>
      </w:r>
      <w:r w:rsidRPr="00720A35">
        <w:rPr>
          <w:rFonts w:hint="eastAsia"/>
          <w:rtl/>
        </w:rPr>
        <w:t>למתן</w:t>
      </w:r>
      <w:r w:rsidRPr="00720A35">
        <w:rPr>
          <w:rtl/>
        </w:rPr>
        <w:t xml:space="preserve"> </w:t>
      </w:r>
      <w:r w:rsidRPr="00720A35">
        <w:rPr>
          <w:rFonts w:hint="eastAsia"/>
          <w:rtl/>
        </w:rPr>
        <w:t>הטיפול</w:t>
      </w:r>
      <w:r w:rsidRPr="00720A35">
        <w:rPr>
          <w:rtl/>
        </w:rPr>
        <w:t xml:space="preserve">. </w:t>
      </w:r>
      <w:r w:rsidRPr="00720A35">
        <w:rPr>
          <w:rFonts w:hint="eastAsia"/>
          <w:rtl/>
        </w:rPr>
        <w:t>טיפולים</w:t>
      </w:r>
      <w:r w:rsidRPr="00720A35">
        <w:rPr>
          <w:rtl/>
        </w:rPr>
        <w:t xml:space="preserve"> </w:t>
      </w:r>
      <w:r w:rsidRPr="00720A35">
        <w:rPr>
          <w:rFonts w:hint="eastAsia"/>
          <w:rtl/>
        </w:rPr>
        <w:t>כאלה</w:t>
      </w:r>
      <w:r w:rsidRPr="00720A35">
        <w:rPr>
          <w:rtl/>
        </w:rPr>
        <w:t xml:space="preserve"> </w:t>
      </w:r>
      <w:r w:rsidRPr="00720A35">
        <w:rPr>
          <w:rFonts w:hint="eastAsia"/>
          <w:rtl/>
        </w:rPr>
        <w:t>מסכנים</w:t>
      </w:r>
      <w:r w:rsidRPr="00720A35">
        <w:rPr>
          <w:rtl/>
        </w:rPr>
        <w:t xml:space="preserve"> </w:t>
      </w:r>
      <w:r w:rsidRPr="00720A35">
        <w:rPr>
          <w:rFonts w:hint="eastAsia"/>
          <w:rtl/>
        </w:rPr>
        <w:t>את</w:t>
      </w:r>
      <w:r w:rsidRPr="00720A35">
        <w:rPr>
          <w:rtl/>
        </w:rPr>
        <w:t xml:space="preserve"> </w:t>
      </w:r>
      <w:r w:rsidRPr="00720A35">
        <w:rPr>
          <w:rFonts w:hint="eastAsia"/>
          <w:rtl/>
        </w:rPr>
        <w:t>המטופלים</w:t>
      </w:r>
      <w:r w:rsidRPr="00720A35">
        <w:rPr>
          <w:rtl/>
        </w:rPr>
        <w:t xml:space="preserve"> </w:t>
      </w:r>
      <w:r w:rsidRPr="00720A35">
        <w:rPr>
          <w:rFonts w:hint="eastAsia"/>
          <w:rtl/>
        </w:rPr>
        <w:t>בסיבוכים</w:t>
      </w:r>
      <w:r w:rsidRPr="00720A35">
        <w:rPr>
          <w:rtl/>
        </w:rPr>
        <w:t xml:space="preserve"> </w:t>
      </w:r>
      <w:r w:rsidRPr="00720A35">
        <w:rPr>
          <w:rFonts w:hint="eastAsia"/>
          <w:rtl/>
        </w:rPr>
        <w:t>רפואיים</w:t>
      </w:r>
      <w:r w:rsidRPr="00720A35">
        <w:rPr>
          <w:rtl/>
        </w:rPr>
        <w:t xml:space="preserve"> </w:t>
      </w:r>
      <w:r w:rsidRPr="00720A35">
        <w:rPr>
          <w:rFonts w:hint="eastAsia"/>
          <w:rtl/>
        </w:rPr>
        <w:t>כגון</w:t>
      </w:r>
      <w:r w:rsidRPr="00720A35">
        <w:rPr>
          <w:rtl/>
        </w:rPr>
        <w:t xml:space="preserve"> </w:t>
      </w:r>
      <w:r w:rsidRPr="00720A35">
        <w:rPr>
          <w:rFonts w:hint="eastAsia"/>
          <w:rtl/>
        </w:rPr>
        <w:t>חסימת</w:t>
      </w:r>
      <w:r w:rsidRPr="00720A35">
        <w:rPr>
          <w:rtl/>
        </w:rPr>
        <w:t xml:space="preserve"> </w:t>
      </w:r>
      <w:r w:rsidRPr="00720A35">
        <w:rPr>
          <w:rFonts w:hint="eastAsia"/>
          <w:rtl/>
        </w:rPr>
        <w:t>כלי</w:t>
      </w:r>
      <w:r w:rsidRPr="00720A35">
        <w:rPr>
          <w:rtl/>
        </w:rPr>
        <w:t xml:space="preserve"> </w:t>
      </w:r>
      <w:r w:rsidRPr="00720A35">
        <w:rPr>
          <w:rFonts w:hint="eastAsia"/>
          <w:rtl/>
        </w:rPr>
        <w:t>דם</w:t>
      </w:r>
      <w:r w:rsidRPr="00720A35">
        <w:rPr>
          <w:rtl/>
        </w:rPr>
        <w:t xml:space="preserve">, </w:t>
      </w:r>
      <w:r w:rsidRPr="00720A35">
        <w:rPr>
          <w:rFonts w:hint="eastAsia"/>
          <w:rtl/>
        </w:rPr>
        <w:t>נמק</w:t>
      </w:r>
      <w:r w:rsidRPr="00720A35">
        <w:rPr>
          <w:rtl/>
        </w:rPr>
        <w:t xml:space="preserve"> </w:t>
      </w:r>
      <w:r w:rsidRPr="00720A35">
        <w:rPr>
          <w:rFonts w:hint="eastAsia"/>
          <w:rtl/>
        </w:rPr>
        <w:t>וזיהומים</w:t>
      </w:r>
      <w:r w:rsidRPr="00720A35">
        <w:rPr>
          <w:rtl/>
        </w:rPr>
        <w:t>.</w:t>
      </w:r>
    </w:p>
    <w:p w:rsidR="00355BB2" w:rsidRPr="00355BB2" w:rsidP="00355BB2">
      <w:pPr>
        <w:pStyle w:val="takzir"/>
        <w:rPr>
          <w:rFonts w:ascii="Tahoma" w:hAnsi="Tahoma" w:cs="Tahoma"/>
          <w:b w:val="0"/>
          <w:bCs w:val="0"/>
          <w:noProof w:val="0"/>
          <w:sz w:val="28"/>
          <w:rtl/>
        </w:rPr>
      </w:pPr>
    </w:p>
    <w:p w:rsidR="00355BB2" w:rsidRPr="00355BB2" w:rsidP="00355BB2">
      <w:pPr>
        <w:pStyle w:val="KOT5T"/>
        <w:rPr>
          <w:rtl/>
        </w:rPr>
      </w:pPr>
      <w:r w:rsidRPr="00355BB2">
        <w:rPr>
          <w:rFonts w:hint="cs"/>
          <w:rtl/>
        </w:rPr>
        <w:t>ליקויים באסדרה וב</w:t>
      </w:r>
      <w:r w:rsidRPr="00355BB2">
        <w:rPr>
          <w:rtl/>
        </w:rPr>
        <w:t xml:space="preserve">פיקוח </w:t>
      </w:r>
      <w:r w:rsidRPr="00355BB2">
        <w:rPr>
          <w:rFonts w:hint="cs"/>
          <w:rtl/>
        </w:rPr>
        <w:t>משרד הבריאות</w:t>
      </w:r>
      <w:r w:rsidRPr="00355BB2">
        <w:rPr>
          <w:rtl/>
        </w:rPr>
        <w:t xml:space="preserve"> על שימוש במכשירים</w:t>
      </w:r>
      <w:r w:rsidRPr="00355BB2">
        <w:rPr>
          <w:rFonts w:hint="cs"/>
          <w:rtl/>
        </w:rPr>
        <w:t>,</w:t>
      </w:r>
      <w:r w:rsidRPr="00355BB2">
        <w:rPr>
          <w:rtl/>
        </w:rPr>
        <w:t xml:space="preserve"> </w:t>
      </w:r>
      <w:r w:rsidRPr="00355BB2">
        <w:rPr>
          <w:rFonts w:hint="eastAsia"/>
          <w:rtl/>
        </w:rPr>
        <w:t>ב</w:t>
      </w:r>
      <w:r w:rsidRPr="00355BB2">
        <w:rPr>
          <w:rtl/>
        </w:rPr>
        <w:t xml:space="preserve">חומרי מילוי לטיפולים אסתטיים </w:t>
      </w:r>
      <w:r w:rsidRPr="00355BB2">
        <w:rPr>
          <w:rFonts w:hint="eastAsia"/>
          <w:rtl/>
        </w:rPr>
        <w:t>ובתמרוקים</w:t>
      </w:r>
    </w:p>
    <w:p w:rsidR="00355BB2" w:rsidRPr="00A95550" w:rsidP="007B6D3B">
      <w:pPr>
        <w:pStyle w:val="takzir-text"/>
        <w:bidi/>
        <w:rPr>
          <w:b/>
          <w:bCs/>
          <w:rtl/>
        </w:rPr>
      </w:pPr>
      <w:r w:rsidRPr="00720A35">
        <w:rPr>
          <w:rFonts w:hint="eastAsia"/>
          <w:rtl/>
        </w:rPr>
        <w:t>חוק</w:t>
      </w:r>
      <w:r w:rsidRPr="00720A35">
        <w:rPr>
          <w:rtl/>
        </w:rPr>
        <w:t xml:space="preserve"> ציוד רפואי, התשע"ב-2012 (להלן - חוק ציוד רפואי)</w:t>
      </w:r>
      <w:r>
        <w:rPr>
          <w:rFonts w:hint="cs"/>
          <w:rtl/>
        </w:rPr>
        <w:t>,</w:t>
      </w:r>
      <w:r w:rsidRPr="00A95550">
        <w:rPr>
          <w:rtl/>
        </w:rPr>
        <w:t xml:space="preserve"> </w:t>
      </w:r>
      <w:r w:rsidRPr="00A95550">
        <w:rPr>
          <w:rFonts w:hint="eastAsia"/>
          <w:rtl/>
        </w:rPr>
        <w:t>שנועד</w:t>
      </w:r>
      <w:r w:rsidRPr="00A95550">
        <w:rPr>
          <w:rtl/>
        </w:rPr>
        <w:t xml:space="preserve"> </w:t>
      </w:r>
      <w:r w:rsidRPr="00A95550">
        <w:rPr>
          <w:rFonts w:hint="eastAsia"/>
          <w:rtl/>
        </w:rPr>
        <w:t>להסדיר</w:t>
      </w:r>
      <w:r w:rsidRPr="00A95550">
        <w:rPr>
          <w:rtl/>
        </w:rPr>
        <w:t xml:space="preserve"> </w:t>
      </w:r>
      <w:r w:rsidRPr="00A95550">
        <w:rPr>
          <w:rFonts w:hint="eastAsia"/>
          <w:rtl/>
        </w:rPr>
        <w:t>את</w:t>
      </w:r>
      <w:r w:rsidRPr="00A95550">
        <w:rPr>
          <w:rtl/>
        </w:rPr>
        <w:t xml:space="preserve"> </w:t>
      </w:r>
      <w:r w:rsidRPr="00A95550">
        <w:rPr>
          <w:rFonts w:hint="eastAsia"/>
          <w:rtl/>
        </w:rPr>
        <w:t>הייצור</w:t>
      </w:r>
      <w:r w:rsidRPr="00A95550">
        <w:rPr>
          <w:rtl/>
        </w:rPr>
        <w:t xml:space="preserve"> </w:t>
      </w:r>
      <w:r w:rsidRPr="00A95550">
        <w:rPr>
          <w:rFonts w:hint="eastAsia"/>
          <w:rtl/>
        </w:rPr>
        <w:t>והשיווק</w:t>
      </w:r>
      <w:r w:rsidRPr="00A95550">
        <w:rPr>
          <w:rtl/>
        </w:rPr>
        <w:t xml:space="preserve"> </w:t>
      </w:r>
      <w:r w:rsidRPr="00A95550">
        <w:rPr>
          <w:rFonts w:hint="eastAsia"/>
          <w:rtl/>
        </w:rPr>
        <w:t>של</w:t>
      </w:r>
      <w:r w:rsidRPr="00A95550">
        <w:rPr>
          <w:rtl/>
        </w:rPr>
        <w:t xml:space="preserve"> </w:t>
      </w:r>
      <w:r w:rsidRPr="00A95550">
        <w:rPr>
          <w:rFonts w:hint="eastAsia"/>
          <w:rtl/>
        </w:rPr>
        <w:t>ציוד</w:t>
      </w:r>
      <w:r w:rsidRPr="00A95550">
        <w:rPr>
          <w:rtl/>
        </w:rPr>
        <w:t xml:space="preserve"> </w:t>
      </w:r>
      <w:r w:rsidRPr="00A95550">
        <w:rPr>
          <w:rFonts w:hint="eastAsia"/>
          <w:rtl/>
        </w:rPr>
        <w:t>רפואי</w:t>
      </w:r>
      <w:r w:rsidRPr="00A95550">
        <w:rPr>
          <w:rtl/>
        </w:rPr>
        <w:t xml:space="preserve">, </w:t>
      </w:r>
      <w:r>
        <w:rPr>
          <w:rFonts w:hint="cs"/>
          <w:rtl/>
        </w:rPr>
        <w:t xml:space="preserve">את </w:t>
      </w:r>
      <w:r w:rsidRPr="00A95550">
        <w:rPr>
          <w:rFonts w:hint="eastAsia"/>
          <w:rtl/>
        </w:rPr>
        <w:t>השימוש</w:t>
      </w:r>
      <w:r w:rsidRPr="00A95550">
        <w:rPr>
          <w:rtl/>
        </w:rPr>
        <w:t xml:space="preserve"> </w:t>
      </w:r>
      <w:r w:rsidRPr="00A95550">
        <w:rPr>
          <w:rFonts w:hint="eastAsia"/>
          <w:rtl/>
        </w:rPr>
        <w:t>בו</w:t>
      </w:r>
      <w:r w:rsidRPr="00A95550">
        <w:rPr>
          <w:rtl/>
        </w:rPr>
        <w:t xml:space="preserve"> </w:t>
      </w:r>
      <w:r w:rsidRPr="00720A35">
        <w:rPr>
          <w:rFonts w:hint="eastAsia"/>
          <w:rtl/>
        </w:rPr>
        <w:t>ו</w:t>
      </w:r>
      <w:r>
        <w:rPr>
          <w:rFonts w:hint="cs"/>
          <w:rtl/>
        </w:rPr>
        <w:t xml:space="preserve">את </w:t>
      </w:r>
      <w:r w:rsidRPr="00720A35">
        <w:rPr>
          <w:rFonts w:hint="eastAsia"/>
          <w:rtl/>
        </w:rPr>
        <w:t>הבטחת</w:t>
      </w:r>
      <w:r w:rsidRPr="00A95550">
        <w:rPr>
          <w:rtl/>
        </w:rPr>
        <w:t xml:space="preserve"> </w:t>
      </w:r>
      <w:r w:rsidRPr="00A95550">
        <w:rPr>
          <w:rFonts w:hint="eastAsia"/>
          <w:rtl/>
        </w:rPr>
        <w:t>בטיחותו</w:t>
      </w:r>
      <w:r w:rsidRPr="00A95550">
        <w:rPr>
          <w:rtl/>
        </w:rPr>
        <w:t xml:space="preserve">, </w:t>
      </w:r>
      <w:r w:rsidRPr="00A95550">
        <w:rPr>
          <w:rFonts w:hint="eastAsia"/>
          <w:rtl/>
        </w:rPr>
        <w:t>לא</w:t>
      </w:r>
      <w:r w:rsidRPr="00A95550">
        <w:rPr>
          <w:rtl/>
        </w:rPr>
        <w:t xml:space="preserve"> </w:t>
      </w:r>
      <w:r w:rsidRPr="00A95550">
        <w:rPr>
          <w:rFonts w:hint="eastAsia"/>
          <w:rtl/>
        </w:rPr>
        <w:t>נכנס</w:t>
      </w:r>
      <w:r w:rsidRPr="00A95550">
        <w:rPr>
          <w:rtl/>
        </w:rPr>
        <w:t xml:space="preserve"> </w:t>
      </w:r>
      <w:r w:rsidRPr="00A95550">
        <w:rPr>
          <w:rFonts w:hint="eastAsia"/>
          <w:rtl/>
        </w:rPr>
        <w:t>עד</w:t>
      </w:r>
      <w:r w:rsidRPr="00A95550">
        <w:rPr>
          <w:rtl/>
        </w:rPr>
        <w:t xml:space="preserve"> </w:t>
      </w:r>
      <w:r w:rsidRPr="00A95550">
        <w:rPr>
          <w:rFonts w:hint="eastAsia"/>
          <w:rtl/>
        </w:rPr>
        <w:t>כה</w:t>
      </w:r>
      <w:r w:rsidRPr="00A95550">
        <w:rPr>
          <w:rtl/>
        </w:rPr>
        <w:t xml:space="preserve"> </w:t>
      </w:r>
      <w:r w:rsidRPr="00A95550">
        <w:rPr>
          <w:rFonts w:hint="eastAsia"/>
          <w:rtl/>
        </w:rPr>
        <w:t>לתוקף</w:t>
      </w:r>
      <w:r w:rsidRPr="00A95550">
        <w:rPr>
          <w:rtl/>
        </w:rPr>
        <w:t xml:space="preserve"> </w:t>
      </w:r>
      <w:r>
        <w:rPr>
          <w:rFonts w:hint="cs"/>
          <w:rtl/>
        </w:rPr>
        <w:t>מפני</w:t>
      </w:r>
      <w:r w:rsidRPr="00720A35">
        <w:rPr>
          <w:rtl/>
        </w:rPr>
        <w:t xml:space="preserve"> </w:t>
      </w:r>
      <w:r>
        <w:rPr>
          <w:rFonts w:hint="cs"/>
          <w:rtl/>
        </w:rPr>
        <w:t>ש</w:t>
      </w:r>
      <w:r w:rsidRPr="00720A35">
        <w:rPr>
          <w:rFonts w:hint="eastAsia"/>
          <w:rtl/>
        </w:rPr>
        <w:t>משרד</w:t>
      </w:r>
      <w:r w:rsidRPr="00A95550">
        <w:rPr>
          <w:rtl/>
        </w:rPr>
        <w:t xml:space="preserve"> </w:t>
      </w:r>
      <w:r w:rsidRPr="00A95550">
        <w:rPr>
          <w:rFonts w:hint="eastAsia"/>
          <w:rtl/>
        </w:rPr>
        <w:t>הבריאות</w:t>
      </w:r>
      <w:r w:rsidRPr="00A95550">
        <w:rPr>
          <w:rtl/>
        </w:rPr>
        <w:t xml:space="preserve"> </w:t>
      </w:r>
      <w:r w:rsidRPr="00A95550">
        <w:rPr>
          <w:rFonts w:hint="eastAsia"/>
          <w:rtl/>
        </w:rPr>
        <w:t>לא</w:t>
      </w:r>
      <w:r w:rsidRPr="00A95550">
        <w:rPr>
          <w:rtl/>
        </w:rPr>
        <w:t xml:space="preserve"> </w:t>
      </w:r>
      <w:r w:rsidRPr="00A95550">
        <w:rPr>
          <w:rFonts w:hint="eastAsia"/>
          <w:rtl/>
        </w:rPr>
        <w:t>התקין</w:t>
      </w:r>
      <w:r w:rsidRPr="00A95550">
        <w:rPr>
          <w:rtl/>
        </w:rPr>
        <w:t xml:space="preserve"> </w:t>
      </w:r>
      <w:r w:rsidRPr="00A95550">
        <w:rPr>
          <w:rFonts w:hint="eastAsia"/>
          <w:rtl/>
        </w:rPr>
        <w:t>את</w:t>
      </w:r>
      <w:r w:rsidRPr="00A95550">
        <w:rPr>
          <w:rtl/>
        </w:rPr>
        <w:t xml:space="preserve"> </w:t>
      </w:r>
      <w:r w:rsidRPr="00A95550">
        <w:rPr>
          <w:rFonts w:hint="eastAsia"/>
          <w:rtl/>
        </w:rPr>
        <w:t>התקנות</w:t>
      </w:r>
      <w:r w:rsidRPr="00A95550">
        <w:rPr>
          <w:rtl/>
        </w:rPr>
        <w:t xml:space="preserve"> </w:t>
      </w:r>
      <w:r w:rsidRPr="00A95550">
        <w:rPr>
          <w:rFonts w:hint="eastAsia"/>
          <w:rtl/>
        </w:rPr>
        <w:t>המסדירות</w:t>
      </w:r>
      <w:r w:rsidRPr="00A95550">
        <w:rPr>
          <w:rtl/>
        </w:rPr>
        <w:t xml:space="preserve"> </w:t>
      </w:r>
      <w:r w:rsidRPr="00A578CE">
        <w:rPr>
          <w:rtl/>
        </w:rPr>
        <w:t xml:space="preserve">ייצור, שיווק ושימוש </w:t>
      </w:r>
      <w:r>
        <w:rPr>
          <w:rFonts w:hint="cs"/>
          <w:rtl/>
        </w:rPr>
        <w:t>ב</w:t>
      </w:r>
      <w:r w:rsidRPr="00A95550">
        <w:rPr>
          <w:rFonts w:hint="eastAsia"/>
          <w:rtl/>
        </w:rPr>
        <w:t>ציוד</w:t>
      </w:r>
      <w:r w:rsidRPr="00A95550">
        <w:rPr>
          <w:rtl/>
        </w:rPr>
        <w:t xml:space="preserve"> </w:t>
      </w:r>
      <w:r w:rsidRPr="00A95550">
        <w:rPr>
          <w:rFonts w:hint="eastAsia"/>
          <w:rtl/>
        </w:rPr>
        <w:t>רפואי</w:t>
      </w:r>
      <w:r w:rsidRPr="00A95550">
        <w:rPr>
          <w:rtl/>
        </w:rPr>
        <w:t xml:space="preserve"> </w:t>
      </w:r>
      <w:r w:rsidRPr="00A95550">
        <w:rPr>
          <w:rFonts w:hint="eastAsia"/>
          <w:rtl/>
        </w:rPr>
        <w:t>שאיננו</w:t>
      </w:r>
      <w:r w:rsidRPr="00A95550">
        <w:rPr>
          <w:rtl/>
        </w:rPr>
        <w:t xml:space="preserve"> </w:t>
      </w:r>
      <w:r w:rsidRPr="00A95550">
        <w:rPr>
          <w:rFonts w:hint="eastAsia"/>
          <w:rtl/>
        </w:rPr>
        <w:t>רשום</w:t>
      </w:r>
      <w:r w:rsidRPr="00A95550">
        <w:rPr>
          <w:rtl/>
        </w:rPr>
        <w:t xml:space="preserve">. </w:t>
      </w:r>
      <w:r w:rsidRPr="00A95550">
        <w:rPr>
          <w:rFonts w:hint="eastAsia"/>
          <w:rtl/>
        </w:rPr>
        <w:t>לפיכך</w:t>
      </w:r>
      <w:r w:rsidRPr="00A95550">
        <w:rPr>
          <w:rtl/>
        </w:rPr>
        <w:t xml:space="preserve"> </w:t>
      </w:r>
      <w:r w:rsidRPr="00A95550">
        <w:rPr>
          <w:rFonts w:hint="eastAsia"/>
          <w:rtl/>
        </w:rPr>
        <w:t>מוסדות</w:t>
      </w:r>
      <w:r w:rsidRPr="00A95550">
        <w:rPr>
          <w:rtl/>
        </w:rPr>
        <w:t xml:space="preserve"> </w:t>
      </w:r>
      <w:r w:rsidRPr="00A95550">
        <w:rPr>
          <w:rFonts w:hint="eastAsia"/>
          <w:rtl/>
        </w:rPr>
        <w:t>פרטיים</w:t>
      </w:r>
      <w:r w:rsidRPr="00A95550">
        <w:rPr>
          <w:rtl/>
        </w:rPr>
        <w:t xml:space="preserve">, </w:t>
      </w:r>
      <w:r w:rsidRPr="00A95550">
        <w:rPr>
          <w:rFonts w:hint="eastAsia"/>
          <w:rtl/>
        </w:rPr>
        <w:t>שבעיקר</w:t>
      </w:r>
      <w:r w:rsidRPr="00A95550">
        <w:rPr>
          <w:rtl/>
        </w:rPr>
        <w:t xml:space="preserve"> </w:t>
      </w:r>
      <w:r w:rsidRPr="00A95550">
        <w:rPr>
          <w:rFonts w:hint="eastAsia"/>
          <w:rtl/>
        </w:rPr>
        <w:t>בהם</w:t>
      </w:r>
      <w:r w:rsidRPr="00A95550">
        <w:rPr>
          <w:rtl/>
        </w:rPr>
        <w:t xml:space="preserve"> </w:t>
      </w:r>
      <w:r w:rsidRPr="00A95550">
        <w:rPr>
          <w:rFonts w:hint="eastAsia"/>
          <w:rtl/>
        </w:rPr>
        <w:t>נעשית</w:t>
      </w:r>
      <w:r w:rsidRPr="00A95550">
        <w:rPr>
          <w:rtl/>
        </w:rPr>
        <w:t xml:space="preserve"> </w:t>
      </w:r>
      <w:r w:rsidRPr="00A95550">
        <w:rPr>
          <w:rFonts w:hint="eastAsia"/>
          <w:rtl/>
        </w:rPr>
        <w:t>פעילות</w:t>
      </w:r>
      <w:r w:rsidRPr="00A95550">
        <w:rPr>
          <w:rtl/>
        </w:rPr>
        <w:t xml:space="preserve"> </w:t>
      </w:r>
      <w:r w:rsidRPr="00A95550">
        <w:rPr>
          <w:rFonts w:hint="eastAsia"/>
          <w:rtl/>
        </w:rPr>
        <w:t>אסתטית</w:t>
      </w:r>
      <w:r w:rsidRPr="00A95550">
        <w:rPr>
          <w:rtl/>
        </w:rPr>
        <w:t xml:space="preserve">, </w:t>
      </w:r>
      <w:r w:rsidRPr="00A95550">
        <w:rPr>
          <w:rFonts w:hint="eastAsia"/>
          <w:rtl/>
        </w:rPr>
        <w:t>רשאים</w:t>
      </w:r>
      <w:r w:rsidRPr="00A95550">
        <w:rPr>
          <w:rtl/>
        </w:rPr>
        <w:t xml:space="preserve"> </w:t>
      </w:r>
      <w:r w:rsidRPr="00A95550">
        <w:rPr>
          <w:rFonts w:hint="eastAsia"/>
          <w:rtl/>
        </w:rPr>
        <w:t>לרכוש</w:t>
      </w:r>
      <w:r w:rsidRPr="00A95550">
        <w:rPr>
          <w:rtl/>
        </w:rPr>
        <w:t xml:space="preserve">, </w:t>
      </w:r>
      <w:r w:rsidRPr="00A95550">
        <w:rPr>
          <w:rFonts w:hint="eastAsia"/>
          <w:rtl/>
        </w:rPr>
        <w:t>לשווק</w:t>
      </w:r>
      <w:r w:rsidRPr="00A95550">
        <w:rPr>
          <w:rtl/>
        </w:rPr>
        <w:t xml:space="preserve"> </w:t>
      </w:r>
      <w:r w:rsidRPr="00A95550">
        <w:rPr>
          <w:rFonts w:hint="eastAsia"/>
          <w:rtl/>
        </w:rPr>
        <w:t>ולייצר</w:t>
      </w:r>
      <w:r w:rsidRPr="00A95550">
        <w:rPr>
          <w:rtl/>
        </w:rPr>
        <w:t xml:space="preserve"> </w:t>
      </w:r>
      <w:r w:rsidRPr="00A95550">
        <w:rPr>
          <w:rFonts w:hint="eastAsia"/>
          <w:rtl/>
        </w:rPr>
        <w:t>ציוד</w:t>
      </w:r>
      <w:r w:rsidRPr="00A95550">
        <w:rPr>
          <w:rtl/>
        </w:rPr>
        <w:t xml:space="preserve"> </w:t>
      </w:r>
      <w:r w:rsidRPr="00A95550">
        <w:rPr>
          <w:rFonts w:hint="eastAsia"/>
          <w:rtl/>
        </w:rPr>
        <w:t>רפואי</w:t>
      </w:r>
      <w:r w:rsidRPr="00A95550">
        <w:rPr>
          <w:rtl/>
        </w:rPr>
        <w:t xml:space="preserve"> </w:t>
      </w:r>
      <w:r w:rsidRPr="00A95550">
        <w:rPr>
          <w:rFonts w:hint="eastAsia"/>
          <w:rtl/>
        </w:rPr>
        <w:t>בלי</w:t>
      </w:r>
      <w:r w:rsidRPr="00A95550">
        <w:rPr>
          <w:rtl/>
        </w:rPr>
        <w:t xml:space="preserve"> </w:t>
      </w:r>
      <w:r w:rsidRPr="00A95550">
        <w:rPr>
          <w:rFonts w:hint="eastAsia"/>
          <w:rtl/>
        </w:rPr>
        <w:t>שנרשם</w:t>
      </w:r>
      <w:r w:rsidRPr="00A95550">
        <w:rPr>
          <w:rtl/>
        </w:rPr>
        <w:t xml:space="preserve"> </w:t>
      </w:r>
      <w:r w:rsidRPr="00A95550">
        <w:rPr>
          <w:rFonts w:hint="eastAsia"/>
          <w:rtl/>
        </w:rPr>
        <w:t>וללא</w:t>
      </w:r>
      <w:r w:rsidRPr="00A95550">
        <w:rPr>
          <w:rtl/>
        </w:rPr>
        <w:t xml:space="preserve"> </w:t>
      </w:r>
      <w:r w:rsidRPr="00A95550">
        <w:rPr>
          <w:rFonts w:hint="eastAsia"/>
          <w:rtl/>
        </w:rPr>
        <w:t>הגבלה</w:t>
      </w:r>
      <w:r w:rsidRPr="00A95550">
        <w:rPr>
          <w:rtl/>
        </w:rPr>
        <w:t xml:space="preserve">, </w:t>
      </w:r>
      <w:r w:rsidRPr="00A95550">
        <w:rPr>
          <w:rFonts w:hint="eastAsia"/>
          <w:rtl/>
        </w:rPr>
        <w:t>בלי</w:t>
      </w:r>
      <w:r w:rsidRPr="00A95550">
        <w:rPr>
          <w:rtl/>
        </w:rPr>
        <w:t xml:space="preserve"> לבדוק </w:t>
      </w:r>
      <w:r w:rsidRPr="00A95550">
        <w:rPr>
          <w:rFonts w:hint="eastAsia"/>
          <w:rtl/>
        </w:rPr>
        <w:t>א</w:t>
      </w:r>
      <w:r w:rsidR="007B6D3B">
        <w:rPr>
          <w:rFonts w:hint="cs"/>
          <w:rtl/>
        </w:rPr>
        <w:t>ת</w:t>
      </w:r>
      <w:r w:rsidRPr="00A95550">
        <w:rPr>
          <w:rtl/>
        </w:rPr>
        <w:t xml:space="preserve"> </w:t>
      </w:r>
      <w:r w:rsidRPr="00A95550">
        <w:rPr>
          <w:rFonts w:hint="eastAsia"/>
          <w:rtl/>
        </w:rPr>
        <w:t>איכותו</w:t>
      </w:r>
      <w:r w:rsidRPr="00A95550">
        <w:rPr>
          <w:rtl/>
        </w:rPr>
        <w:t xml:space="preserve"> </w:t>
      </w:r>
      <w:r w:rsidRPr="00A95550">
        <w:rPr>
          <w:rFonts w:hint="eastAsia"/>
          <w:rtl/>
        </w:rPr>
        <w:t>ובטיחותו</w:t>
      </w:r>
      <w:r w:rsidRPr="00A95550">
        <w:rPr>
          <w:rtl/>
        </w:rPr>
        <w:t xml:space="preserve"> </w:t>
      </w:r>
      <w:r>
        <w:rPr>
          <w:rFonts w:hint="cs"/>
          <w:rtl/>
        </w:rPr>
        <w:t xml:space="preserve">שלעיתים אינן </w:t>
      </w:r>
      <w:r w:rsidRPr="00720A35">
        <w:rPr>
          <w:rFonts w:hint="eastAsia"/>
          <w:rtl/>
        </w:rPr>
        <w:t>מספק</w:t>
      </w:r>
      <w:r>
        <w:rPr>
          <w:rFonts w:hint="cs"/>
          <w:rtl/>
        </w:rPr>
        <w:t>ו</w:t>
      </w:r>
      <w:r w:rsidRPr="00720A35">
        <w:rPr>
          <w:rFonts w:hint="eastAsia"/>
          <w:rtl/>
        </w:rPr>
        <w:t>ת</w:t>
      </w:r>
      <w:r w:rsidRPr="00720A35">
        <w:rPr>
          <w:rtl/>
        </w:rPr>
        <w:t xml:space="preserve">. </w:t>
      </w:r>
      <w:r>
        <w:rPr>
          <w:rFonts w:hint="cs"/>
          <w:rtl/>
        </w:rPr>
        <w:t xml:space="preserve">אף על פי </w:t>
      </w:r>
      <w:r w:rsidRPr="00720A35">
        <w:rPr>
          <w:rFonts w:hint="cs"/>
          <w:rtl/>
        </w:rPr>
        <w:t>שבעבר</w:t>
      </w:r>
      <w:r w:rsidRPr="00A95550">
        <w:rPr>
          <w:rtl/>
        </w:rPr>
        <w:t xml:space="preserve"> העיר </w:t>
      </w:r>
      <w:r w:rsidRPr="00A95550">
        <w:rPr>
          <w:rFonts w:hint="eastAsia"/>
          <w:rtl/>
        </w:rPr>
        <w:t>מבקר</w:t>
      </w:r>
      <w:r w:rsidRPr="00A95550">
        <w:rPr>
          <w:rtl/>
        </w:rPr>
        <w:t xml:space="preserve"> </w:t>
      </w:r>
      <w:r w:rsidRPr="00A95550">
        <w:rPr>
          <w:rFonts w:hint="eastAsia"/>
          <w:rtl/>
        </w:rPr>
        <w:t>המדינה</w:t>
      </w:r>
      <w:r w:rsidRPr="00A95550">
        <w:rPr>
          <w:rtl/>
        </w:rPr>
        <w:t xml:space="preserve"> </w:t>
      </w:r>
      <w:r w:rsidRPr="00A95550">
        <w:rPr>
          <w:rFonts w:hint="eastAsia"/>
          <w:rtl/>
        </w:rPr>
        <w:t>למשרד</w:t>
      </w:r>
      <w:r w:rsidRPr="00A95550">
        <w:rPr>
          <w:rtl/>
        </w:rPr>
        <w:t xml:space="preserve"> הבריאות על אי-קידום התקנת התקנות </w:t>
      </w:r>
      <w:r w:rsidRPr="00A95550">
        <w:rPr>
          <w:rFonts w:hint="eastAsia"/>
          <w:rtl/>
        </w:rPr>
        <w:t>ולמרות</w:t>
      </w:r>
      <w:r w:rsidRPr="00A95550">
        <w:rPr>
          <w:rtl/>
        </w:rPr>
        <w:t xml:space="preserve"> </w:t>
      </w:r>
      <w:r w:rsidRPr="00A95550">
        <w:rPr>
          <w:rFonts w:hint="eastAsia"/>
          <w:rtl/>
        </w:rPr>
        <w:t>החלטת</w:t>
      </w:r>
      <w:r w:rsidRPr="00A95550">
        <w:rPr>
          <w:rtl/>
        </w:rPr>
        <w:t xml:space="preserve"> </w:t>
      </w:r>
      <w:r w:rsidRPr="00A95550">
        <w:rPr>
          <w:rFonts w:hint="eastAsia"/>
          <w:rtl/>
        </w:rPr>
        <w:t>ממשלה</w:t>
      </w:r>
      <w:r w:rsidRPr="00A95550">
        <w:rPr>
          <w:rtl/>
        </w:rPr>
        <w:t xml:space="preserve"> </w:t>
      </w:r>
      <w:r w:rsidRPr="00A95550">
        <w:rPr>
          <w:rFonts w:hint="eastAsia"/>
          <w:rtl/>
        </w:rPr>
        <w:t>בנושא</w:t>
      </w:r>
      <w:r w:rsidRPr="00A95550">
        <w:rPr>
          <w:rtl/>
        </w:rPr>
        <w:t xml:space="preserve"> </w:t>
      </w:r>
      <w:r w:rsidRPr="00A95550">
        <w:rPr>
          <w:rFonts w:hint="eastAsia"/>
          <w:rtl/>
        </w:rPr>
        <w:t>מ</w:t>
      </w:r>
      <w:r>
        <w:rPr>
          <w:rFonts w:hint="cs"/>
          <w:rtl/>
        </w:rPr>
        <w:t xml:space="preserve">שנת </w:t>
      </w:r>
      <w:r w:rsidRPr="00A95550">
        <w:rPr>
          <w:rtl/>
        </w:rPr>
        <w:t xml:space="preserve">2017 </w:t>
      </w:r>
      <w:r>
        <w:rPr>
          <w:rFonts w:hint="cs"/>
          <w:rtl/>
        </w:rPr>
        <w:t xml:space="preserve">טרם התקין </w:t>
      </w:r>
      <w:r w:rsidRPr="00A95550">
        <w:rPr>
          <w:rFonts w:hint="eastAsia"/>
          <w:rtl/>
        </w:rPr>
        <w:t>המשרד</w:t>
      </w:r>
      <w:r w:rsidRPr="00A95550">
        <w:rPr>
          <w:rtl/>
        </w:rPr>
        <w:t xml:space="preserve"> </w:t>
      </w:r>
      <w:r>
        <w:rPr>
          <w:rFonts w:hint="cs"/>
          <w:rtl/>
        </w:rPr>
        <w:t>את התקנות הדרושות,</w:t>
      </w:r>
      <w:r w:rsidRPr="00A95550">
        <w:rPr>
          <w:rtl/>
        </w:rPr>
        <w:t xml:space="preserve"> </w:t>
      </w:r>
      <w:r>
        <w:rPr>
          <w:rFonts w:hint="cs"/>
          <w:rtl/>
        </w:rPr>
        <w:t>ומשרד מבקר המדינה רואה</w:t>
      </w:r>
      <w:r w:rsidRPr="00A95550">
        <w:rPr>
          <w:rtl/>
        </w:rPr>
        <w:t xml:space="preserve"> </w:t>
      </w:r>
      <w:r w:rsidRPr="00A95550">
        <w:rPr>
          <w:rFonts w:hint="eastAsia"/>
          <w:rtl/>
        </w:rPr>
        <w:t>זאת</w:t>
      </w:r>
      <w:r w:rsidRPr="00A95550">
        <w:rPr>
          <w:rtl/>
        </w:rPr>
        <w:t xml:space="preserve"> </w:t>
      </w:r>
      <w:r w:rsidRPr="00A95550">
        <w:rPr>
          <w:rFonts w:hint="eastAsia"/>
          <w:rtl/>
        </w:rPr>
        <w:t>בחומרה</w:t>
      </w:r>
      <w:r w:rsidRPr="00A95550">
        <w:rPr>
          <w:rtl/>
        </w:rPr>
        <w:t xml:space="preserve">. </w:t>
      </w:r>
    </w:p>
    <w:p w:rsidR="00355BB2" w:rsidRPr="00720A35" w:rsidP="007B6D3B">
      <w:pPr>
        <w:pStyle w:val="takzir-text"/>
        <w:bidi/>
        <w:rPr>
          <w:szCs w:val="20"/>
          <w:rtl/>
        </w:rPr>
      </w:pPr>
      <w:r w:rsidRPr="00720A35">
        <w:rPr>
          <w:rFonts w:hint="cs"/>
          <w:rtl/>
        </w:rPr>
        <w:t>ההשלכות מכך ש</w:t>
      </w:r>
      <w:r w:rsidRPr="00720A35">
        <w:rPr>
          <w:rtl/>
        </w:rPr>
        <w:t>חוק ציוד רפואי ותקנות</w:t>
      </w:r>
      <w:r w:rsidRPr="00720A35">
        <w:rPr>
          <w:rFonts w:hint="cs"/>
          <w:rtl/>
        </w:rPr>
        <w:t>יו</w:t>
      </w:r>
      <w:r w:rsidRPr="00720A35">
        <w:rPr>
          <w:rtl/>
        </w:rPr>
        <w:t xml:space="preserve"> טרם נכנסו לתוקף</w:t>
      </w:r>
      <w:r w:rsidRPr="00720A35">
        <w:rPr>
          <w:rFonts w:hint="cs"/>
          <w:rtl/>
        </w:rPr>
        <w:t xml:space="preserve"> ה</w:t>
      </w:r>
      <w:r>
        <w:rPr>
          <w:rFonts w:hint="cs"/>
          <w:rtl/>
        </w:rPr>
        <w:t>ן</w:t>
      </w:r>
      <w:r w:rsidRPr="00720A35">
        <w:rPr>
          <w:rFonts w:hint="cs"/>
          <w:rtl/>
        </w:rPr>
        <w:t xml:space="preserve"> בין היתר כלהלן: אין חובת רישום של מ</w:t>
      </w:r>
      <w:r w:rsidRPr="00720A35">
        <w:rPr>
          <w:rtl/>
        </w:rPr>
        <w:t xml:space="preserve">כשירים פולטי קרינה </w:t>
      </w:r>
      <w:r>
        <w:rPr>
          <w:rFonts w:hint="cs"/>
          <w:rtl/>
        </w:rPr>
        <w:t>כגון</w:t>
      </w:r>
      <w:r w:rsidRPr="00720A35">
        <w:rPr>
          <w:rFonts w:hint="cs"/>
          <w:rtl/>
        </w:rPr>
        <w:t xml:space="preserve"> לייזר</w:t>
      </w:r>
      <w:r>
        <w:rPr>
          <w:rFonts w:hint="cs"/>
          <w:rtl/>
        </w:rPr>
        <w:t xml:space="preserve">, ולפיכך </w:t>
      </w:r>
      <w:r w:rsidRPr="00720A35">
        <w:rPr>
          <w:rtl/>
        </w:rPr>
        <w:t>אין חובת הכשרה לצורך הפעלתם</w:t>
      </w:r>
      <w:r w:rsidRPr="00720A35">
        <w:rPr>
          <w:rFonts w:hint="cs"/>
          <w:rtl/>
        </w:rPr>
        <w:t xml:space="preserve"> ו</w:t>
      </w:r>
      <w:r w:rsidRPr="00720A35">
        <w:rPr>
          <w:rtl/>
        </w:rPr>
        <w:t xml:space="preserve">כל אדם יכול להפעילם. מדובר בסיכון ממשי ונזקים עלולים להיגרם למטופלים </w:t>
      </w:r>
      <w:r>
        <w:rPr>
          <w:rFonts w:hint="cs"/>
          <w:rtl/>
        </w:rPr>
        <w:t xml:space="preserve">בעקבות </w:t>
      </w:r>
      <w:r w:rsidRPr="00720A35">
        <w:rPr>
          <w:rtl/>
        </w:rPr>
        <w:t>הפעלה לא נכונה של</w:t>
      </w:r>
      <w:r w:rsidRPr="00720A35">
        <w:rPr>
          <w:rFonts w:hint="cs"/>
          <w:rtl/>
        </w:rPr>
        <w:t>הם</w:t>
      </w:r>
      <w:r>
        <w:rPr>
          <w:rFonts w:hint="cs"/>
          <w:rtl/>
        </w:rPr>
        <w:t>.</w:t>
      </w:r>
      <w:r w:rsidRPr="00720A35">
        <w:rPr>
          <w:rFonts w:hint="cs"/>
          <w:rtl/>
        </w:rPr>
        <w:t xml:space="preserve"> </w:t>
      </w:r>
      <w:r w:rsidRPr="00720A35">
        <w:rPr>
          <w:rtl/>
        </w:rPr>
        <w:t xml:space="preserve">אין חובה חוקית לרישום חומצה היאלורונית, </w:t>
      </w:r>
      <w:r>
        <w:rPr>
          <w:rFonts w:hint="cs"/>
          <w:rtl/>
        </w:rPr>
        <w:t xml:space="preserve">ולכן </w:t>
      </w:r>
      <w:r w:rsidRPr="00720A35">
        <w:rPr>
          <w:rtl/>
        </w:rPr>
        <w:t xml:space="preserve">אין </w:t>
      </w:r>
      <w:r>
        <w:rPr>
          <w:rFonts w:hint="cs"/>
          <w:rtl/>
        </w:rPr>
        <w:t>שום</w:t>
      </w:r>
      <w:r w:rsidRPr="00720A35">
        <w:rPr>
          <w:rtl/>
        </w:rPr>
        <w:t xml:space="preserve"> גורם שחייב לוודא כי רק גורם רפואי משתמש בה</w:t>
      </w:r>
      <w:r w:rsidR="007B6D3B">
        <w:rPr>
          <w:rFonts w:hint="cs"/>
          <w:rtl/>
        </w:rPr>
        <w:t>.</w:t>
      </w:r>
      <w:r w:rsidRPr="00720A35">
        <w:rPr>
          <w:rFonts w:hint="cs"/>
          <w:rtl/>
        </w:rPr>
        <w:t xml:space="preserve"> אין פיקוח </w:t>
      </w:r>
      <w:r w:rsidR="007B6D3B">
        <w:rPr>
          <w:rFonts w:hint="cs"/>
          <w:rtl/>
        </w:rPr>
        <w:t xml:space="preserve">גם </w:t>
      </w:r>
      <w:r w:rsidRPr="00720A35">
        <w:rPr>
          <w:rFonts w:hint="eastAsia"/>
          <w:rtl/>
        </w:rPr>
        <w:t>על</w:t>
      </w:r>
      <w:r w:rsidRPr="00720A35">
        <w:rPr>
          <w:rtl/>
        </w:rPr>
        <w:t xml:space="preserve"> </w:t>
      </w:r>
      <w:r w:rsidRPr="00720A35">
        <w:rPr>
          <w:rFonts w:hint="eastAsia"/>
          <w:rtl/>
        </w:rPr>
        <w:t>תהליך</w:t>
      </w:r>
      <w:r w:rsidRPr="00720A35">
        <w:rPr>
          <w:rtl/>
        </w:rPr>
        <w:t xml:space="preserve"> </w:t>
      </w:r>
      <w:r w:rsidRPr="00720A35">
        <w:rPr>
          <w:rFonts w:hint="eastAsia"/>
          <w:rtl/>
        </w:rPr>
        <w:t>הייצור</w:t>
      </w:r>
      <w:r w:rsidRPr="00720A35">
        <w:rPr>
          <w:rtl/>
        </w:rPr>
        <w:t xml:space="preserve"> </w:t>
      </w:r>
      <w:r w:rsidRPr="00720A35">
        <w:rPr>
          <w:rFonts w:hint="eastAsia"/>
          <w:rtl/>
        </w:rPr>
        <w:t>של</w:t>
      </w:r>
      <w:r w:rsidRPr="00720A35">
        <w:rPr>
          <w:rtl/>
        </w:rPr>
        <w:t xml:space="preserve"> </w:t>
      </w:r>
      <w:r w:rsidRPr="00720A35">
        <w:rPr>
          <w:rFonts w:hint="eastAsia"/>
          <w:rtl/>
        </w:rPr>
        <w:t>החומצה</w:t>
      </w:r>
      <w:r w:rsidRPr="00720A35">
        <w:rPr>
          <w:rtl/>
        </w:rPr>
        <w:t xml:space="preserve">, </w:t>
      </w:r>
      <w:r w:rsidRPr="00720A35">
        <w:rPr>
          <w:rFonts w:hint="cs"/>
          <w:rtl/>
        </w:rPr>
        <w:t xml:space="preserve">על אחסונה </w:t>
      </w:r>
      <w:r w:rsidRPr="00720A35">
        <w:rPr>
          <w:rFonts w:hint="eastAsia"/>
          <w:rtl/>
        </w:rPr>
        <w:t>ו</w:t>
      </w:r>
      <w:r w:rsidRPr="00720A35">
        <w:rPr>
          <w:rFonts w:hint="cs"/>
          <w:rtl/>
        </w:rPr>
        <w:t>שינועה</w:t>
      </w:r>
      <w:r>
        <w:rPr>
          <w:rFonts w:hint="cs"/>
          <w:rtl/>
        </w:rPr>
        <w:t>.</w:t>
      </w:r>
      <w:r w:rsidRPr="00720A35">
        <w:rPr>
          <w:rFonts w:hint="cs"/>
          <w:rtl/>
        </w:rPr>
        <w:t xml:space="preserve"> </w:t>
      </w:r>
      <w:r w:rsidRPr="00A95550">
        <w:rPr>
          <w:rFonts w:hint="eastAsia"/>
          <w:rtl/>
        </w:rPr>
        <w:t>בעליו</w:t>
      </w:r>
      <w:r w:rsidRPr="00A95550">
        <w:rPr>
          <w:rtl/>
        </w:rPr>
        <w:t xml:space="preserve"> </w:t>
      </w:r>
      <w:r w:rsidRPr="00A95550">
        <w:rPr>
          <w:rFonts w:hint="eastAsia"/>
          <w:rtl/>
        </w:rPr>
        <w:t>של</w:t>
      </w:r>
      <w:r w:rsidRPr="00A95550">
        <w:rPr>
          <w:rtl/>
        </w:rPr>
        <w:t xml:space="preserve"> </w:t>
      </w:r>
      <w:r w:rsidRPr="00A95550">
        <w:rPr>
          <w:rFonts w:hint="eastAsia"/>
          <w:rtl/>
        </w:rPr>
        <w:t>ציוד</w:t>
      </w:r>
      <w:r w:rsidRPr="00A95550">
        <w:rPr>
          <w:rtl/>
        </w:rPr>
        <w:t xml:space="preserve"> </w:t>
      </w:r>
      <w:r w:rsidRPr="00A95550">
        <w:rPr>
          <w:rFonts w:hint="eastAsia"/>
          <w:rtl/>
        </w:rPr>
        <w:t>רפואי</w:t>
      </w:r>
      <w:r w:rsidRPr="00A95550">
        <w:rPr>
          <w:rtl/>
        </w:rPr>
        <w:t xml:space="preserve"> </w:t>
      </w:r>
      <w:r w:rsidRPr="00A95550">
        <w:rPr>
          <w:rFonts w:hint="eastAsia"/>
          <w:rtl/>
        </w:rPr>
        <w:t>שנרשם</w:t>
      </w:r>
      <w:r w:rsidRPr="00A95550">
        <w:rPr>
          <w:rtl/>
        </w:rPr>
        <w:t xml:space="preserve"> </w:t>
      </w:r>
      <w:r w:rsidRPr="00A95550">
        <w:rPr>
          <w:rFonts w:hint="eastAsia"/>
          <w:rtl/>
        </w:rPr>
        <w:t>בפנקס</w:t>
      </w:r>
      <w:r w:rsidRPr="00A95550">
        <w:rPr>
          <w:rtl/>
        </w:rPr>
        <w:t xml:space="preserve"> </w:t>
      </w:r>
      <w:r w:rsidRPr="00A95550">
        <w:rPr>
          <w:rFonts w:hint="eastAsia"/>
          <w:rtl/>
        </w:rPr>
        <w:t>הרישום</w:t>
      </w:r>
      <w:r w:rsidRPr="00A95550">
        <w:rPr>
          <w:rtl/>
        </w:rPr>
        <w:t xml:space="preserve"> </w:t>
      </w:r>
      <w:r w:rsidRPr="00A95550">
        <w:rPr>
          <w:rFonts w:hint="eastAsia"/>
          <w:rtl/>
        </w:rPr>
        <w:t>אינו</w:t>
      </w:r>
      <w:r w:rsidRPr="00A95550">
        <w:rPr>
          <w:rtl/>
        </w:rPr>
        <w:t xml:space="preserve"> </w:t>
      </w:r>
      <w:r w:rsidRPr="00A95550">
        <w:rPr>
          <w:rFonts w:hint="eastAsia"/>
          <w:rtl/>
        </w:rPr>
        <w:t>מחויב</w:t>
      </w:r>
      <w:r w:rsidRPr="00A95550">
        <w:rPr>
          <w:rtl/>
        </w:rPr>
        <w:t xml:space="preserve"> </w:t>
      </w:r>
      <w:r w:rsidRPr="00A95550">
        <w:rPr>
          <w:rFonts w:hint="eastAsia"/>
          <w:rtl/>
        </w:rPr>
        <w:t>לדווח</w:t>
      </w:r>
      <w:r w:rsidRPr="00A95550">
        <w:rPr>
          <w:rtl/>
        </w:rPr>
        <w:t xml:space="preserve"> </w:t>
      </w:r>
      <w:r w:rsidRPr="00A95550">
        <w:rPr>
          <w:rFonts w:hint="eastAsia"/>
          <w:rtl/>
        </w:rPr>
        <w:t>על</w:t>
      </w:r>
      <w:r w:rsidRPr="00A95550">
        <w:rPr>
          <w:rtl/>
        </w:rPr>
        <w:t xml:space="preserve"> </w:t>
      </w:r>
      <w:r w:rsidRPr="00A95550">
        <w:rPr>
          <w:rFonts w:hint="eastAsia"/>
          <w:rtl/>
        </w:rPr>
        <w:t>תקלות</w:t>
      </w:r>
      <w:r w:rsidRPr="00A95550">
        <w:rPr>
          <w:rtl/>
        </w:rPr>
        <w:t xml:space="preserve"> </w:t>
      </w:r>
      <w:r w:rsidRPr="00A95550">
        <w:rPr>
          <w:rFonts w:hint="eastAsia"/>
          <w:rtl/>
        </w:rPr>
        <w:t>ונזקים</w:t>
      </w:r>
      <w:r w:rsidRPr="00A95550">
        <w:rPr>
          <w:rtl/>
        </w:rPr>
        <w:t xml:space="preserve"> </w:t>
      </w:r>
      <w:r w:rsidRPr="00A95550">
        <w:rPr>
          <w:rFonts w:hint="eastAsia"/>
          <w:rtl/>
        </w:rPr>
        <w:t>שגרם</w:t>
      </w:r>
      <w:r w:rsidRPr="00A95550">
        <w:rPr>
          <w:rtl/>
        </w:rPr>
        <w:t xml:space="preserve"> </w:t>
      </w:r>
      <w:r w:rsidRPr="00A95550">
        <w:rPr>
          <w:rFonts w:hint="eastAsia"/>
          <w:rtl/>
        </w:rPr>
        <w:t>ציוד</w:t>
      </w:r>
      <w:r w:rsidRPr="00A95550">
        <w:rPr>
          <w:rtl/>
        </w:rPr>
        <w:t xml:space="preserve"> </w:t>
      </w:r>
      <w:r w:rsidRPr="00A95550">
        <w:rPr>
          <w:rFonts w:hint="eastAsia"/>
          <w:rtl/>
        </w:rPr>
        <w:t>רפואי</w:t>
      </w:r>
      <w:r w:rsidRPr="00A95550">
        <w:rPr>
          <w:rtl/>
        </w:rPr>
        <w:t xml:space="preserve">, </w:t>
      </w:r>
      <w:r w:rsidRPr="00A95550">
        <w:rPr>
          <w:rFonts w:hint="eastAsia"/>
          <w:rtl/>
        </w:rPr>
        <w:t>והמשרד</w:t>
      </w:r>
      <w:r w:rsidRPr="00A95550">
        <w:rPr>
          <w:rtl/>
        </w:rPr>
        <w:t xml:space="preserve"> </w:t>
      </w:r>
      <w:r w:rsidRPr="00A95550">
        <w:rPr>
          <w:rFonts w:hint="eastAsia"/>
          <w:rtl/>
        </w:rPr>
        <w:t>אינו</w:t>
      </w:r>
      <w:r w:rsidRPr="00A95550">
        <w:rPr>
          <w:rtl/>
        </w:rPr>
        <w:t xml:space="preserve"> </w:t>
      </w:r>
      <w:r w:rsidRPr="00A95550">
        <w:rPr>
          <w:rFonts w:hint="eastAsia"/>
          <w:rtl/>
        </w:rPr>
        <w:t>יכול</w:t>
      </w:r>
      <w:r w:rsidRPr="00A95550">
        <w:rPr>
          <w:rtl/>
        </w:rPr>
        <w:t xml:space="preserve"> </w:t>
      </w:r>
      <w:r w:rsidRPr="00A95550">
        <w:rPr>
          <w:rFonts w:hint="eastAsia"/>
          <w:rtl/>
        </w:rPr>
        <w:t>לרכז</w:t>
      </w:r>
      <w:r w:rsidRPr="00A95550">
        <w:rPr>
          <w:rtl/>
        </w:rPr>
        <w:t xml:space="preserve"> </w:t>
      </w:r>
      <w:r w:rsidRPr="00A95550">
        <w:rPr>
          <w:rFonts w:hint="eastAsia"/>
          <w:rtl/>
        </w:rPr>
        <w:t>את</w:t>
      </w:r>
      <w:r w:rsidRPr="00A95550">
        <w:rPr>
          <w:rtl/>
        </w:rPr>
        <w:t xml:space="preserve"> </w:t>
      </w:r>
      <w:r w:rsidRPr="00A95550">
        <w:rPr>
          <w:rFonts w:hint="eastAsia"/>
          <w:rtl/>
        </w:rPr>
        <w:t>המידע</w:t>
      </w:r>
      <w:r w:rsidRPr="00A95550">
        <w:rPr>
          <w:rtl/>
        </w:rPr>
        <w:t xml:space="preserve"> </w:t>
      </w:r>
      <w:r w:rsidRPr="00A95550">
        <w:rPr>
          <w:rFonts w:hint="eastAsia"/>
          <w:rtl/>
        </w:rPr>
        <w:t>ולפקח</w:t>
      </w:r>
      <w:r w:rsidRPr="00A95550">
        <w:rPr>
          <w:rtl/>
        </w:rPr>
        <w:t xml:space="preserve"> </w:t>
      </w:r>
      <w:r w:rsidRPr="00A95550">
        <w:rPr>
          <w:rFonts w:hint="eastAsia"/>
          <w:rtl/>
        </w:rPr>
        <w:t>על</w:t>
      </w:r>
      <w:r w:rsidRPr="00A95550">
        <w:rPr>
          <w:rtl/>
        </w:rPr>
        <w:t xml:space="preserve"> </w:t>
      </w:r>
      <w:r w:rsidRPr="00A95550">
        <w:rPr>
          <w:rFonts w:hint="eastAsia"/>
          <w:rtl/>
        </w:rPr>
        <w:t>תפקודו</w:t>
      </w:r>
      <w:r w:rsidRPr="00A95550">
        <w:rPr>
          <w:rtl/>
        </w:rPr>
        <w:t xml:space="preserve"> </w:t>
      </w:r>
      <w:r w:rsidRPr="00A95550">
        <w:rPr>
          <w:rFonts w:hint="eastAsia"/>
          <w:rtl/>
        </w:rPr>
        <w:t>התקין</w:t>
      </w:r>
      <w:r w:rsidRPr="00A95550">
        <w:rPr>
          <w:rtl/>
        </w:rPr>
        <w:t xml:space="preserve"> </w:t>
      </w:r>
      <w:r w:rsidRPr="00A95550">
        <w:rPr>
          <w:rFonts w:hint="eastAsia"/>
          <w:rtl/>
        </w:rPr>
        <w:t>של</w:t>
      </w:r>
      <w:r w:rsidRPr="00A95550">
        <w:rPr>
          <w:rtl/>
        </w:rPr>
        <w:t xml:space="preserve"> </w:t>
      </w:r>
      <w:r w:rsidRPr="00A95550">
        <w:rPr>
          <w:rFonts w:hint="eastAsia"/>
          <w:rtl/>
        </w:rPr>
        <w:t>הציוד</w:t>
      </w:r>
      <w:r w:rsidRPr="00A95550">
        <w:rPr>
          <w:rtl/>
        </w:rPr>
        <w:t xml:space="preserve">. </w:t>
      </w:r>
      <w:r w:rsidRPr="00A95550">
        <w:rPr>
          <w:rFonts w:hint="eastAsia"/>
          <w:rtl/>
        </w:rPr>
        <w:t>לכן</w:t>
      </w:r>
      <w:r w:rsidRPr="00A95550">
        <w:rPr>
          <w:rtl/>
        </w:rPr>
        <w:t xml:space="preserve"> </w:t>
      </w:r>
      <w:r w:rsidRPr="00A95550">
        <w:rPr>
          <w:rFonts w:hint="eastAsia"/>
          <w:rtl/>
        </w:rPr>
        <w:t>לאגף</w:t>
      </w:r>
      <w:r w:rsidRPr="00A95550">
        <w:rPr>
          <w:rtl/>
        </w:rPr>
        <w:t xml:space="preserve"> </w:t>
      </w:r>
      <w:r w:rsidRPr="00A95550">
        <w:rPr>
          <w:rFonts w:hint="eastAsia"/>
          <w:rtl/>
        </w:rPr>
        <w:t>האכיפה</w:t>
      </w:r>
      <w:r w:rsidRPr="00A95550">
        <w:rPr>
          <w:rtl/>
        </w:rPr>
        <w:t xml:space="preserve"> </w:t>
      </w:r>
      <w:r w:rsidRPr="00A95550">
        <w:rPr>
          <w:rFonts w:hint="eastAsia"/>
          <w:rtl/>
        </w:rPr>
        <w:t>במשרד</w:t>
      </w:r>
      <w:r w:rsidRPr="00A95550">
        <w:rPr>
          <w:rtl/>
        </w:rPr>
        <w:t xml:space="preserve"> </w:t>
      </w:r>
      <w:r w:rsidRPr="00A95550">
        <w:rPr>
          <w:rFonts w:hint="eastAsia"/>
          <w:rtl/>
        </w:rPr>
        <w:t>הבריאות</w:t>
      </w:r>
      <w:r w:rsidRPr="00A95550">
        <w:rPr>
          <w:rtl/>
        </w:rPr>
        <w:t xml:space="preserve">, </w:t>
      </w:r>
      <w:r w:rsidRPr="00A95550">
        <w:rPr>
          <w:rFonts w:hint="eastAsia"/>
          <w:rtl/>
        </w:rPr>
        <w:t>שאמור</w:t>
      </w:r>
      <w:r w:rsidRPr="00A95550">
        <w:rPr>
          <w:rtl/>
        </w:rPr>
        <w:t xml:space="preserve"> </w:t>
      </w:r>
      <w:r w:rsidRPr="00A95550">
        <w:rPr>
          <w:rFonts w:hint="eastAsia"/>
          <w:rtl/>
        </w:rPr>
        <w:t>לטפל</w:t>
      </w:r>
      <w:r w:rsidRPr="00A95550">
        <w:rPr>
          <w:rtl/>
        </w:rPr>
        <w:t xml:space="preserve"> </w:t>
      </w:r>
      <w:r w:rsidRPr="00A95550">
        <w:rPr>
          <w:rFonts w:hint="eastAsia"/>
          <w:rtl/>
        </w:rPr>
        <w:t>בתפיסת</w:t>
      </w:r>
      <w:r w:rsidRPr="00A95550">
        <w:rPr>
          <w:rtl/>
        </w:rPr>
        <w:t xml:space="preserve"> </w:t>
      </w:r>
      <w:r w:rsidRPr="00A95550">
        <w:rPr>
          <w:rFonts w:hint="eastAsia"/>
          <w:rtl/>
        </w:rPr>
        <w:t>ציוד</w:t>
      </w:r>
      <w:r w:rsidRPr="00A95550">
        <w:rPr>
          <w:rtl/>
        </w:rPr>
        <w:t xml:space="preserve"> </w:t>
      </w:r>
      <w:r w:rsidRPr="00A95550">
        <w:rPr>
          <w:rFonts w:hint="eastAsia"/>
          <w:rtl/>
        </w:rPr>
        <w:t>רפואי</w:t>
      </w:r>
      <w:r w:rsidRPr="00A95550">
        <w:rPr>
          <w:rtl/>
        </w:rPr>
        <w:t xml:space="preserve"> </w:t>
      </w:r>
      <w:r w:rsidRPr="00A95550">
        <w:rPr>
          <w:rFonts w:hint="eastAsia"/>
          <w:rtl/>
        </w:rPr>
        <w:t>מזויף</w:t>
      </w:r>
      <w:r w:rsidRPr="00A95550">
        <w:rPr>
          <w:rtl/>
        </w:rPr>
        <w:t xml:space="preserve"> </w:t>
      </w:r>
      <w:r w:rsidRPr="00A95550">
        <w:rPr>
          <w:rFonts w:hint="eastAsia"/>
          <w:rtl/>
        </w:rPr>
        <w:t>ומוברח</w:t>
      </w:r>
      <w:r w:rsidRPr="00A95550">
        <w:rPr>
          <w:rtl/>
        </w:rPr>
        <w:t xml:space="preserve">, </w:t>
      </w:r>
      <w:r w:rsidRPr="00A95550">
        <w:rPr>
          <w:rFonts w:hint="eastAsia"/>
          <w:rtl/>
        </w:rPr>
        <w:t>לרבות</w:t>
      </w:r>
      <w:r w:rsidRPr="00A95550">
        <w:rPr>
          <w:rtl/>
        </w:rPr>
        <w:t xml:space="preserve"> </w:t>
      </w:r>
      <w:r w:rsidRPr="00A95550">
        <w:rPr>
          <w:rFonts w:hint="eastAsia"/>
          <w:rtl/>
        </w:rPr>
        <w:t>חומצה</w:t>
      </w:r>
      <w:r w:rsidRPr="00A95550">
        <w:rPr>
          <w:rtl/>
        </w:rPr>
        <w:t xml:space="preserve"> </w:t>
      </w:r>
      <w:r w:rsidRPr="00A95550">
        <w:rPr>
          <w:rFonts w:hint="eastAsia"/>
          <w:rtl/>
        </w:rPr>
        <w:t>היאלורונית</w:t>
      </w:r>
      <w:r w:rsidRPr="00A95550">
        <w:rPr>
          <w:rtl/>
        </w:rPr>
        <w:t xml:space="preserve">, </w:t>
      </w:r>
      <w:r w:rsidRPr="00A95550">
        <w:rPr>
          <w:rFonts w:hint="eastAsia"/>
          <w:rtl/>
        </w:rPr>
        <w:t>אין</w:t>
      </w:r>
      <w:r w:rsidRPr="00A95550">
        <w:rPr>
          <w:rtl/>
        </w:rPr>
        <w:t xml:space="preserve"> </w:t>
      </w:r>
      <w:r w:rsidRPr="00A95550">
        <w:rPr>
          <w:rFonts w:hint="eastAsia"/>
          <w:rtl/>
        </w:rPr>
        <w:t>כלים</w:t>
      </w:r>
      <w:r w:rsidRPr="00A95550">
        <w:rPr>
          <w:rtl/>
        </w:rPr>
        <w:t xml:space="preserve"> </w:t>
      </w:r>
      <w:r w:rsidRPr="00A95550">
        <w:rPr>
          <w:rFonts w:hint="eastAsia"/>
          <w:rtl/>
        </w:rPr>
        <w:t>למילוי</w:t>
      </w:r>
      <w:r w:rsidRPr="00A95550">
        <w:rPr>
          <w:rtl/>
        </w:rPr>
        <w:t xml:space="preserve"> </w:t>
      </w:r>
      <w:r w:rsidRPr="00A95550">
        <w:rPr>
          <w:rFonts w:hint="eastAsia"/>
          <w:rtl/>
        </w:rPr>
        <w:t>משימותיו</w:t>
      </w:r>
      <w:r w:rsidRPr="00A95550">
        <w:rPr>
          <w:rtl/>
        </w:rPr>
        <w:t xml:space="preserve"> שנועדו להגן </w:t>
      </w:r>
      <w:r w:rsidRPr="00A95550">
        <w:rPr>
          <w:rFonts w:hint="eastAsia"/>
          <w:rtl/>
        </w:rPr>
        <w:t>על</w:t>
      </w:r>
      <w:r w:rsidRPr="00A95550">
        <w:rPr>
          <w:rtl/>
        </w:rPr>
        <w:t xml:space="preserve"> </w:t>
      </w:r>
      <w:r w:rsidRPr="00A95550">
        <w:rPr>
          <w:rFonts w:hint="eastAsia"/>
          <w:rtl/>
        </w:rPr>
        <w:t>בריאות</w:t>
      </w:r>
      <w:r w:rsidRPr="00A95550">
        <w:rPr>
          <w:rtl/>
        </w:rPr>
        <w:t xml:space="preserve"> </w:t>
      </w:r>
      <w:r w:rsidRPr="00A95550">
        <w:rPr>
          <w:rFonts w:hint="eastAsia"/>
          <w:rtl/>
        </w:rPr>
        <w:t>הציבור</w:t>
      </w:r>
      <w:r w:rsidRPr="00A95550">
        <w:rPr>
          <w:rtl/>
        </w:rPr>
        <w:t>.</w:t>
      </w:r>
    </w:p>
    <w:p w:rsidR="00355BB2" w:rsidRPr="00720A35" w:rsidP="00355BB2">
      <w:pPr>
        <w:pStyle w:val="takzir-text"/>
        <w:bidi/>
        <w:rPr>
          <w:szCs w:val="20"/>
          <w:rtl/>
        </w:rPr>
      </w:pPr>
      <w:r w:rsidRPr="00A95550">
        <w:rPr>
          <w:rFonts w:hint="eastAsia"/>
          <w:rtl/>
        </w:rPr>
        <w:t>למרות</w:t>
      </w:r>
      <w:r w:rsidRPr="00A95550">
        <w:rPr>
          <w:rtl/>
        </w:rPr>
        <w:t xml:space="preserve"> </w:t>
      </w:r>
      <w:r w:rsidRPr="00A95550">
        <w:rPr>
          <w:rFonts w:hint="eastAsia"/>
          <w:rtl/>
        </w:rPr>
        <w:t>הסיכונים</w:t>
      </w:r>
      <w:r w:rsidRPr="00A95550">
        <w:rPr>
          <w:rtl/>
        </w:rPr>
        <w:t xml:space="preserve"> </w:t>
      </w:r>
      <w:r w:rsidRPr="00A95550">
        <w:rPr>
          <w:rFonts w:hint="eastAsia"/>
          <w:rtl/>
        </w:rPr>
        <w:t>בשימוש</w:t>
      </w:r>
      <w:r w:rsidRPr="00A95550">
        <w:rPr>
          <w:rtl/>
        </w:rPr>
        <w:t xml:space="preserve"> </w:t>
      </w:r>
      <w:r w:rsidRPr="00A95550">
        <w:rPr>
          <w:rFonts w:hint="eastAsia"/>
          <w:rtl/>
        </w:rPr>
        <w:t>בסיליקון</w:t>
      </w:r>
      <w:r w:rsidRPr="00A95550">
        <w:rPr>
          <w:rtl/>
        </w:rPr>
        <w:t xml:space="preserve"> </w:t>
      </w:r>
      <w:r w:rsidRPr="00A95550">
        <w:rPr>
          <w:rFonts w:hint="eastAsia"/>
          <w:rtl/>
        </w:rPr>
        <w:t>נוזלי</w:t>
      </w:r>
      <w:r w:rsidRPr="00A95550">
        <w:rPr>
          <w:rtl/>
        </w:rPr>
        <w:t xml:space="preserve">, </w:t>
      </w:r>
      <w:r w:rsidRPr="00A95550">
        <w:rPr>
          <w:rFonts w:hint="eastAsia"/>
          <w:rtl/>
        </w:rPr>
        <w:t>הידועים</w:t>
      </w:r>
      <w:r w:rsidRPr="00A95550">
        <w:rPr>
          <w:rtl/>
        </w:rPr>
        <w:t xml:space="preserve"> </w:t>
      </w:r>
      <w:r w:rsidRPr="00A95550">
        <w:rPr>
          <w:rFonts w:hint="eastAsia"/>
          <w:rtl/>
        </w:rPr>
        <w:t>בארץ</w:t>
      </w:r>
      <w:r w:rsidRPr="00A95550">
        <w:rPr>
          <w:rtl/>
        </w:rPr>
        <w:t xml:space="preserve"> </w:t>
      </w:r>
      <w:r w:rsidRPr="00A95550">
        <w:rPr>
          <w:rFonts w:hint="eastAsia"/>
          <w:rtl/>
        </w:rPr>
        <w:t>ובעולם</w:t>
      </w:r>
      <w:r w:rsidRPr="00A95550">
        <w:rPr>
          <w:rtl/>
        </w:rPr>
        <w:t xml:space="preserve"> </w:t>
      </w:r>
      <w:r w:rsidRPr="00A95550">
        <w:rPr>
          <w:rFonts w:hint="eastAsia"/>
          <w:rtl/>
        </w:rPr>
        <w:t>זה</w:t>
      </w:r>
      <w:r w:rsidRPr="00A95550">
        <w:rPr>
          <w:rtl/>
        </w:rPr>
        <w:t xml:space="preserve"> </w:t>
      </w:r>
      <w:r w:rsidRPr="00A95550">
        <w:rPr>
          <w:rFonts w:hint="eastAsia"/>
          <w:rtl/>
        </w:rPr>
        <w:t>כ</w:t>
      </w:r>
      <w:r w:rsidRPr="00A95550">
        <w:rPr>
          <w:rtl/>
        </w:rPr>
        <w:t xml:space="preserve">-20 </w:t>
      </w:r>
      <w:r w:rsidRPr="00A95550">
        <w:rPr>
          <w:rFonts w:hint="eastAsia"/>
          <w:rtl/>
        </w:rPr>
        <w:t>שנה</w:t>
      </w:r>
      <w:r w:rsidRPr="00A95550">
        <w:rPr>
          <w:rtl/>
        </w:rPr>
        <w:t xml:space="preserve"> ו</w:t>
      </w:r>
      <w:r>
        <w:rPr>
          <w:rFonts w:hint="cs"/>
          <w:rtl/>
        </w:rPr>
        <w:t>ה</w:t>
      </w:r>
      <w:r w:rsidRPr="00A95550">
        <w:rPr>
          <w:rtl/>
        </w:rPr>
        <w:t xml:space="preserve">איסור על השימוש בו במדינות מפותחות רבות </w:t>
      </w:r>
      <w:r w:rsidRPr="00A95550">
        <w:rPr>
          <w:rFonts w:hint="eastAsia"/>
          <w:rtl/>
        </w:rPr>
        <w:t>ועל</w:t>
      </w:r>
      <w:r w:rsidRPr="00A95550">
        <w:rPr>
          <w:rtl/>
        </w:rPr>
        <w:t xml:space="preserve"> </w:t>
      </w:r>
      <w:r w:rsidRPr="00A95550">
        <w:rPr>
          <w:rFonts w:hint="eastAsia"/>
          <w:rtl/>
        </w:rPr>
        <w:t>אף</w:t>
      </w:r>
      <w:r w:rsidRPr="00A95550">
        <w:rPr>
          <w:rtl/>
        </w:rPr>
        <w:t xml:space="preserve"> </w:t>
      </w:r>
      <w:r w:rsidRPr="00A95550">
        <w:rPr>
          <w:rFonts w:hint="eastAsia"/>
          <w:rtl/>
        </w:rPr>
        <w:t>החלופות</w:t>
      </w:r>
      <w:r w:rsidRPr="00A95550">
        <w:rPr>
          <w:rtl/>
        </w:rPr>
        <w:t xml:space="preserve"> </w:t>
      </w:r>
      <w:r w:rsidRPr="00A95550">
        <w:rPr>
          <w:rFonts w:hint="eastAsia"/>
          <w:rtl/>
        </w:rPr>
        <w:t>היעילות</w:t>
      </w:r>
      <w:r w:rsidRPr="00A95550">
        <w:rPr>
          <w:rtl/>
        </w:rPr>
        <w:t xml:space="preserve"> </w:t>
      </w:r>
      <w:r w:rsidRPr="00A95550">
        <w:rPr>
          <w:rFonts w:hint="eastAsia"/>
          <w:rtl/>
        </w:rPr>
        <w:t>והבטוחות</w:t>
      </w:r>
      <w:r w:rsidRPr="00A95550">
        <w:rPr>
          <w:rtl/>
        </w:rPr>
        <w:t xml:space="preserve"> </w:t>
      </w:r>
      <w:r w:rsidRPr="00A95550">
        <w:rPr>
          <w:rFonts w:hint="eastAsia"/>
          <w:rtl/>
        </w:rPr>
        <w:t>שהתפתחו</w:t>
      </w:r>
      <w:r w:rsidRPr="00A95550">
        <w:rPr>
          <w:rtl/>
        </w:rPr>
        <w:t xml:space="preserve"> </w:t>
      </w:r>
      <w:r w:rsidRPr="00A95550">
        <w:rPr>
          <w:rFonts w:hint="eastAsia"/>
          <w:rtl/>
        </w:rPr>
        <w:t>במהלך</w:t>
      </w:r>
      <w:r w:rsidRPr="00A95550">
        <w:rPr>
          <w:rtl/>
        </w:rPr>
        <w:t xml:space="preserve"> </w:t>
      </w:r>
      <w:r w:rsidRPr="00A95550">
        <w:rPr>
          <w:rFonts w:hint="eastAsia"/>
          <w:rtl/>
        </w:rPr>
        <w:t>השנים</w:t>
      </w:r>
      <w:r w:rsidRPr="00A95550">
        <w:rPr>
          <w:rtl/>
        </w:rPr>
        <w:t xml:space="preserve">, </w:t>
      </w:r>
      <w:r>
        <w:rPr>
          <w:rFonts w:hint="cs"/>
          <w:rtl/>
        </w:rPr>
        <w:t>משרד הבריאות</w:t>
      </w:r>
      <w:r w:rsidRPr="00A95550">
        <w:rPr>
          <w:rtl/>
        </w:rPr>
        <w:t xml:space="preserve"> </w:t>
      </w:r>
      <w:r w:rsidRPr="00A95550">
        <w:rPr>
          <w:rFonts w:hint="eastAsia"/>
          <w:rtl/>
        </w:rPr>
        <w:t>לא</w:t>
      </w:r>
      <w:r w:rsidRPr="00A95550">
        <w:rPr>
          <w:rtl/>
        </w:rPr>
        <w:t xml:space="preserve"> </w:t>
      </w:r>
      <w:r w:rsidRPr="00A95550">
        <w:rPr>
          <w:rFonts w:hint="eastAsia"/>
          <w:rtl/>
        </w:rPr>
        <w:t>אסר</w:t>
      </w:r>
      <w:r w:rsidRPr="00A95550">
        <w:rPr>
          <w:rtl/>
        </w:rPr>
        <w:t xml:space="preserve"> </w:t>
      </w:r>
      <w:r w:rsidRPr="00A95550">
        <w:rPr>
          <w:rFonts w:hint="eastAsia"/>
          <w:rtl/>
        </w:rPr>
        <w:t>על</w:t>
      </w:r>
      <w:r w:rsidRPr="00A95550">
        <w:rPr>
          <w:rtl/>
        </w:rPr>
        <w:t xml:space="preserve"> </w:t>
      </w:r>
      <w:r w:rsidRPr="00A95550">
        <w:rPr>
          <w:rFonts w:hint="eastAsia"/>
          <w:rtl/>
        </w:rPr>
        <w:t>השימוש</w:t>
      </w:r>
      <w:r w:rsidRPr="00A95550">
        <w:rPr>
          <w:rtl/>
        </w:rPr>
        <w:t xml:space="preserve"> </w:t>
      </w:r>
      <w:r w:rsidRPr="00A95550">
        <w:rPr>
          <w:rFonts w:hint="eastAsia"/>
          <w:rtl/>
        </w:rPr>
        <w:t>בו</w:t>
      </w:r>
      <w:r w:rsidRPr="00A95550">
        <w:rPr>
          <w:rtl/>
        </w:rPr>
        <w:t xml:space="preserve">, </w:t>
      </w:r>
      <w:r w:rsidRPr="00A95550">
        <w:rPr>
          <w:rFonts w:hint="eastAsia"/>
          <w:rtl/>
        </w:rPr>
        <w:t>ויש</w:t>
      </w:r>
      <w:r w:rsidRPr="00A95550">
        <w:rPr>
          <w:rtl/>
        </w:rPr>
        <w:t xml:space="preserve"> </w:t>
      </w:r>
      <w:r w:rsidRPr="00A95550">
        <w:rPr>
          <w:rFonts w:hint="eastAsia"/>
          <w:rtl/>
        </w:rPr>
        <w:t>רופאים</w:t>
      </w:r>
      <w:r w:rsidRPr="00A95550">
        <w:rPr>
          <w:rtl/>
        </w:rPr>
        <w:t xml:space="preserve"> </w:t>
      </w:r>
      <w:r w:rsidRPr="00A95550">
        <w:rPr>
          <w:rFonts w:hint="eastAsia"/>
          <w:rtl/>
        </w:rPr>
        <w:t>שעדיין</w:t>
      </w:r>
      <w:r w:rsidRPr="00A95550">
        <w:rPr>
          <w:rtl/>
        </w:rPr>
        <w:t xml:space="preserve"> </w:t>
      </w:r>
      <w:r w:rsidRPr="00A95550">
        <w:rPr>
          <w:rFonts w:hint="eastAsia"/>
          <w:rtl/>
        </w:rPr>
        <w:t>עושים</w:t>
      </w:r>
      <w:r w:rsidRPr="00A95550">
        <w:rPr>
          <w:rtl/>
        </w:rPr>
        <w:t xml:space="preserve"> </w:t>
      </w:r>
      <w:r w:rsidRPr="00A95550">
        <w:rPr>
          <w:rFonts w:hint="eastAsia"/>
          <w:rtl/>
        </w:rPr>
        <w:t>בו</w:t>
      </w:r>
      <w:r w:rsidRPr="00A95550">
        <w:rPr>
          <w:rtl/>
        </w:rPr>
        <w:t xml:space="preserve"> </w:t>
      </w:r>
      <w:r w:rsidRPr="00A95550">
        <w:rPr>
          <w:rFonts w:hint="eastAsia"/>
          <w:rtl/>
        </w:rPr>
        <w:t>שימוש</w:t>
      </w:r>
      <w:r>
        <w:rPr>
          <w:rFonts w:hint="cs"/>
          <w:rtl/>
        </w:rPr>
        <w:t xml:space="preserve"> למילוי נפח בפנים ולטיפול בקמטים</w:t>
      </w:r>
      <w:r w:rsidRPr="00A95550">
        <w:rPr>
          <w:rtl/>
        </w:rPr>
        <w:t xml:space="preserve">. </w:t>
      </w:r>
    </w:p>
    <w:p w:rsidR="00355BB2" w:rsidRPr="00720A35" w:rsidP="00355BB2">
      <w:pPr>
        <w:pStyle w:val="takzir-text"/>
        <w:bidi/>
        <w:rPr>
          <w:szCs w:val="20"/>
          <w:rtl/>
        </w:rPr>
      </w:pPr>
      <w:r w:rsidRPr="00A95550">
        <w:rPr>
          <w:rFonts w:hint="eastAsia"/>
          <w:rtl/>
        </w:rPr>
        <w:t>אין</w:t>
      </w:r>
      <w:r w:rsidRPr="00A95550">
        <w:rPr>
          <w:rtl/>
        </w:rPr>
        <w:t xml:space="preserve"> </w:t>
      </w:r>
      <w:r>
        <w:rPr>
          <w:rFonts w:hint="cs"/>
          <w:rtl/>
        </w:rPr>
        <w:t xml:space="preserve">בידי </w:t>
      </w:r>
      <w:r w:rsidRPr="00720A35">
        <w:rPr>
          <w:rFonts w:hint="cs"/>
          <w:rtl/>
        </w:rPr>
        <w:t>משרד</w:t>
      </w:r>
      <w:r w:rsidRPr="00A95550">
        <w:rPr>
          <w:rtl/>
        </w:rPr>
        <w:t xml:space="preserve"> </w:t>
      </w:r>
      <w:r w:rsidRPr="00A95550">
        <w:rPr>
          <w:rFonts w:hint="eastAsia"/>
          <w:rtl/>
        </w:rPr>
        <w:t>הבריאות</w:t>
      </w:r>
      <w:r w:rsidRPr="00A95550">
        <w:rPr>
          <w:rtl/>
        </w:rPr>
        <w:t xml:space="preserve"> </w:t>
      </w:r>
      <w:r w:rsidRPr="00A95550">
        <w:rPr>
          <w:rFonts w:hint="eastAsia"/>
          <w:rtl/>
        </w:rPr>
        <w:t>כלים</w:t>
      </w:r>
      <w:r w:rsidRPr="00A95550">
        <w:rPr>
          <w:rtl/>
        </w:rPr>
        <w:t xml:space="preserve"> </w:t>
      </w:r>
      <w:r w:rsidRPr="00A95550">
        <w:rPr>
          <w:rFonts w:hint="eastAsia"/>
          <w:rtl/>
        </w:rPr>
        <w:t>לאיתור</w:t>
      </w:r>
      <w:r w:rsidRPr="00A95550">
        <w:rPr>
          <w:rtl/>
        </w:rPr>
        <w:t xml:space="preserve"> </w:t>
      </w:r>
      <w:r w:rsidRPr="00A95550">
        <w:rPr>
          <w:rFonts w:hint="eastAsia"/>
          <w:rtl/>
        </w:rPr>
        <w:t>קוסמטיקאיות</w:t>
      </w:r>
      <w:r w:rsidRPr="00A95550">
        <w:rPr>
          <w:rtl/>
        </w:rPr>
        <w:t xml:space="preserve"> </w:t>
      </w:r>
      <w:r>
        <w:rPr>
          <w:rFonts w:hint="cs"/>
          <w:rtl/>
        </w:rPr>
        <w:t>המשתמשות</w:t>
      </w:r>
      <w:r w:rsidRPr="00A95550">
        <w:rPr>
          <w:rtl/>
        </w:rPr>
        <w:t xml:space="preserve"> </w:t>
      </w:r>
      <w:r w:rsidRPr="00A95550">
        <w:rPr>
          <w:rFonts w:hint="eastAsia"/>
          <w:rtl/>
        </w:rPr>
        <w:t>בתמרוקים</w:t>
      </w:r>
      <w:r w:rsidRPr="00A95550">
        <w:rPr>
          <w:rtl/>
        </w:rPr>
        <w:t xml:space="preserve"> </w:t>
      </w:r>
      <w:r w:rsidRPr="00A95550">
        <w:rPr>
          <w:rFonts w:hint="eastAsia"/>
          <w:rtl/>
        </w:rPr>
        <w:t>שנרקחו</w:t>
      </w:r>
      <w:r w:rsidRPr="00A95550">
        <w:rPr>
          <w:rtl/>
        </w:rPr>
        <w:t xml:space="preserve"> </w:t>
      </w:r>
      <w:r w:rsidRPr="00A95550">
        <w:rPr>
          <w:rFonts w:hint="eastAsia"/>
          <w:rtl/>
        </w:rPr>
        <w:t>ושווקו</w:t>
      </w:r>
      <w:r w:rsidRPr="00A95550">
        <w:rPr>
          <w:rtl/>
        </w:rPr>
        <w:t xml:space="preserve"> </w:t>
      </w:r>
      <w:r w:rsidRPr="00A95550">
        <w:rPr>
          <w:rFonts w:hint="eastAsia"/>
          <w:rtl/>
        </w:rPr>
        <w:t>שלא</w:t>
      </w:r>
      <w:r w:rsidRPr="00A95550">
        <w:rPr>
          <w:rtl/>
        </w:rPr>
        <w:t xml:space="preserve"> </w:t>
      </w:r>
      <w:r w:rsidRPr="00A95550">
        <w:rPr>
          <w:rFonts w:hint="eastAsia"/>
          <w:rtl/>
        </w:rPr>
        <w:t>כדין</w:t>
      </w:r>
      <w:r w:rsidRPr="00A95550">
        <w:rPr>
          <w:rtl/>
        </w:rPr>
        <w:t xml:space="preserve">. </w:t>
      </w:r>
      <w:r w:rsidRPr="00A95550">
        <w:rPr>
          <w:rFonts w:hint="eastAsia"/>
          <w:rtl/>
        </w:rPr>
        <w:t>למרות</w:t>
      </w:r>
      <w:r w:rsidRPr="00A95550">
        <w:rPr>
          <w:rtl/>
        </w:rPr>
        <w:t xml:space="preserve"> </w:t>
      </w:r>
      <w:r w:rsidRPr="00A95550">
        <w:rPr>
          <w:rFonts w:hint="eastAsia"/>
          <w:rtl/>
        </w:rPr>
        <w:t>המלצות</w:t>
      </w:r>
      <w:r w:rsidRPr="00A95550">
        <w:rPr>
          <w:rtl/>
        </w:rPr>
        <w:t xml:space="preserve"> </w:t>
      </w:r>
      <w:r w:rsidRPr="00A95550">
        <w:rPr>
          <w:rFonts w:hint="eastAsia"/>
          <w:rtl/>
        </w:rPr>
        <w:t>הוועדה</w:t>
      </w:r>
      <w:r w:rsidRPr="00A95550">
        <w:rPr>
          <w:rtl/>
        </w:rPr>
        <w:t xml:space="preserve"> </w:t>
      </w:r>
      <w:r w:rsidRPr="00A95550">
        <w:rPr>
          <w:rFonts w:hint="eastAsia"/>
          <w:rtl/>
        </w:rPr>
        <w:t>לבחינת</w:t>
      </w:r>
      <w:r w:rsidRPr="00A95550">
        <w:rPr>
          <w:rtl/>
        </w:rPr>
        <w:t xml:space="preserve"> </w:t>
      </w:r>
      <w:r w:rsidRPr="00A95550">
        <w:rPr>
          <w:rFonts w:hint="eastAsia"/>
          <w:rtl/>
        </w:rPr>
        <w:t>העיסוק</w:t>
      </w:r>
      <w:r w:rsidRPr="00A95550">
        <w:rPr>
          <w:rtl/>
        </w:rPr>
        <w:t xml:space="preserve"> </w:t>
      </w:r>
      <w:r w:rsidRPr="00A95550">
        <w:rPr>
          <w:rFonts w:hint="eastAsia"/>
          <w:rtl/>
        </w:rPr>
        <w:t>בקוסמטיקה</w:t>
      </w:r>
      <w:r w:rsidRPr="00A95550">
        <w:rPr>
          <w:rtl/>
        </w:rPr>
        <w:t xml:space="preserve"> </w:t>
      </w:r>
      <w:r w:rsidRPr="00A95550">
        <w:rPr>
          <w:rFonts w:hint="eastAsia"/>
          <w:rtl/>
        </w:rPr>
        <w:t>משנת</w:t>
      </w:r>
      <w:r w:rsidRPr="00A95550">
        <w:rPr>
          <w:rtl/>
        </w:rPr>
        <w:t xml:space="preserve"> 2004</w:t>
      </w:r>
      <w:r>
        <w:rPr>
          <w:rFonts w:hint="cs"/>
          <w:rtl/>
        </w:rPr>
        <w:t>,</w:t>
      </w:r>
      <w:r w:rsidRPr="00A95550">
        <w:rPr>
          <w:rtl/>
        </w:rPr>
        <w:t xml:space="preserve"> </w:t>
      </w:r>
      <w:r w:rsidRPr="00A95550">
        <w:rPr>
          <w:rFonts w:hint="eastAsia"/>
          <w:rtl/>
        </w:rPr>
        <w:t>שיש</w:t>
      </w:r>
      <w:r w:rsidRPr="00A95550">
        <w:rPr>
          <w:rtl/>
        </w:rPr>
        <w:t xml:space="preserve"> </w:t>
      </w:r>
      <w:r w:rsidRPr="00A95550">
        <w:rPr>
          <w:rFonts w:hint="eastAsia"/>
          <w:rtl/>
        </w:rPr>
        <w:t>לחייב</w:t>
      </w:r>
      <w:r w:rsidRPr="00A95550">
        <w:rPr>
          <w:rtl/>
        </w:rPr>
        <w:t xml:space="preserve"> </w:t>
      </w:r>
      <w:r w:rsidRPr="00A95550">
        <w:rPr>
          <w:rFonts w:hint="eastAsia"/>
          <w:rtl/>
        </w:rPr>
        <w:t>הכשרה</w:t>
      </w:r>
      <w:r w:rsidRPr="00A95550">
        <w:rPr>
          <w:rtl/>
        </w:rPr>
        <w:t xml:space="preserve"> </w:t>
      </w:r>
      <w:r w:rsidRPr="00A95550">
        <w:rPr>
          <w:rFonts w:hint="eastAsia"/>
          <w:rtl/>
        </w:rPr>
        <w:t>בנושאים</w:t>
      </w:r>
      <w:r w:rsidRPr="00A95550">
        <w:rPr>
          <w:rtl/>
        </w:rPr>
        <w:t xml:space="preserve"> </w:t>
      </w:r>
      <w:r w:rsidRPr="00A95550">
        <w:rPr>
          <w:rFonts w:hint="eastAsia"/>
          <w:rtl/>
        </w:rPr>
        <w:t>של</w:t>
      </w:r>
      <w:r w:rsidRPr="00A95550">
        <w:rPr>
          <w:rtl/>
        </w:rPr>
        <w:t xml:space="preserve"> </w:t>
      </w:r>
      <w:r w:rsidRPr="00A95550">
        <w:rPr>
          <w:rFonts w:hint="eastAsia"/>
          <w:rtl/>
        </w:rPr>
        <w:t>ייצור</w:t>
      </w:r>
      <w:r w:rsidRPr="00A95550">
        <w:rPr>
          <w:rtl/>
        </w:rPr>
        <w:t xml:space="preserve"> </w:t>
      </w:r>
      <w:r w:rsidRPr="00A95550">
        <w:rPr>
          <w:rFonts w:hint="eastAsia"/>
          <w:rtl/>
        </w:rPr>
        <w:t>עצמי</w:t>
      </w:r>
      <w:r w:rsidRPr="00A95550">
        <w:rPr>
          <w:rtl/>
        </w:rPr>
        <w:t xml:space="preserve"> </w:t>
      </w:r>
      <w:r w:rsidRPr="00A95550">
        <w:rPr>
          <w:rFonts w:hint="eastAsia"/>
          <w:rtl/>
        </w:rPr>
        <w:t>ושל</w:t>
      </w:r>
      <w:r w:rsidRPr="00A95550">
        <w:rPr>
          <w:rtl/>
        </w:rPr>
        <w:t xml:space="preserve"> </w:t>
      </w:r>
      <w:r w:rsidRPr="00A95550">
        <w:rPr>
          <w:rFonts w:hint="eastAsia"/>
          <w:rtl/>
        </w:rPr>
        <w:t>שיווק</w:t>
      </w:r>
      <w:r w:rsidRPr="00A95550">
        <w:rPr>
          <w:rtl/>
        </w:rPr>
        <w:t xml:space="preserve"> </w:t>
      </w:r>
      <w:r w:rsidRPr="00A95550">
        <w:rPr>
          <w:rFonts w:hint="eastAsia"/>
          <w:rtl/>
        </w:rPr>
        <w:t>ושימוש</w:t>
      </w:r>
      <w:r w:rsidRPr="00A95550">
        <w:rPr>
          <w:rtl/>
        </w:rPr>
        <w:t xml:space="preserve"> </w:t>
      </w:r>
      <w:r w:rsidRPr="00A95550">
        <w:rPr>
          <w:rFonts w:hint="eastAsia"/>
          <w:rtl/>
        </w:rPr>
        <w:t>אסורים</w:t>
      </w:r>
      <w:r w:rsidRPr="00A95550">
        <w:rPr>
          <w:rtl/>
        </w:rPr>
        <w:t xml:space="preserve">, </w:t>
      </w:r>
      <w:r w:rsidRPr="00A95550">
        <w:rPr>
          <w:rFonts w:hint="eastAsia"/>
          <w:rtl/>
        </w:rPr>
        <w:t>בפועל</w:t>
      </w:r>
      <w:r w:rsidRPr="00A95550">
        <w:rPr>
          <w:rtl/>
        </w:rPr>
        <w:t xml:space="preserve"> </w:t>
      </w:r>
      <w:r w:rsidRPr="00A95550">
        <w:rPr>
          <w:rFonts w:hint="eastAsia"/>
          <w:rtl/>
        </w:rPr>
        <w:t>לא</w:t>
      </w:r>
      <w:r w:rsidRPr="00A95550">
        <w:rPr>
          <w:rtl/>
        </w:rPr>
        <w:t xml:space="preserve"> </w:t>
      </w:r>
      <w:r w:rsidRPr="00A95550">
        <w:rPr>
          <w:rFonts w:hint="eastAsia"/>
          <w:rtl/>
        </w:rPr>
        <w:t>נעשה</w:t>
      </w:r>
      <w:r w:rsidRPr="00A95550">
        <w:rPr>
          <w:rtl/>
        </w:rPr>
        <w:t xml:space="preserve"> </w:t>
      </w:r>
      <w:r w:rsidRPr="00A95550">
        <w:rPr>
          <w:rFonts w:hint="eastAsia"/>
          <w:rtl/>
        </w:rPr>
        <w:t>הדבר</w:t>
      </w:r>
      <w:r w:rsidRPr="00A95550">
        <w:rPr>
          <w:rtl/>
        </w:rPr>
        <w:t>.</w:t>
      </w:r>
    </w:p>
    <w:p w:rsidR="00355BB2" w:rsidRPr="00355BB2" w:rsidP="00355BB2">
      <w:pPr>
        <w:pStyle w:val="takzir"/>
        <w:rPr>
          <w:rFonts w:ascii="Tahoma" w:hAnsi="Tahoma" w:cs="Tahoma"/>
          <w:b w:val="0"/>
          <w:bCs w:val="0"/>
          <w:noProof w:val="0"/>
          <w:sz w:val="28"/>
          <w:rtl/>
        </w:rPr>
      </w:pPr>
    </w:p>
    <w:p w:rsidR="00355BB2" w:rsidRPr="00355BB2" w:rsidP="00355BB2">
      <w:pPr>
        <w:pStyle w:val="KOT5T"/>
        <w:rPr>
          <w:rtl/>
        </w:rPr>
      </w:pPr>
      <w:r w:rsidRPr="00355BB2">
        <w:rPr>
          <w:rFonts w:hint="cs"/>
          <w:rtl/>
        </w:rPr>
        <w:t>כירורגיה פלסטית אסתטית</w:t>
      </w:r>
      <w:r w:rsidRPr="00355BB2">
        <w:rPr>
          <w:rtl/>
        </w:rPr>
        <w:t xml:space="preserve"> בבתי החולים הממשלתיים ו</w:t>
      </w:r>
      <w:r w:rsidRPr="00355BB2">
        <w:rPr>
          <w:rFonts w:hint="cs"/>
          <w:rtl/>
        </w:rPr>
        <w:t>ב</w:t>
      </w:r>
      <w:r w:rsidRPr="00355BB2">
        <w:rPr>
          <w:rtl/>
        </w:rPr>
        <w:t>תאגידי הבריאות שלידם</w:t>
      </w:r>
    </w:p>
    <w:p w:rsidR="00355BB2" w:rsidRPr="00720A35" w:rsidP="00355BB2">
      <w:pPr>
        <w:pStyle w:val="takzir-text"/>
        <w:bidi/>
        <w:rPr>
          <w:szCs w:val="20"/>
          <w:rtl/>
        </w:rPr>
      </w:pPr>
      <w:r w:rsidRPr="00A95550">
        <w:rPr>
          <w:rtl/>
        </w:rPr>
        <w:t xml:space="preserve">בניגוד להנחיית המשרד וללא אישורו, המרכזים הרפואיים הממשלתיים-עירוניים </w:t>
      </w:r>
      <w:r w:rsidRPr="00A95550">
        <w:rPr>
          <w:rFonts w:hint="eastAsia"/>
          <w:rtl/>
        </w:rPr>
        <w:t>סוראסקי</w:t>
      </w:r>
      <w:r w:rsidRPr="00A95550">
        <w:rPr>
          <w:rtl/>
        </w:rPr>
        <w:t>, בני ציון והממשלתיים אסף הרופא ו</w:t>
      </w:r>
      <w:r w:rsidRPr="00A95550">
        <w:rPr>
          <w:rFonts w:hint="eastAsia"/>
          <w:rtl/>
        </w:rPr>
        <w:t>ה</w:t>
      </w:r>
      <w:r w:rsidRPr="00A95550">
        <w:rPr>
          <w:rtl/>
        </w:rPr>
        <w:t>מרכז הרפואי ע"ש אדית וולפסון</w:t>
      </w:r>
      <w:r>
        <w:rPr>
          <w:rFonts w:hint="cs"/>
          <w:rtl/>
        </w:rPr>
        <w:t>,</w:t>
      </w:r>
      <w:r w:rsidRPr="00A95550">
        <w:rPr>
          <w:rtl/>
        </w:rPr>
        <w:t xml:space="preserve"> מבצעים ניתוחים אסתטיים בשעות הבוקר</w:t>
      </w:r>
      <w:r>
        <w:rPr>
          <w:rFonts w:hint="cs"/>
          <w:rtl/>
        </w:rPr>
        <w:t xml:space="preserve"> </w:t>
      </w:r>
      <w:r w:rsidRPr="00A95550">
        <w:rPr>
          <w:rtl/>
        </w:rPr>
        <w:t xml:space="preserve">לצורך השלמת </w:t>
      </w:r>
      <w:r>
        <w:rPr>
          <w:rFonts w:hint="cs"/>
          <w:rtl/>
        </w:rPr>
        <w:t>תוכנית הלימודים (</w:t>
      </w:r>
      <w:r w:rsidRPr="00A95550">
        <w:rPr>
          <w:rtl/>
        </w:rPr>
        <w:t>סילבוס</w:t>
      </w:r>
      <w:r>
        <w:rPr>
          <w:rFonts w:hint="cs"/>
          <w:rtl/>
        </w:rPr>
        <w:t>)</w:t>
      </w:r>
      <w:r w:rsidRPr="00A95550">
        <w:rPr>
          <w:rtl/>
        </w:rPr>
        <w:t xml:space="preserve"> של המתמחים בכירורגיה פלסטית.</w:t>
      </w:r>
    </w:p>
    <w:p w:rsidR="00355BB2" w:rsidRPr="00720A35" w:rsidP="00355BB2">
      <w:pPr>
        <w:pStyle w:val="takzir-text"/>
        <w:bidi/>
        <w:rPr>
          <w:szCs w:val="20"/>
          <w:rtl/>
        </w:rPr>
      </w:pPr>
      <w:r w:rsidRPr="00720A35">
        <w:rPr>
          <w:rFonts w:hint="cs"/>
          <w:rtl/>
        </w:rPr>
        <w:t>לעיתים</w:t>
      </w:r>
      <w:r w:rsidRPr="00720A35">
        <w:rPr>
          <w:rtl/>
        </w:rPr>
        <w:t xml:space="preserve"> </w:t>
      </w:r>
      <w:r w:rsidRPr="00720A35">
        <w:rPr>
          <w:rFonts w:hint="cs"/>
          <w:rtl/>
        </w:rPr>
        <w:t>מטופלים</w:t>
      </w:r>
      <w:r w:rsidRPr="00720A35">
        <w:rPr>
          <w:rtl/>
        </w:rPr>
        <w:t xml:space="preserve"> </w:t>
      </w:r>
      <w:r w:rsidRPr="00720A35">
        <w:rPr>
          <w:rFonts w:hint="eastAsia"/>
          <w:rtl/>
        </w:rPr>
        <w:t>נדרשים</w:t>
      </w:r>
      <w:r w:rsidRPr="00720A35">
        <w:rPr>
          <w:rtl/>
        </w:rPr>
        <w:t xml:space="preserve"> </w:t>
      </w:r>
      <w:r w:rsidRPr="00720A35">
        <w:rPr>
          <w:rFonts w:hint="eastAsia"/>
          <w:rtl/>
        </w:rPr>
        <w:t>לניתוח</w:t>
      </w:r>
      <w:r w:rsidRPr="00720A35">
        <w:rPr>
          <w:rtl/>
        </w:rPr>
        <w:t xml:space="preserve"> </w:t>
      </w:r>
      <w:r w:rsidRPr="00720A35">
        <w:rPr>
          <w:rFonts w:hint="eastAsia"/>
          <w:rtl/>
        </w:rPr>
        <w:t>בשל</w:t>
      </w:r>
      <w:r w:rsidRPr="00720A35">
        <w:rPr>
          <w:rtl/>
        </w:rPr>
        <w:t xml:space="preserve"> </w:t>
      </w:r>
      <w:r w:rsidRPr="00720A35">
        <w:rPr>
          <w:rFonts w:hint="eastAsia"/>
          <w:rtl/>
        </w:rPr>
        <w:t>צורך</w:t>
      </w:r>
      <w:r w:rsidRPr="00720A35">
        <w:rPr>
          <w:rtl/>
        </w:rPr>
        <w:t xml:space="preserve"> </w:t>
      </w:r>
      <w:r w:rsidRPr="00720A35">
        <w:rPr>
          <w:rFonts w:hint="eastAsia"/>
          <w:rtl/>
        </w:rPr>
        <w:t>רפואי</w:t>
      </w:r>
      <w:r w:rsidRPr="00720A35">
        <w:rPr>
          <w:rtl/>
        </w:rPr>
        <w:t xml:space="preserve"> </w:t>
      </w:r>
      <w:r w:rsidRPr="00720A35">
        <w:rPr>
          <w:rFonts w:hint="eastAsia"/>
          <w:rtl/>
        </w:rPr>
        <w:t>הניתן</w:t>
      </w:r>
      <w:r w:rsidRPr="00720A35">
        <w:rPr>
          <w:rtl/>
        </w:rPr>
        <w:t xml:space="preserve"> במסגרת סל הבריאות, והם מבקשים לשלב </w:t>
      </w:r>
      <w:r w:rsidRPr="00720A35">
        <w:rPr>
          <w:rFonts w:hint="eastAsia"/>
          <w:rtl/>
        </w:rPr>
        <w:t>בו</w:t>
      </w:r>
      <w:r w:rsidRPr="00720A35">
        <w:rPr>
          <w:rtl/>
        </w:rPr>
        <w:t xml:space="preserve"> ניתוח אסתטי </w:t>
      </w:r>
      <w:r w:rsidRPr="00720A35">
        <w:rPr>
          <w:rFonts w:hint="eastAsia"/>
          <w:rtl/>
        </w:rPr>
        <w:t>שניתן</w:t>
      </w:r>
      <w:r w:rsidRPr="00720A35">
        <w:rPr>
          <w:rtl/>
        </w:rPr>
        <w:t xml:space="preserve"> </w:t>
      </w:r>
      <w:r w:rsidRPr="00720A35">
        <w:rPr>
          <w:rFonts w:hint="eastAsia"/>
          <w:rtl/>
        </w:rPr>
        <w:t>לעשותו</w:t>
      </w:r>
      <w:r w:rsidRPr="00720A35">
        <w:rPr>
          <w:rtl/>
        </w:rPr>
        <w:t xml:space="preserve"> </w:t>
      </w:r>
      <w:r w:rsidRPr="00720A35">
        <w:rPr>
          <w:rFonts w:hint="eastAsia"/>
          <w:rtl/>
        </w:rPr>
        <w:t>רק</w:t>
      </w:r>
      <w:r w:rsidRPr="00720A35">
        <w:rPr>
          <w:rtl/>
        </w:rPr>
        <w:t xml:space="preserve"> </w:t>
      </w:r>
      <w:r w:rsidRPr="00720A35">
        <w:rPr>
          <w:rFonts w:hint="eastAsia"/>
          <w:rtl/>
        </w:rPr>
        <w:t>באופן</w:t>
      </w:r>
      <w:r w:rsidRPr="00720A35">
        <w:rPr>
          <w:rtl/>
        </w:rPr>
        <w:t xml:space="preserve"> פרטי. ניתוחים משולבים </w:t>
      </w:r>
      <w:r w:rsidRPr="00720A35">
        <w:rPr>
          <w:rFonts w:hint="eastAsia"/>
          <w:rtl/>
        </w:rPr>
        <w:t>מקטינים</w:t>
      </w:r>
      <w:r w:rsidRPr="00720A35">
        <w:rPr>
          <w:rtl/>
        </w:rPr>
        <w:t xml:space="preserve"> </w:t>
      </w:r>
      <w:r w:rsidRPr="00720A35">
        <w:rPr>
          <w:rFonts w:hint="eastAsia"/>
          <w:rtl/>
        </w:rPr>
        <w:t>סיכונים</w:t>
      </w:r>
      <w:r w:rsidRPr="00720A35">
        <w:rPr>
          <w:rtl/>
        </w:rPr>
        <w:t xml:space="preserve"> </w:t>
      </w:r>
      <w:r w:rsidRPr="00720A35">
        <w:rPr>
          <w:rFonts w:hint="eastAsia"/>
          <w:rtl/>
        </w:rPr>
        <w:t>בשל</w:t>
      </w:r>
      <w:r w:rsidRPr="00720A35">
        <w:rPr>
          <w:rtl/>
        </w:rPr>
        <w:t xml:space="preserve"> </w:t>
      </w:r>
      <w:r w:rsidRPr="00720A35">
        <w:rPr>
          <w:rFonts w:hint="eastAsia"/>
          <w:rtl/>
        </w:rPr>
        <w:t>ביצוע</w:t>
      </w:r>
      <w:r w:rsidRPr="00720A35">
        <w:rPr>
          <w:rtl/>
        </w:rPr>
        <w:t xml:space="preserve"> </w:t>
      </w:r>
      <w:r w:rsidRPr="00720A35">
        <w:rPr>
          <w:rFonts w:hint="eastAsia"/>
          <w:rtl/>
        </w:rPr>
        <w:t>הר</w:t>
      </w:r>
      <w:r w:rsidRPr="00720A35">
        <w:rPr>
          <w:rtl/>
        </w:rPr>
        <w:t xml:space="preserve">דמה אחת בלבד </w:t>
      </w:r>
      <w:r w:rsidRPr="00720A35">
        <w:rPr>
          <w:rFonts w:hint="eastAsia"/>
          <w:rtl/>
        </w:rPr>
        <w:t>והדבר</w:t>
      </w:r>
      <w:r w:rsidRPr="00720A35">
        <w:rPr>
          <w:rtl/>
        </w:rPr>
        <w:t xml:space="preserve"> גם מאפשר ניצול אופטימלי של חדרי הניתוח והצוותים הרפואיים. </w:t>
      </w:r>
      <w:r w:rsidRPr="00720A35">
        <w:rPr>
          <w:rFonts w:hint="eastAsia"/>
          <w:rtl/>
        </w:rPr>
        <w:t>בעניין</w:t>
      </w:r>
      <w:r w:rsidRPr="00720A35">
        <w:rPr>
          <w:rtl/>
        </w:rPr>
        <w:t xml:space="preserve"> </w:t>
      </w:r>
      <w:r w:rsidRPr="00720A35">
        <w:rPr>
          <w:rFonts w:hint="eastAsia"/>
          <w:rtl/>
        </w:rPr>
        <w:t>זה</w:t>
      </w:r>
      <w:r w:rsidRPr="00720A35">
        <w:rPr>
          <w:rtl/>
        </w:rPr>
        <w:t xml:space="preserve"> </w:t>
      </w:r>
      <w:r w:rsidRPr="00720A35">
        <w:rPr>
          <w:rFonts w:hint="eastAsia"/>
          <w:rtl/>
        </w:rPr>
        <w:t>קבע</w:t>
      </w:r>
      <w:r w:rsidRPr="00720A35">
        <w:rPr>
          <w:rtl/>
        </w:rPr>
        <w:t xml:space="preserve"> </w:t>
      </w:r>
      <w:r w:rsidRPr="00720A35">
        <w:rPr>
          <w:rFonts w:hint="eastAsia"/>
          <w:rtl/>
        </w:rPr>
        <w:t>משרד</w:t>
      </w:r>
      <w:r w:rsidRPr="00720A35">
        <w:rPr>
          <w:rtl/>
        </w:rPr>
        <w:t xml:space="preserve"> </w:t>
      </w:r>
      <w:r w:rsidRPr="00720A35">
        <w:rPr>
          <w:rFonts w:hint="eastAsia"/>
          <w:rtl/>
        </w:rPr>
        <w:t>הבריאות</w:t>
      </w:r>
      <w:r w:rsidRPr="00720A35">
        <w:rPr>
          <w:rtl/>
        </w:rPr>
        <w:t xml:space="preserve">, </w:t>
      </w:r>
      <w:r w:rsidRPr="00720A35">
        <w:rPr>
          <w:rFonts w:hint="eastAsia"/>
          <w:rtl/>
        </w:rPr>
        <w:t>בהמשך</w:t>
      </w:r>
      <w:r w:rsidRPr="00720A35">
        <w:rPr>
          <w:rtl/>
        </w:rPr>
        <w:t xml:space="preserve"> </w:t>
      </w:r>
      <w:r w:rsidRPr="00720A35">
        <w:rPr>
          <w:rFonts w:hint="eastAsia"/>
          <w:rtl/>
        </w:rPr>
        <w:t>לחוות</w:t>
      </w:r>
      <w:r w:rsidRPr="00720A35">
        <w:rPr>
          <w:rtl/>
        </w:rPr>
        <w:t xml:space="preserve"> </w:t>
      </w:r>
      <w:r w:rsidRPr="00720A35">
        <w:rPr>
          <w:rFonts w:hint="eastAsia"/>
          <w:rtl/>
        </w:rPr>
        <w:t>הדעת</w:t>
      </w:r>
      <w:r w:rsidRPr="00720A35">
        <w:rPr>
          <w:rtl/>
        </w:rPr>
        <w:t xml:space="preserve"> </w:t>
      </w:r>
      <w:r w:rsidRPr="00720A35">
        <w:rPr>
          <w:rFonts w:hint="eastAsia"/>
          <w:rtl/>
        </w:rPr>
        <w:t>של</w:t>
      </w:r>
      <w:r w:rsidRPr="00720A35">
        <w:rPr>
          <w:rtl/>
        </w:rPr>
        <w:t xml:space="preserve"> </w:t>
      </w:r>
      <w:r w:rsidRPr="00720A35">
        <w:rPr>
          <w:rFonts w:hint="eastAsia"/>
          <w:rtl/>
        </w:rPr>
        <w:t>היועץ</w:t>
      </w:r>
      <w:r w:rsidRPr="00720A35">
        <w:rPr>
          <w:rtl/>
        </w:rPr>
        <w:t xml:space="preserve"> </w:t>
      </w:r>
      <w:r w:rsidRPr="00720A35">
        <w:rPr>
          <w:rFonts w:hint="eastAsia"/>
          <w:rtl/>
        </w:rPr>
        <w:t>המשפטי</w:t>
      </w:r>
      <w:r w:rsidRPr="00720A35">
        <w:rPr>
          <w:rtl/>
        </w:rPr>
        <w:t xml:space="preserve"> </w:t>
      </w:r>
      <w:r w:rsidRPr="00720A35">
        <w:rPr>
          <w:rFonts w:hint="eastAsia"/>
          <w:rtl/>
        </w:rPr>
        <w:t>לממשלה</w:t>
      </w:r>
      <w:r w:rsidRPr="00720A35">
        <w:rPr>
          <w:rtl/>
        </w:rPr>
        <w:t xml:space="preserve"> </w:t>
      </w:r>
      <w:r w:rsidRPr="00720A35">
        <w:rPr>
          <w:rFonts w:hint="eastAsia"/>
          <w:rtl/>
        </w:rPr>
        <w:t>משנת</w:t>
      </w:r>
      <w:r w:rsidRPr="00720A35">
        <w:rPr>
          <w:rtl/>
        </w:rPr>
        <w:t xml:space="preserve"> 2002</w:t>
      </w:r>
      <w:r>
        <w:rPr>
          <w:vertAlign w:val="superscript"/>
          <w:rtl/>
        </w:rPr>
        <w:footnoteReference w:id="8"/>
      </w:r>
      <w:r w:rsidRPr="00720A35">
        <w:rPr>
          <w:rFonts w:hint="cs"/>
          <w:rtl/>
        </w:rPr>
        <w:t xml:space="preserve">, </w:t>
      </w:r>
      <w:r w:rsidRPr="00720A35">
        <w:rPr>
          <w:rtl/>
        </w:rPr>
        <w:t xml:space="preserve">כי מבוטח </w:t>
      </w:r>
      <w:r w:rsidRPr="00720A35">
        <w:rPr>
          <w:rFonts w:hint="cs"/>
          <w:rtl/>
        </w:rPr>
        <w:t>יעבור רק את</w:t>
      </w:r>
      <w:r w:rsidRPr="00720A35">
        <w:rPr>
          <w:rtl/>
        </w:rPr>
        <w:t xml:space="preserve"> </w:t>
      </w:r>
      <w:r w:rsidRPr="00720A35">
        <w:rPr>
          <w:rFonts w:hint="cs"/>
          <w:rtl/>
        </w:rPr>
        <w:t>ה</w:t>
      </w:r>
      <w:r w:rsidRPr="00720A35">
        <w:rPr>
          <w:rtl/>
        </w:rPr>
        <w:t xml:space="preserve">ניתוח הרפואי </w:t>
      </w:r>
      <w:r w:rsidRPr="00720A35">
        <w:rPr>
          <w:rFonts w:hint="eastAsia"/>
          <w:rtl/>
        </w:rPr>
        <w:t>במסגרת</w:t>
      </w:r>
      <w:r w:rsidRPr="00720A35">
        <w:rPr>
          <w:rtl/>
        </w:rPr>
        <w:t xml:space="preserve"> </w:t>
      </w:r>
      <w:r w:rsidRPr="00720A35">
        <w:rPr>
          <w:rFonts w:hint="eastAsia"/>
          <w:rtl/>
        </w:rPr>
        <w:t>ה</w:t>
      </w:r>
      <w:r w:rsidRPr="00720A35">
        <w:rPr>
          <w:rtl/>
        </w:rPr>
        <w:t xml:space="preserve">רפואה הציבורית, </w:t>
      </w:r>
      <w:r w:rsidRPr="00720A35">
        <w:rPr>
          <w:rFonts w:hint="eastAsia"/>
          <w:rtl/>
        </w:rPr>
        <w:t>ו</w:t>
      </w:r>
      <w:r w:rsidRPr="00720A35">
        <w:rPr>
          <w:rtl/>
        </w:rPr>
        <w:t xml:space="preserve">את הניתוח המשולב הוא יוכל לבצע רק במסגרת של </w:t>
      </w:r>
      <w:r w:rsidRPr="00355BB2">
        <w:rPr>
          <w:spacing w:val="-4"/>
          <w:rtl/>
        </w:rPr>
        <w:t>רפואה פרטית</w:t>
      </w:r>
      <w:r>
        <w:rPr>
          <w:spacing w:val="-4"/>
          <w:vertAlign w:val="superscript"/>
          <w:rtl/>
        </w:rPr>
        <w:footnoteReference w:id="9"/>
      </w:r>
      <w:r w:rsidRPr="00355BB2">
        <w:rPr>
          <w:rFonts w:hint="cs"/>
          <w:spacing w:val="-4"/>
          <w:rtl/>
        </w:rPr>
        <w:t>. ואולם, קביעה זו</w:t>
      </w:r>
      <w:r w:rsidRPr="00355BB2">
        <w:rPr>
          <w:spacing w:val="-4"/>
          <w:rtl/>
        </w:rPr>
        <w:t xml:space="preserve"> יכול</w:t>
      </w:r>
      <w:r w:rsidRPr="00355BB2">
        <w:rPr>
          <w:rFonts w:hint="cs"/>
          <w:spacing w:val="-4"/>
          <w:rtl/>
        </w:rPr>
        <w:t>ה</w:t>
      </w:r>
      <w:r w:rsidRPr="00355BB2">
        <w:rPr>
          <w:spacing w:val="-4"/>
          <w:rtl/>
        </w:rPr>
        <w:t xml:space="preserve"> להביא לחיזוק הרפואה הפרטית דווקא,</w:t>
      </w:r>
      <w:r w:rsidRPr="00720A35">
        <w:rPr>
          <w:rtl/>
        </w:rPr>
        <w:t xml:space="preserve"> בניגוד למדיניות משרד הבריאות. </w:t>
      </w:r>
    </w:p>
    <w:p w:rsidR="00355BB2" w:rsidRPr="001E16F5" w:rsidP="00355BB2">
      <w:pPr>
        <w:pStyle w:val="takzir-text"/>
        <w:bidi/>
        <w:rPr>
          <w:rtl/>
        </w:rPr>
      </w:pPr>
      <w:r w:rsidRPr="00720A35">
        <w:rPr>
          <w:rFonts w:hint="cs"/>
          <w:rtl/>
        </w:rPr>
        <w:t>ב</w:t>
      </w:r>
      <w:r w:rsidRPr="00720A35">
        <w:rPr>
          <w:rtl/>
        </w:rPr>
        <w:t xml:space="preserve">ניגוד לחוזר המשרד משנת 2010, גופים מסחריים מממנים משרות תקן </w:t>
      </w:r>
      <w:r>
        <w:rPr>
          <w:rFonts w:hint="cs"/>
          <w:rtl/>
        </w:rPr>
        <w:t xml:space="preserve">מבוקשות </w:t>
      </w:r>
      <w:r w:rsidRPr="00720A35">
        <w:rPr>
          <w:rtl/>
        </w:rPr>
        <w:t>של מתמחים במחלקות לכירורגיה פלסטית בבתי חולים ציבוריים</w:t>
      </w:r>
      <w:r w:rsidRPr="00720A35">
        <w:rPr>
          <w:rtl/>
        </w:rPr>
        <w:t>. ה</w:t>
      </w:r>
      <w:r w:rsidRPr="00720A35">
        <w:rPr>
          <w:rtl/>
        </w:rPr>
        <w:t>גופים המסחריים</w:t>
      </w:r>
      <w:r w:rsidRPr="00720A35">
        <w:rPr>
          <w:rtl/>
        </w:rPr>
        <w:t xml:space="preserve"> מממנ</w:t>
      </w:r>
      <w:r w:rsidRPr="00720A35">
        <w:rPr>
          <w:rtl/>
        </w:rPr>
        <w:t>ים</w:t>
      </w:r>
      <w:r w:rsidRPr="00720A35">
        <w:rPr>
          <w:rtl/>
        </w:rPr>
        <w:t xml:space="preserve"> את משרות התקן הנוספות באמצעות </w:t>
      </w:r>
      <w:r w:rsidRPr="00720A35">
        <w:rPr>
          <w:rtl/>
        </w:rPr>
        <w:t>עסק</w:t>
      </w:r>
      <w:r>
        <w:rPr>
          <w:rFonts w:hint="cs"/>
          <w:rtl/>
        </w:rPr>
        <w:t>א</w:t>
      </w:r>
      <w:r w:rsidRPr="00720A35">
        <w:rPr>
          <w:rtl/>
        </w:rPr>
        <w:t xml:space="preserve">ות או </w:t>
      </w:r>
      <w:r w:rsidRPr="00720A35">
        <w:rPr>
          <w:rtl/>
        </w:rPr>
        <w:t>תרומות לתאגידי הבריאות של בתי החולים.</w:t>
      </w:r>
      <w:r w:rsidRPr="00720A35">
        <w:rPr>
          <w:rFonts w:hint="cs"/>
          <w:b/>
          <w:bCs/>
          <w:rtl/>
        </w:rPr>
        <w:t xml:space="preserve"> </w:t>
      </w:r>
      <w:r w:rsidRPr="00720A35">
        <w:rPr>
          <w:rFonts w:hint="cs"/>
          <w:rtl/>
        </w:rPr>
        <w:t>גם</w:t>
      </w:r>
      <w:r w:rsidRPr="00720A35">
        <w:rPr>
          <w:rFonts w:hint="cs"/>
          <w:b/>
          <w:bCs/>
          <w:rtl/>
        </w:rPr>
        <w:t xml:space="preserve"> </w:t>
      </w:r>
      <w:r w:rsidRPr="00720A35">
        <w:rPr>
          <w:rFonts w:hint="cs"/>
          <w:rtl/>
        </w:rPr>
        <w:t>מוסדות רפואיים וגורמים אחרים</w:t>
      </w:r>
      <w:r w:rsidRPr="00720A35">
        <w:rPr>
          <w:rFonts w:hint="cs"/>
          <w:rtl/>
        </w:rPr>
        <w:t xml:space="preserve"> </w:t>
      </w:r>
      <w:r w:rsidRPr="00720A35">
        <w:rPr>
          <w:rFonts w:hint="cs"/>
          <w:rtl/>
        </w:rPr>
        <w:t>מממנים משרות תקן כאלה</w:t>
      </w:r>
      <w:r>
        <w:rPr>
          <w:rFonts w:hint="cs"/>
          <w:rtl/>
        </w:rPr>
        <w:t xml:space="preserve"> כדי לתגבר אצלם את השירות הרפואי וכדי לאפשר להם לקבל הכשרה בתחום</w:t>
      </w:r>
      <w:r w:rsidRPr="00720A35">
        <w:rPr>
          <w:rFonts w:hint="cs"/>
          <w:rtl/>
        </w:rPr>
        <w:t xml:space="preserve">. למשל: סוראסקי </w:t>
      </w:r>
      <w:r w:rsidRPr="00720A35">
        <w:rPr>
          <w:rtl/>
        </w:rPr>
        <w:t xml:space="preserve">העסיק שבעה מתמחים מעבר לתקן הקיים </w:t>
      </w:r>
      <w:r w:rsidRPr="00720A35">
        <w:rPr>
          <w:rFonts w:hint="cs"/>
          <w:rtl/>
        </w:rPr>
        <w:t xml:space="preserve">במימון גורמים שונים </w:t>
      </w:r>
      <w:r>
        <w:rPr>
          <w:rFonts w:hint="cs"/>
          <w:rtl/>
        </w:rPr>
        <w:t>ורמב"ם (</w:t>
      </w:r>
      <w:r w:rsidRPr="00340720">
        <w:rPr>
          <w:rtl/>
        </w:rPr>
        <w:t>הקריה הרפואית לבריאות האדם בחיפה</w:t>
      </w:r>
      <w:r>
        <w:rPr>
          <w:rFonts w:hint="cs"/>
          <w:rtl/>
        </w:rPr>
        <w:t>)</w:t>
      </w:r>
      <w:r w:rsidRPr="00720A35">
        <w:rPr>
          <w:rFonts w:hint="cs"/>
          <w:rtl/>
        </w:rPr>
        <w:t xml:space="preserve"> העסיק שישה מתמחים כאלו. </w:t>
      </w:r>
      <w:r>
        <w:rPr>
          <w:rFonts w:hint="cs"/>
          <w:rtl/>
        </w:rPr>
        <w:t>הדבר</w:t>
      </w:r>
      <w:r w:rsidRPr="003211B5">
        <w:rPr>
          <w:rtl/>
        </w:rPr>
        <w:t xml:space="preserve"> עלול לגרום לחוסר שוויון בין המוסדות המממנים למוסדות אחרים</w:t>
      </w:r>
      <w:r>
        <w:rPr>
          <w:rFonts w:hint="cs"/>
          <w:rtl/>
        </w:rPr>
        <w:t>,</w:t>
      </w:r>
      <w:r w:rsidRPr="003211B5">
        <w:rPr>
          <w:rtl/>
        </w:rPr>
        <w:t xml:space="preserve"> </w:t>
      </w:r>
      <w:r>
        <w:rPr>
          <w:rFonts w:hint="cs"/>
          <w:rtl/>
        </w:rPr>
        <w:t>ל</w:t>
      </w:r>
      <w:r w:rsidRPr="003211B5">
        <w:rPr>
          <w:rtl/>
        </w:rPr>
        <w:t xml:space="preserve">העמיק את הפערים בין המרכז לפריפריה </w:t>
      </w:r>
      <w:r>
        <w:rPr>
          <w:rFonts w:hint="cs"/>
          <w:rtl/>
        </w:rPr>
        <w:t>ו</w:t>
      </w:r>
      <w:r w:rsidRPr="003211B5">
        <w:rPr>
          <w:rtl/>
        </w:rPr>
        <w:t>למעורבות של גורמים בעלי עניין במספר הרופאים המתמחים ב</w:t>
      </w:r>
      <w:r>
        <w:rPr>
          <w:rFonts w:hint="cs"/>
          <w:rtl/>
        </w:rPr>
        <w:t>תחום</w:t>
      </w:r>
      <w:r w:rsidRPr="003211B5">
        <w:rPr>
          <w:rtl/>
        </w:rPr>
        <w:t>.</w:t>
      </w:r>
    </w:p>
    <w:p w:rsidR="00355BB2" w:rsidRPr="00355BB2" w:rsidP="00355BB2">
      <w:pPr>
        <w:pStyle w:val="takzir"/>
        <w:rPr>
          <w:rFonts w:ascii="Tahoma" w:hAnsi="Tahoma" w:cs="Tahoma"/>
          <w:b w:val="0"/>
          <w:bCs w:val="0"/>
          <w:noProof w:val="0"/>
          <w:sz w:val="28"/>
          <w:rtl/>
        </w:rPr>
      </w:pPr>
    </w:p>
    <w:p w:rsidR="00355BB2" w:rsidRPr="00355BB2" w:rsidP="00355BB2">
      <w:pPr>
        <w:pStyle w:val="KOT5T"/>
        <w:rPr>
          <w:rtl/>
        </w:rPr>
      </w:pPr>
      <w:r w:rsidRPr="00355BB2">
        <w:rPr>
          <w:rFonts w:hint="eastAsia"/>
          <w:rtl/>
        </w:rPr>
        <w:t>הכללת</w:t>
      </w:r>
      <w:r w:rsidRPr="00355BB2">
        <w:rPr>
          <w:rtl/>
        </w:rPr>
        <w:t xml:space="preserve"> </w:t>
      </w:r>
      <w:r w:rsidRPr="00355BB2">
        <w:rPr>
          <w:rFonts w:hint="eastAsia"/>
          <w:rtl/>
        </w:rPr>
        <w:t>טיפולים</w:t>
      </w:r>
      <w:r w:rsidRPr="00355BB2">
        <w:rPr>
          <w:rtl/>
        </w:rPr>
        <w:t xml:space="preserve"> </w:t>
      </w:r>
      <w:r w:rsidRPr="00355BB2">
        <w:rPr>
          <w:rFonts w:hint="eastAsia"/>
          <w:rtl/>
        </w:rPr>
        <w:t>אסתטיים</w:t>
      </w:r>
      <w:r w:rsidRPr="00355BB2">
        <w:rPr>
          <w:rtl/>
        </w:rPr>
        <w:t xml:space="preserve"> </w:t>
      </w:r>
      <w:r w:rsidRPr="00355BB2">
        <w:rPr>
          <w:rFonts w:hint="eastAsia"/>
          <w:rtl/>
        </w:rPr>
        <w:t>במסגרת</w:t>
      </w:r>
      <w:r w:rsidRPr="00355BB2">
        <w:rPr>
          <w:rtl/>
        </w:rPr>
        <w:t xml:space="preserve"> </w:t>
      </w:r>
      <w:r w:rsidRPr="00355BB2">
        <w:rPr>
          <w:rFonts w:hint="eastAsia"/>
          <w:rtl/>
        </w:rPr>
        <w:t>תוכניות</w:t>
      </w:r>
      <w:r w:rsidRPr="00355BB2">
        <w:rPr>
          <w:rtl/>
        </w:rPr>
        <w:t xml:space="preserve"> </w:t>
      </w:r>
      <w:r w:rsidRPr="00355BB2">
        <w:rPr>
          <w:rFonts w:hint="eastAsia"/>
          <w:rtl/>
        </w:rPr>
        <w:t>השב</w:t>
      </w:r>
      <w:r w:rsidRPr="00355BB2">
        <w:rPr>
          <w:rtl/>
        </w:rPr>
        <w:t xml:space="preserve">"ן </w:t>
      </w:r>
    </w:p>
    <w:p w:rsidR="00355BB2" w:rsidRPr="002F4D5E" w:rsidP="00355BB2">
      <w:pPr>
        <w:pStyle w:val="takzir-text"/>
        <w:bidi/>
        <w:rPr>
          <w:rtl/>
        </w:rPr>
      </w:pPr>
      <w:r w:rsidRPr="002F4D5E">
        <w:rPr>
          <w:rFonts w:hint="eastAsia"/>
          <w:rtl/>
        </w:rPr>
        <w:t>הטיפולים</w:t>
      </w:r>
      <w:r w:rsidRPr="002F4D5E">
        <w:rPr>
          <w:rtl/>
        </w:rPr>
        <w:t xml:space="preserve"> </w:t>
      </w:r>
      <w:r w:rsidRPr="002F4D5E">
        <w:rPr>
          <w:rFonts w:hint="eastAsia"/>
          <w:rtl/>
        </w:rPr>
        <w:t>האסתטיים</w:t>
      </w:r>
      <w:r w:rsidRPr="002F4D5E">
        <w:rPr>
          <w:rtl/>
        </w:rPr>
        <w:t xml:space="preserve"> </w:t>
      </w:r>
      <w:r w:rsidRPr="002F4D5E">
        <w:rPr>
          <w:rFonts w:hint="cs"/>
          <w:rtl/>
        </w:rPr>
        <w:t xml:space="preserve">הניתנים לחברים </w:t>
      </w:r>
      <w:r w:rsidRPr="002F4D5E">
        <w:rPr>
          <w:rFonts w:hint="eastAsia"/>
          <w:rtl/>
        </w:rPr>
        <w:t>בתוכניות</w:t>
      </w:r>
      <w:r w:rsidRPr="002F4D5E">
        <w:rPr>
          <w:rtl/>
        </w:rPr>
        <w:t xml:space="preserve"> </w:t>
      </w:r>
      <w:r w:rsidRPr="002F4D5E">
        <w:rPr>
          <w:rFonts w:hint="eastAsia"/>
          <w:rtl/>
        </w:rPr>
        <w:t>השב</w:t>
      </w:r>
      <w:r w:rsidRPr="002F4D5E">
        <w:rPr>
          <w:rtl/>
        </w:rPr>
        <w:t>"</w:t>
      </w:r>
      <w:r w:rsidRPr="002F4D5E">
        <w:rPr>
          <w:rFonts w:hint="eastAsia"/>
          <w:rtl/>
        </w:rPr>
        <w:t>ן</w:t>
      </w:r>
      <w:r w:rsidRPr="002F4D5E">
        <w:rPr>
          <w:rtl/>
        </w:rPr>
        <w:t xml:space="preserve"> </w:t>
      </w:r>
      <w:r w:rsidRPr="002F4D5E">
        <w:rPr>
          <w:rFonts w:hint="eastAsia"/>
          <w:rtl/>
        </w:rPr>
        <w:t>של</w:t>
      </w:r>
      <w:r w:rsidRPr="002F4D5E">
        <w:rPr>
          <w:rtl/>
        </w:rPr>
        <w:t xml:space="preserve"> </w:t>
      </w:r>
      <w:r w:rsidRPr="002F4D5E">
        <w:rPr>
          <w:rFonts w:hint="eastAsia"/>
          <w:rtl/>
        </w:rPr>
        <w:t>הכללית</w:t>
      </w:r>
      <w:r w:rsidRPr="002F4D5E">
        <w:rPr>
          <w:rtl/>
        </w:rPr>
        <w:t xml:space="preserve">, </w:t>
      </w:r>
      <w:r w:rsidRPr="002F4D5E">
        <w:rPr>
          <w:rFonts w:hint="eastAsia"/>
          <w:rtl/>
        </w:rPr>
        <w:t>מכבי</w:t>
      </w:r>
      <w:r w:rsidRPr="002F4D5E">
        <w:rPr>
          <w:rtl/>
        </w:rPr>
        <w:t xml:space="preserve"> </w:t>
      </w:r>
      <w:r w:rsidRPr="002F4D5E">
        <w:rPr>
          <w:rFonts w:hint="eastAsia"/>
          <w:rtl/>
        </w:rPr>
        <w:t>ומאוחדת</w:t>
      </w:r>
      <w:r w:rsidRPr="002F4D5E">
        <w:rPr>
          <w:rtl/>
        </w:rPr>
        <w:t xml:space="preserve">, </w:t>
      </w:r>
      <w:r w:rsidRPr="002F4D5E">
        <w:rPr>
          <w:rFonts w:hint="cs"/>
          <w:rtl/>
        </w:rPr>
        <w:t>ו</w:t>
      </w:r>
      <w:r w:rsidRPr="002F4D5E">
        <w:rPr>
          <w:rFonts w:hint="eastAsia"/>
          <w:rtl/>
        </w:rPr>
        <w:t>הנובעים</w:t>
      </w:r>
      <w:r w:rsidRPr="002F4D5E">
        <w:rPr>
          <w:rtl/>
        </w:rPr>
        <w:t xml:space="preserve"> </w:t>
      </w:r>
      <w:r w:rsidRPr="002F4D5E">
        <w:rPr>
          <w:rFonts w:hint="cs"/>
          <w:rtl/>
        </w:rPr>
        <w:t xml:space="preserve">בעיקר </w:t>
      </w:r>
      <w:r w:rsidRPr="002F4D5E">
        <w:rPr>
          <w:rFonts w:hint="eastAsia"/>
          <w:rtl/>
        </w:rPr>
        <w:t>מתחרות</w:t>
      </w:r>
      <w:r w:rsidRPr="002F4D5E">
        <w:rPr>
          <w:rtl/>
        </w:rPr>
        <w:t xml:space="preserve"> </w:t>
      </w:r>
      <w:r w:rsidRPr="002F4D5E">
        <w:rPr>
          <w:rFonts w:hint="eastAsia"/>
          <w:rtl/>
        </w:rPr>
        <w:t>בין</w:t>
      </w:r>
      <w:r w:rsidRPr="002F4D5E">
        <w:rPr>
          <w:rtl/>
        </w:rPr>
        <w:t xml:space="preserve"> </w:t>
      </w:r>
      <w:r w:rsidRPr="002F4D5E">
        <w:rPr>
          <w:rFonts w:hint="eastAsia"/>
          <w:rtl/>
        </w:rPr>
        <w:t>קופות</w:t>
      </w:r>
      <w:r w:rsidRPr="002F4D5E">
        <w:rPr>
          <w:rtl/>
        </w:rPr>
        <w:t xml:space="preserve"> </w:t>
      </w:r>
      <w:r w:rsidRPr="002F4D5E">
        <w:rPr>
          <w:rFonts w:hint="cs"/>
          <w:rtl/>
        </w:rPr>
        <w:t xml:space="preserve">החולים </w:t>
      </w:r>
      <w:r w:rsidRPr="002F4D5E">
        <w:rPr>
          <w:rFonts w:hint="eastAsia"/>
          <w:rtl/>
        </w:rPr>
        <w:t>על</w:t>
      </w:r>
      <w:r w:rsidRPr="002F4D5E">
        <w:rPr>
          <w:rtl/>
        </w:rPr>
        <w:t xml:space="preserve"> </w:t>
      </w:r>
      <w:r w:rsidRPr="002F4D5E">
        <w:rPr>
          <w:rFonts w:hint="cs"/>
          <w:rtl/>
        </w:rPr>
        <w:t xml:space="preserve">צירוף ושימור </w:t>
      </w:r>
      <w:r w:rsidRPr="002F4D5E">
        <w:rPr>
          <w:rFonts w:hint="eastAsia"/>
          <w:rtl/>
        </w:rPr>
        <w:t>המבוטחים</w:t>
      </w:r>
      <w:r w:rsidRPr="002F4D5E">
        <w:rPr>
          <w:rtl/>
        </w:rPr>
        <w:t xml:space="preserve">, </w:t>
      </w:r>
      <w:r w:rsidRPr="002F4D5E">
        <w:rPr>
          <w:rFonts w:hint="eastAsia"/>
          <w:rtl/>
        </w:rPr>
        <w:t>יוצרים</w:t>
      </w:r>
      <w:r w:rsidRPr="002F4D5E">
        <w:rPr>
          <w:rtl/>
        </w:rPr>
        <w:t xml:space="preserve"> </w:t>
      </w:r>
      <w:r w:rsidRPr="002F4D5E">
        <w:rPr>
          <w:rFonts w:hint="eastAsia"/>
          <w:rtl/>
        </w:rPr>
        <w:t>עלויות</w:t>
      </w:r>
      <w:r w:rsidRPr="002F4D5E">
        <w:rPr>
          <w:rtl/>
        </w:rPr>
        <w:t xml:space="preserve"> </w:t>
      </w:r>
      <w:r w:rsidRPr="002F4D5E">
        <w:rPr>
          <w:rFonts w:hint="eastAsia"/>
          <w:rtl/>
        </w:rPr>
        <w:t>שנתיות</w:t>
      </w:r>
      <w:r w:rsidRPr="002F4D5E">
        <w:rPr>
          <w:rtl/>
        </w:rPr>
        <w:t xml:space="preserve"> </w:t>
      </w:r>
      <w:r w:rsidRPr="002F4D5E">
        <w:rPr>
          <w:rFonts w:hint="eastAsia"/>
          <w:rtl/>
        </w:rPr>
        <w:t>כבדות</w:t>
      </w:r>
      <w:r w:rsidRPr="002F4D5E">
        <w:rPr>
          <w:rtl/>
        </w:rPr>
        <w:t xml:space="preserve"> </w:t>
      </w:r>
      <w:r w:rsidRPr="002F4D5E">
        <w:rPr>
          <w:rFonts w:hint="eastAsia"/>
          <w:rtl/>
        </w:rPr>
        <w:t>לקופות</w:t>
      </w:r>
      <w:r w:rsidRPr="002F4D5E">
        <w:rPr>
          <w:rFonts w:hint="cs"/>
          <w:rtl/>
        </w:rPr>
        <w:t>,</w:t>
      </w:r>
      <w:r w:rsidRPr="002F4D5E">
        <w:rPr>
          <w:rtl/>
        </w:rPr>
        <w:t xml:space="preserve"> </w:t>
      </w:r>
      <w:r w:rsidRPr="002F4D5E">
        <w:rPr>
          <w:rFonts w:hint="eastAsia"/>
          <w:rtl/>
        </w:rPr>
        <w:t>למשל</w:t>
      </w:r>
      <w:r w:rsidRPr="002F4D5E">
        <w:rPr>
          <w:rtl/>
        </w:rPr>
        <w:t xml:space="preserve">, </w:t>
      </w:r>
      <w:r w:rsidRPr="002F4D5E">
        <w:rPr>
          <w:rFonts w:hint="eastAsia"/>
          <w:rtl/>
        </w:rPr>
        <w:t>תשלומים</w:t>
      </w:r>
      <w:r w:rsidRPr="002F4D5E">
        <w:rPr>
          <w:rtl/>
        </w:rPr>
        <w:t xml:space="preserve"> </w:t>
      </w:r>
      <w:r w:rsidRPr="002F4D5E">
        <w:rPr>
          <w:rFonts w:hint="cs"/>
          <w:rtl/>
        </w:rPr>
        <w:t xml:space="preserve">בסכומים </w:t>
      </w:r>
      <w:r w:rsidRPr="002F4D5E">
        <w:rPr>
          <w:rFonts w:hint="eastAsia"/>
          <w:rtl/>
        </w:rPr>
        <w:t>של</w:t>
      </w:r>
      <w:r w:rsidRPr="002F4D5E">
        <w:rPr>
          <w:rtl/>
        </w:rPr>
        <w:t xml:space="preserve"> </w:t>
      </w:r>
      <w:r w:rsidRPr="002F4D5E">
        <w:rPr>
          <w:rFonts w:hint="eastAsia"/>
          <w:rtl/>
        </w:rPr>
        <w:t>עשרות</w:t>
      </w:r>
      <w:r w:rsidRPr="002F4D5E">
        <w:rPr>
          <w:rtl/>
        </w:rPr>
        <w:t xml:space="preserve"> </w:t>
      </w:r>
      <w:r w:rsidRPr="002F4D5E">
        <w:rPr>
          <w:rFonts w:hint="eastAsia"/>
          <w:rtl/>
        </w:rPr>
        <w:t>מיליוני</w:t>
      </w:r>
      <w:r w:rsidRPr="002F4D5E">
        <w:rPr>
          <w:rtl/>
        </w:rPr>
        <w:t xml:space="preserve"> </w:t>
      </w:r>
      <w:r w:rsidRPr="002F4D5E">
        <w:rPr>
          <w:rFonts w:hint="eastAsia"/>
          <w:rtl/>
        </w:rPr>
        <w:t>ש</w:t>
      </w:r>
      <w:r w:rsidRPr="002F4D5E">
        <w:rPr>
          <w:rtl/>
        </w:rPr>
        <w:t>"</w:t>
      </w:r>
      <w:r w:rsidRPr="002F4D5E">
        <w:rPr>
          <w:rFonts w:hint="eastAsia"/>
          <w:rtl/>
        </w:rPr>
        <w:t>ח</w:t>
      </w:r>
      <w:r w:rsidRPr="002F4D5E">
        <w:rPr>
          <w:rtl/>
        </w:rPr>
        <w:t xml:space="preserve"> </w:t>
      </w:r>
      <w:r w:rsidRPr="002F4D5E">
        <w:rPr>
          <w:rFonts w:hint="cs"/>
          <w:rtl/>
        </w:rPr>
        <w:t xml:space="preserve">בשנה </w:t>
      </w:r>
      <w:r w:rsidRPr="002F4D5E">
        <w:rPr>
          <w:rFonts w:hint="eastAsia"/>
          <w:rtl/>
        </w:rPr>
        <w:t>להסרת</w:t>
      </w:r>
      <w:r w:rsidRPr="002F4D5E">
        <w:rPr>
          <w:rtl/>
        </w:rPr>
        <w:t xml:space="preserve"> </w:t>
      </w:r>
      <w:r w:rsidRPr="002F4D5E">
        <w:rPr>
          <w:rFonts w:hint="eastAsia"/>
          <w:rtl/>
        </w:rPr>
        <w:t>שיער</w:t>
      </w:r>
      <w:r w:rsidRPr="002F4D5E">
        <w:rPr>
          <w:rFonts w:hint="cs"/>
          <w:rtl/>
        </w:rPr>
        <w:t>,</w:t>
      </w:r>
      <w:r w:rsidRPr="002F4D5E">
        <w:rPr>
          <w:rtl/>
        </w:rPr>
        <w:t xml:space="preserve"> </w:t>
      </w:r>
      <w:r w:rsidRPr="002F4D5E">
        <w:rPr>
          <w:rFonts w:hint="eastAsia"/>
          <w:rtl/>
        </w:rPr>
        <w:t>כל</w:t>
      </w:r>
      <w:r w:rsidRPr="002F4D5E">
        <w:rPr>
          <w:rtl/>
        </w:rPr>
        <w:t xml:space="preserve"> </w:t>
      </w:r>
      <w:r w:rsidRPr="002F4D5E">
        <w:rPr>
          <w:rFonts w:hint="eastAsia"/>
          <w:rtl/>
        </w:rPr>
        <w:t>זאת</w:t>
      </w:r>
      <w:r w:rsidRPr="002F4D5E">
        <w:rPr>
          <w:rtl/>
        </w:rPr>
        <w:t xml:space="preserve"> </w:t>
      </w:r>
      <w:r w:rsidRPr="002F4D5E">
        <w:rPr>
          <w:rFonts w:hint="eastAsia"/>
          <w:rtl/>
        </w:rPr>
        <w:t>בלא</w:t>
      </w:r>
      <w:r w:rsidRPr="002F4D5E">
        <w:rPr>
          <w:rtl/>
        </w:rPr>
        <w:t xml:space="preserve"> </w:t>
      </w:r>
      <w:r w:rsidRPr="002F4D5E">
        <w:rPr>
          <w:rFonts w:hint="eastAsia"/>
          <w:rtl/>
        </w:rPr>
        <w:t>צורך</w:t>
      </w:r>
      <w:r w:rsidRPr="002F4D5E">
        <w:rPr>
          <w:rtl/>
        </w:rPr>
        <w:t xml:space="preserve"> </w:t>
      </w:r>
      <w:r w:rsidRPr="002F4D5E">
        <w:rPr>
          <w:rFonts w:hint="eastAsia"/>
          <w:rtl/>
        </w:rPr>
        <w:t>רפואי</w:t>
      </w:r>
      <w:r w:rsidRPr="002F4D5E">
        <w:rPr>
          <w:rtl/>
        </w:rPr>
        <w:t>.</w:t>
      </w:r>
    </w:p>
    <w:p w:rsidR="00355BB2" w:rsidRPr="002F4D5E" w:rsidP="007B6D3B">
      <w:pPr>
        <w:pStyle w:val="takzir-text"/>
        <w:bidi/>
        <w:rPr>
          <w:rtl/>
        </w:rPr>
      </w:pPr>
      <w:r w:rsidRPr="002F4D5E">
        <w:rPr>
          <w:rFonts w:hint="eastAsia"/>
          <w:rtl/>
        </w:rPr>
        <w:t>הכללית</w:t>
      </w:r>
      <w:r w:rsidRPr="002F4D5E">
        <w:rPr>
          <w:rtl/>
        </w:rPr>
        <w:t xml:space="preserve"> מפעילה את תחום האסתטיקה </w:t>
      </w:r>
      <w:r w:rsidRPr="002F4D5E">
        <w:rPr>
          <w:rFonts w:hint="eastAsia"/>
          <w:rtl/>
        </w:rPr>
        <w:t>במסגרת</w:t>
      </w:r>
      <w:r w:rsidRPr="002F4D5E">
        <w:rPr>
          <w:rtl/>
        </w:rPr>
        <w:t xml:space="preserve"> </w:t>
      </w:r>
      <w:r w:rsidRPr="002F4D5E">
        <w:rPr>
          <w:rFonts w:hint="eastAsia"/>
          <w:rtl/>
        </w:rPr>
        <w:t>השב</w:t>
      </w:r>
      <w:r w:rsidRPr="002F4D5E">
        <w:rPr>
          <w:rtl/>
        </w:rPr>
        <w:t>"</w:t>
      </w:r>
      <w:r w:rsidRPr="002F4D5E">
        <w:rPr>
          <w:rFonts w:hint="eastAsia"/>
          <w:rtl/>
        </w:rPr>
        <w:t>ן</w:t>
      </w:r>
      <w:r w:rsidRPr="002F4D5E">
        <w:rPr>
          <w:rtl/>
        </w:rPr>
        <w:t xml:space="preserve"> </w:t>
      </w:r>
      <w:r w:rsidRPr="002F4D5E">
        <w:rPr>
          <w:rFonts w:hint="eastAsia"/>
          <w:rtl/>
        </w:rPr>
        <w:t>באמצעות</w:t>
      </w:r>
      <w:r w:rsidRPr="002F4D5E">
        <w:rPr>
          <w:rtl/>
        </w:rPr>
        <w:t xml:space="preserve"> </w:t>
      </w:r>
      <w:r w:rsidRPr="002F4D5E">
        <w:rPr>
          <w:rFonts w:hint="eastAsia"/>
          <w:rtl/>
        </w:rPr>
        <w:t>ש</w:t>
      </w:r>
      <w:r w:rsidRPr="002F4D5E">
        <w:rPr>
          <w:rtl/>
        </w:rPr>
        <w:t>.</w:t>
      </w:r>
      <w:r w:rsidRPr="002F4D5E">
        <w:rPr>
          <w:rFonts w:hint="eastAsia"/>
          <w:rtl/>
        </w:rPr>
        <w:t>ל</w:t>
      </w:r>
      <w:r w:rsidRPr="002F4D5E">
        <w:rPr>
          <w:rtl/>
        </w:rPr>
        <w:t>.</w:t>
      </w:r>
      <w:r w:rsidRPr="002F4D5E">
        <w:rPr>
          <w:rFonts w:hint="eastAsia"/>
          <w:rtl/>
        </w:rPr>
        <w:t>ה</w:t>
      </w:r>
      <w:r w:rsidRPr="002F4D5E">
        <w:rPr>
          <w:rtl/>
        </w:rPr>
        <w:t xml:space="preserve">. </w:t>
      </w:r>
      <w:r w:rsidR="007B6D3B">
        <w:rPr>
          <w:rFonts w:hint="cs"/>
          <w:rtl/>
        </w:rPr>
        <w:t>ה</w:t>
      </w:r>
      <w:r w:rsidRPr="002F4D5E">
        <w:rPr>
          <w:rFonts w:hint="eastAsia"/>
          <w:rtl/>
        </w:rPr>
        <w:t>מציעה</w:t>
      </w:r>
      <w:r w:rsidRPr="002F4D5E">
        <w:rPr>
          <w:rtl/>
        </w:rPr>
        <w:t xml:space="preserve"> </w:t>
      </w:r>
      <w:r w:rsidRPr="002F4D5E">
        <w:rPr>
          <w:rFonts w:hint="eastAsia"/>
          <w:rtl/>
        </w:rPr>
        <w:t>בין</w:t>
      </w:r>
      <w:r w:rsidRPr="002F4D5E">
        <w:rPr>
          <w:rtl/>
        </w:rPr>
        <w:t xml:space="preserve"> </w:t>
      </w:r>
      <w:r w:rsidRPr="002F4D5E">
        <w:rPr>
          <w:rFonts w:hint="eastAsia"/>
          <w:rtl/>
        </w:rPr>
        <w:t>היתר</w:t>
      </w:r>
      <w:r w:rsidRPr="002F4D5E">
        <w:rPr>
          <w:rtl/>
        </w:rPr>
        <w:t xml:space="preserve"> </w:t>
      </w:r>
      <w:r w:rsidRPr="002F4D5E">
        <w:rPr>
          <w:rFonts w:hint="eastAsia"/>
          <w:rtl/>
        </w:rPr>
        <w:t>טיפולים</w:t>
      </w:r>
      <w:r w:rsidRPr="002F4D5E">
        <w:rPr>
          <w:rtl/>
        </w:rPr>
        <w:t xml:space="preserve"> </w:t>
      </w:r>
      <w:r w:rsidRPr="002F4D5E">
        <w:rPr>
          <w:rFonts w:hint="cs"/>
          <w:rtl/>
        </w:rPr>
        <w:t>ב</w:t>
      </w:r>
      <w:r w:rsidRPr="002F4D5E">
        <w:rPr>
          <w:rFonts w:hint="eastAsia"/>
          <w:rtl/>
        </w:rPr>
        <w:t>הזרקות</w:t>
      </w:r>
      <w:r w:rsidRPr="002F4D5E">
        <w:rPr>
          <w:rtl/>
        </w:rPr>
        <w:t xml:space="preserve">, </w:t>
      </w:r>
      <w:r w:rsidRPr="002F4D5E">
        <w:rPr>
          <w:rFonts w:hint="cs"/>
          <w:rtl/>
        </w:rPr>
        <w:t>ב</w:t>
      </w:r>
      <w:r w:rsidRPr="002F4D5E">
        <w:rPr>
          <w:rFonts w:hint="eastAsia"/>
          <w:rtl/>
        </w:rPr>
        <w:t>חומרי</w:t>
      </w:r>
      <w:r w:rsidRPr="002F4D5E">
        <w:rPr>
          <w:rtl/>
        </w:rPr>
        <w:t xml:space="preserve"> </w:t>
      </w:r>
      <w:r w:rsidRPr="002F4D5E">
        <w:rPr>
          <w:rFonts w:hint="eastAsia"/>
          <w:rtl/>
        </w:rPr>
        <w:t>מילוי</w:t>
      </w:r>
      <w:r w:rsidRPr="002F4D5E">
        <w:rPr>
          <w:rtl/>
        </w:rPr>
        <w:t xml:space="preserve"> </w:t>
      </w:r>
      <w:r w:rsidRPr="002F4D5E">
        <w:rPr>
          <w:rFonts w:hint="cs"/>
          <w:rtl/>
        </w:rPr>
        <w:t>וב</w:t>
      </w:r>
      <w:r w:rsidRPr="002F4D5E">
        <w:rPr>
          <w:rFonts w:hint="eastAsia"/>
          <w:rtl/>
        </w:rPr>
        <w:t>הכנסת</w:t>
      </w:r>
      <w:r w:rsidRPr="002F4D5E">
        <w:rPr>
          <w:rtl/>
        </w:rPr>
        <w:t xml:space="preserve"> </w:t>
      </w:r>
      <w:r w:rsidRPr="002F4D5E">
        <w:rPr>
          <w:rFonts w:hint="eastAsia"/>
          <w:rtl/>
        </w:rPr>
        <w:t>חוטים</w:t>
      </w:r>
      <w:r w:rsidRPr="002F4D5E">
        <w:rPr>
          <w:rtl/>
        </w:rPr>
        <w:t xml:space="preserve"> </w:t>
      </w:r>
      <w:r w:rsidRPr="002F4D5E">
        <w:rPr>
          <w:rFonts w:hint="eastAsia"/>
          <w:rtl/>
        </w:rPr>
        <w:t>ו</w:t>
      </w:r>
      <w:r w:rsidRPr="002F4D5E">
        <w:rPr>
          <w:rFonts w:hint="cs"/>
          <w:rtl/>
        </w:rPr>
        <w:t xml:space="preserve">כן </w:t>
      </w:r>
      <w:r w:rsidRPr="002F4D5E">
        <w:rPr>
          <w:rFonts w:hint="eastAsia"/>
          <w:rtl/>
        </w:rPr>
        <w:t>טיפולי</w:t>
      </w:r>
      <w:r w:rsidRPr="002F4D5E">
        <w:rPr>
          <w:rtl/>
        </w:rPr>
        <w:t xml:space="preserve"> </w:t>
      </w:r>
      <w:r w:rsidRPr="002F4D5E">
        <w:rPr>
          <w:rFonts w:hint="eastAsia"/>
          <w:rtl/>
        </w:rPr>
        <w:t>פנים</w:t>
      </w:r>
      <w:r w:rsidRPr="002F4D5E">
        <w:rPr>
          <w:rtl/>
        </w:rPr>
        <w:t xml:space="preserve">. </w:t>
      </w:r>
      <w:r w:rsidRPr="002F4D5E">
        <w:rPr>
          <w:rFonts w:hint="eastAsia"/>
          <w:rtl/>
        </w:rPr>
        <w:t>ואולם</w:t>
      </w:r>
      <w:r w:rsidRPr="002F4D5E">
        <w:rPr>
          <w:rtl/>
        </w:rPr>
        <w:t xml:space="preserve">, </w:t>
      </w:r>
      <w:r w:rsidRPr="002F4D5E">
        <w:rPr>
          <w:rFonts w:hint="eastAsia"/>
          <w:rtl/>
        </w:rPr>
        <w:t>משרד</w:t>
      </w:r>
      <w:r w:rsidRPr="002F4D5E">
        <w:rPr>
          <w:rtl/>
        </w:rPr>
        <w:t xml:space="preserve"> </w:t>
      </w:r>
      <w:r w:rsidRPr="002F4D5E">
        <w:rPr>
          <w:rFonts w:hint="eastAsia"/>
          <w:rtl/>
        </w:rPr>
        <w:t>הבריאות</w:t>
      </w:r>
      <w:r w:rsidRPr="002F4D5E">
        <w:rPr>
          <w:rtl/>
        </w:rPr>
        <w:t xml:space="preserve"> </w:t>
      </w:r>
      <w:r w:rsidRPr="002F4D5E">
        <w:rPr>
          <w:rFonts w:hint="cs"/>
          <w:rtl/>
        </w:rPr>
        <w:t>טרם</w:t>
      </w:r>
      <w:r w:rsidRPr="002F4D5E">
        <w:rPr>
          <w:rtl/>
        </w:rPr>
        <w:t xml:space="preserve"> </w:t>
      </w:r>
      <w:r w:rsidRPr="002F4D5E">
        <w:rPr>
          <w:rFonts w:hint="eastAsia"/>
          <w:rtl/>
        </w:rPr>
        <w:t>הסדיר</w:t>
      </w:r>
      <w:r w:rsidRPr="002F4D5E">
        <w:rPr>
          <w:rtl/>
        </w:rPr>
        <w:t xml:space="preserve"> </w:t>
      </w:r>
      <w:r w:rsidRPr="002F4D5E">
        <w:rPr>
          <w:rFonts w:hint="eastAsia"/>
          <w:rtl/>
        </w:rPr>
        <w:t>את</w:t>
      </w:r>
      <w:r w:rsidRPr="002F4D5E">
        <w:rPr>
          <w:rtl/>
        </w:rPr>
        <w:t xml:space="preserve"> </w:t>
      </w:r>
      <w:r w:rsidRPr="002F4D5E">
        <w:rPr>
          <w:rFonts w:hint="eastAsia"/>
          <w:rtl/>
        </w:rPr>
        <w:t>החזקתה</w:t>
      </w:r>
      <w:r w:rsidRPr="002F4D5E">
        <w:rPr>
          <w:rtl/>
        </w:rPr>
        <w:t xml:space="preserve"> </w:t>
      </w:r>
      <w:r w:rsidRPr="002F4D5E">
        <w:rPr>
          <w:rFonts w:hint="eastAsia"/>
          <w:rtl/>
        </w:rPr>
        <w:t>של</w:t>
      </w:r>
      <w:r w:rsidRPr="002F4D5E">
        <w:rPr>
          <w:rtl/>
        </w:rPr>
        <w:t xml:space="preserve"> </w:t>
      </w:r>
      <w:r w:rsidRPr="002F4D5E">
        <w:rPr>
          <w:rFonts w:hint="eastAsia"/>
          <w:rtl/>
        </w:rPr>
        <w:t>החברה</w:t>
      </w:r>
      <w:r w:rsidRPr="002F4D5E">
        <w:rPr>
          <w:rtl/>
        </w:rPr>
        <w:t xml:space="preserve"> </w:t>
      </w:r>
      <w:r w:rsidRPr="002F4D5E">
        <w:rPr>
          <w:rFonts w:hint="eastAsia"/>
          <w:rtl/>
        </w:rPr>
        <w:t>בידי</w:t>
      </w:r>
      <w:r w:rsidRPr="002F4D5E">
        <w:rPr>
          <w:rtl/>
        </w:rPr>
        <w:t xml:space="preserve"> </w:t>
      </w:r>
      <w:r w:rsidRPr="002F4D5E">
        <w:rPr>
          <w:rFonts w:hint="eastAsia"/>
          <w:rtl/>
        </w:rPr>
        <w:t>הכללית</w:t>
      </w:r>
      <w:r w:rsidRPr="002F4D5E">
        <w:rPr>
          <w:rtl/>
        </w:rPr>
        <w:t xml:space="preserve">. </w:t>
      </w:r>
      <w:r w:rsidRPr="002F4D5E">
        <w:rPr>
          <w:rFonts w:hint="eastAsia"/>
          <w:rtl/>
        </w:rPr>
        <w:t>החברה</w:t>
      </w:r>
      <w:r w:rsidRPr="002F4D5E">
        <w:rPr>
          <w:rtl/>
        </w:rPr>
        <w:t xml:space="preserve"> מעניקה הנחות על טיפולים אלה לחברי </w:t>
      </w:r>
      <w:r w:rsidRPr="002F4D5E">
        <w:rPr>
          <w:rFonts w:hint="eastAsia"/>
          <w:rtl/>
        </w:rPr>
        <w:t>השב</w:t>
      </w:r>
      <w:r w:rsidRPr="002F4D5E">
        <w:rPr>
          <w:rtl/>
        </w:rPr>
        <w:t xml:space="preserve">"ן שלה בלבד. נוצרת בכך </w:t>
      </w:r>
      <w:r w:rsidRPr="002F4D5E">
        <w:rPr>
          <w:rFonts w:hint="cs"/>
          <w:rtl/>
        </w:rPr>
        <w:t>אפליה</w:t>
      </w:r>
      <w:r w:rsidRPr="002F4D5E">
        <w:rPr>
          <w:rtl/>
        </w:rPr>
        <w:t xml:space="preserve"> של </w:t>
      </w:r>
      <w:r w:rsidRPr="002F4D5E">
        <w:rPr>
          <w:rFonts w:hint="cs"/>
          <w:rtl/>
        </w:rPr>
        <w:t xml:space="preserve">שאר </w:t>
      </w:r>
      <w:r w:rsidRPr="002F4D5E">
        <w:rPr>
          <w:rtl/>
        </w:rPr>
        <w:t xml:space="preserve">מבוטחי </w:t>
      </w:r>
      <w:r w:rsidRPr="002F4D5E">
        <w:rPr>
          <w:rFonts w:hint="eastAsia"/>
          <w:rtl/>
        </w:rPr>
        <w:t>הכללית</w:t>
      </w:r>
      <w:r w:rsidRPr="002F4D5E">
        <w:rPr>
          <w:rtl/>
        </w:rPr>
        <w:t xml:space="preserve"> </w:t>
      </w:r>
      <w:r w:rsidRPr="002F4D5E">
        <w:rPr>
          <w:rFonts w:hint="cs"/>
          <w:rtl/>
        </w:rPr>
        <w:t>שאינם חברים בשב"ן על ידי</w:t>
      </w:r>
      <w:r w:rsidRPr="002F4D5E">
        <w:rPr>
          <w:rtl/>
        </w:rPr>
        <w:t xml:space="preserve"> </w:t>
      </w:r>
      <w:r w:rsidRPr="002F4D5E">
        <w:rPr>
          <w:rFonts w:hint="eastAsia"/>
          <w:rtl/>
        </w:rPr>
        <w:t>חברת</w:t>
      </w:r>
      <w:r w:rsidRPr="002F4D5E">
        <w:rPr>
          <w:rtl/>
        </w:rPr>
        <w:t xml:space="preserve"> </w:t>
      </w:r>
      <w:r w:rsidRPr="002F4D5E">
        <w:rPr>
          <w:rFonts w:hint="eastAsia"/>
          <w:rtl/>
        </w:rPr>
        <w:t>בת</w:t>
      </w:r>
      <w:r w:rsidRPr="002F4D5E">
        <w:rPr>
          <w:rtl/>
        </w:rPr>
        <w:t xml:space="preserve"> </w:t>
      </w:r>
      <w:r w:rsidRPr="002F4D5E">
        <w:rPr>
          <w:rFonts w:hint="eastAsia"/>
          <w:rtl/>
        </w:rPr>
        <w:t>שלה</w:t>
      </w:r>
      <w:r w:rsidRPr="002F4D5E">
        <w:rPr>
          <w:rtl/>
        </w:rPr>
        <w:t>.</w:t>
      </w:r>
    </w:p>
    <w:p w:rsidR="00C65C4E" w:rsidRPr="00492C38" w:rsidP="00C65C4E">
      <w:pPr>
        <w:pStyle w:val="takzir"/>
        <w:rPr>
          <w:rFonts w:ascii="Tahoma" w:hAnsi="Tahoma" w:cs="Tahoma"/>
          <w:noProof w:val="0"/>
          <w:sz w:val="28"/>
          <w:rtl/>
        </w:rPr>
      </w:pPr>
    </w:p>
    <w:p w:rsidR="00384065" w:rsidRPr="00132FFC" w:rsidP="00E7492C">
      <w:pPr>
        <w:pStyle w:val="KOT4T"/>
        <w:rPr>
          <w:rtl/>
        </w:rPr>
      </w:pPr>
      <w:r w:rsidRPr="00132FFC">
        <w:rPr>
          <w:rtl/>
        </w:rPr>
        <w:t>ההמלצות העיקריות</w:t>
      </w:r>
    </w:p>
    <w:p w:rsidR="00355BB2" w:rsidRPr="00720A35" w:rsidP="00FB5137">
      <w:pPr>
        <w:pStyle w:val="takzir-text"/>
        <w:pBdr>
          <w:bottom w:val="none" w:sz="0" w:space="0" w:color="auto"/>
        </w:pBdr>
        <w:bidi/>
        <w:rPr>
          <w:b/>
          <w:bCs/>
          <w:szCs w:val="20"/>
          <w:rtl/>
        </w:rPr>
      </w:pPr>
      <w:r w:rsidRPr="00720A35">
        <w:rPr>
          <w:rFonts w:hint="cs"/>
          <w:rtl/>
        </w:rPr>
        <w:t>על</w:t>
      </w:r>
      <w:r w:rsidRPr="00720A35">
        <w:rPr>
          <w:rtl/>
        </w:rPr>
        <w:t xml:space="preserve"> משרדי הבריאות והעבודה לפעול לתיקון הליקויים </w:t>
      </w:r>
      <w:r w:rsidRPr="00720A35">
        <w:rPr>
          <w:rFonts w:hint="cs"/>
          <w:rtl/>
        </w:rPr>
        <w:t xml:space="preserve">שעלו בדוח זה </w:t>
      </w:r>
      <w:r w:rsidRPr="00720A35">
        <w:rPr>
          <w:rtl/>
        </w:rPr>
        <w:t xml:space="preserve">ולטפל במכלול ההיבטים הקשורים לאסדרת מקצוע הקוסמטיקה. נוכח התנערותם </w:t>
      </w:r>
      <w:r w:rsidRPr="00720A35">
        <w:rPr>
          <w:rtl/>
        </w:rPr>
        <w:t>של משרדי הבריאות והעבודה מ</w:t>
      </w:r>
      <w:r>
        <w:rPr>
          <w:rFonts w:hint="cs"/>
          <w:rtl/>
        </w:rPr>
        <w:t>קבלת</w:t>
      </w:r>
      <w:r w:rsidRPr="00720A35">
        <w:rPr>
          <w:rtl/>
        </w:rPr>
        <w:t xml:space="preserve"> אחריות על אסדרת התחום, </w:t>
      </w:r>
      <w:r>
        <w:rPr>
          <w:rFonts w:hint="cs"/>
          <w:rtl/>
        </w:rPr>
        <w:t xml:space="preserve">על </w:t>
      </w:r>
      <w:r w:rsidRPr="00720A35">
        <w:rPr>
          <w:rtl/>
        </w:rPr>
        <w:t xml:space="preserve">שר הבריאות ושר העבודה, הרווחה והשירותים החברתיים, </w:t>
      </w:r>
      <w:r>
        <w:rPr>
          <w:rFonts w:hint="cs"/>
          <w:rtl/>
        </w:rPr>
        <w:t>להיות</w:t>
      </w:r>
      <w:r w:rsidRPr="00720A35">
        <w:rPr>
          <w:rtl/>
        </w:rPr>
        <w:t xml:space="preserve"> מעורבים בקידום האסדרה הנדרשת </w:t>
      </w:r>
      <w:r>
        <w:rPr>
          <w:rFonts w:hint="cs"/>
          <w:rtl/>
        </w:rPr>
        <w:t>ולהביא</w:t>
      </w:r>
      <w:r w:rsidRPr="00720A35">
        <w:rPr>
          <w:rtl/>
        </w:rPr>
        <w:t xml:space="preserve"> לשיתוף פעולה בין המשרדים</w:t>
      </w:r>
      <w:r w:rsidRPr="00720A35">
        <w:rPr>
          <w:rFonts w:hint="cs"/>
          <w:rtl/>
        </w:rPr>
        <w:t>. על</w:t>
      </w:r>
      <w:r w:rsidRPr="00720A35">
        <w:rPr>
          <w:rtl/>
        </w:rPr>
        <w:t xml:space="preserve"> </w:t>
      </w:r>
      <w:r w:rsidRPr="00720A35">
        <w:rPr>
          <w:rFonts w:hint="cs"/>
          <w:rtl/>
        </w:rPr>
        <w:t>ה</w:t>
      </w:r>
      <w:r w:rsidRPr="00720A35">
        <w:rPr>
          <w:rtl/>
        </w:rPr>
        <w:t>משרדי</w:t>
      </w:r>
      <w:r w:rsidRPr="00720A35">
        <w:rPr>
          <w:rFonts w:hint="cs"/>
          <w:rtl/>
        </w:rPr>
        <w:t>ם</w:t>
      </w:r>
      <w:r w:rsidRPr="00720A35">
        <w:rPr>
          <w:rtl/>
        </w:rPr>
        <w:t xml:space="preserve"> </w:t>
      </w:r>
      <w:r w:rsidRPr="00720A35">
        <w:rPr>
          <w:rFonts w:hint="cs"/>
          <w:rtl/>
        </w:rPr>
        <w:t>לאכוף</w:t>
      </w:r>
      <w:r w:rsidRPr="00720A35">
        <w:rPr>
          <w:rtl/>
        </w:rPr>
        <w:t xml:space="preserve"> </w:t>
      </w:r>
      <w:r w:rsidRPr="00720A35">
        <w:rPr>
          <w:rFonts w:hint="eastAsia"/>
          <w:rtl/>
        </w:rPr>
        <w:t>את</w:t>
      </w:r>
      <w:r w:rsidRPr="00720A35">
        <w:rPr>
          <w:rtl/>
        </w:rPr>
        <w:t xml:space="preserve"> </w:t>
      </w:r>
      <w:r w:rsidRPr="00720A35">
        <w:rPr>
          <w:rFonts w:hint="eastAsia"/>
          <w:rtl/>
        </w:rPr>
        <w:t>האיסור</w:t>
      </w:r>
      <w:r w:rsidRPr="00720A35">
        <w:rPr>
          <w:rtl/>
        </w:rPr>
        <w:t xml:space="preserve"> </w:t>
      </w:r>
      <w:r w:rsidRPr="00720A35">
        <w:rPr>
          <w:rFonts w:hint="eastAsia"/>
          <w:rtl/>
        </w:rPr>
        <w:t>על</w:t>
      </w:r>
      <w:r w:rsidRPr="00720A35">
        <w:rPr>
          <w:rtl/>
        </w:rPr>
        <w:t xml:space="preserve"> </w:t>
      </w:r>
      <w:r w:rsidRPr="00720A35">
        <w:rPr>
          <w:rFonts w:hint="eastAsia"/>
          <w:rtl/>
        </w:rPr>
        <w:t>השימוש</w:t>
      </w:r>
      <w:r w:rsidRPr="00720A35">
        <w:rPr>
          <w:rtl/>
        </w:rPr>
        <w:t xml:space="preserve"> </w:t>
      </w:r>
      <w:r w:rsidRPr="00720A35">
        <w:rPr>
          <w:rFonts w:hint="eastAsia"/>
          <w:rtl/>
        </w:rPr>
        <w:t>בכינויים</w:t>
      </w:r>
      <w:r w:rsidRPr="00720A35">
        <w:rPr>
          <w:rtl/>
        </w:rPr>
        <w:t xml:space="preserve"> "</w:t>
      </w:r>
      <w:r w:rsidRPr="00720A35">
        <w:rPr>
          <w:rFonts w:hint="eastAsia"/>
          <w:rtl/>
        </w:rPr>
        <w:t>קוסמטיקה</w:t>
      </w:r>
      <w:r w:rsidRPr="00720A35">
        <w:rPr>
          <w:rtl/>
        </w:rPr>
        <w:t xml:space="preserve"> </w:t>
      </w:r>
      <w:r w:rsidRPr="00720A35">
        <w:rPr>
          <w:rFonts w:hint="eastAsia"/>
          <w:rtl/>
        </w:rPr>
        <w:t>רפואית</w:t>
      </w:r>
      <w:r w:rsidRPr="00720A35">
        <w:rPr>
          <w:rtl/>
        </w:rPr>
        <w:t xml:space="preserve">" </w:t>
      </w:r>
      <w:r w:rsidRPr="00720A35">
        <w:rPr>
          <w:rFonts w:hint="eastAsia"/>
          <w:rtl/>
        </w:rPr>
        <w:t>או</w:t>
      </w:r>
      <w:r w:rsidRPr="00720A35">
        <w:rPr>
          <w:rtl/>
        </w:rPr>
        <w:t xml:space="preserve"> "</w:t>
      </w:r>
      <w:r w:rsidRPr="00720A35">
        <w:rPr>
          <w:rFonts w:hint="eastAsia"/>
          <w:rtl/>
        </w:rPr>
        <w:t>קוסמטיקה</w:t>
      </w:r>
      <w:r w:rsidRPr="00720A35">
        <w:rPr>
          <w:rtl/>
        </w:rPr>
        <w:t xml:space="preserve"> </w:t>
      </w:r>
      <w:r w:rsidRPr="00720A35">
        <w:rPr>
          <w:rFonts w:hint="eastAsia"/>
          <w:rtl/>
        </w:rPr>
        <w:t>פרה</w:t>
      </w:r>
      <w:r w:rsidRPr="00720A35">
        <w:rPr>
          <w:rFonts w:hint="cs"/>
          <w:rtl/>
        </w:rPr>
        <w:t>-</w:t>
      </w:r>
      <w:r w:rsidRPr="00720A35">
        <w:rPr>
          <w:rFonts w:hint="eastAsia"/>
          <w:rtl/>
        </w:rPr>
        <w:t>רפואית</w:t>
      </w:r>
      <w:r w:rsidRPr="00720A35">
        <w:rPr>
          <w:rtl/>
        </w:rPr>
        <w:t>"</w:t>
      </w:r>
      <w:r w:rsidRPr="00720A35">
        <w:rPr>
          <w:rFonts w:hint="cs"/>
          <w:rtl/>
        </w:rPr>
        <w:t>, ו</w:t>
      </w:r>
      <w:r w:rsidRPr="00720A35">
        <w:rPr>
          <w:rFonts w:hint="eastAsia"/>
          <w:rtl/>
        </w:rPr>
        <w:t>על</w:t>
      </w:r>
      <w:r w:rsidRPr="00720A35">
        <w:rPr>
          <w:rtl/>
        </w:rPr>
        <w:t xml:space="preserve"> </w:t>
      </w:r>
      <w:r w:rsidRPr="00720A35">
        <w:rPr>
          <w:rFonts w:hint="eastAsia"/>
          <w:rtl/>
        </w:rPr>
        <w:t>המל</w:t>
      </w:r>
      <w:r w:rsidRPr="00720A35">
        <w:rPr>
          <w:rtl/>
        </w:rPr>
        <w:t>"</w:t>
      </w:r>
      <w:r w:rsidRPr="00720A35">
        <w:rPr>
          <w:rFonts w:hint="eastAsia"/>
          <w:rtl/>
        </w:rPr>
        <w:t>ג</w:t>
      </w:r>
      <w:r w:rsidRPr="00720A35">
        <w:rPr>
          <w:rtl/>
        </w:rPr>
        <w:t xml:space="preserve"> </w:t>
      </w:r>
      <w:r w:rsidRPr="00720A35">
        <w:rPr>
          <w:rFonts w:hint="eastAsia"/>
          <w:rtl/>
        </w:rPr>
        <w:t>לפעול</w:t>
      </w:r>
      <w:r w:rsidRPr="00720A35">
        <w:rPr>
          <w:rtl/>
        </w:rPr>
        <w:t xml:space="preserve"> </w:t>
      </w:r>
      <w:r w:rsidRPr="00720A35">
        <w:rPr>
          <w:rFonts w:hint="eastAsia"/>
          <w:rtl/>
        </w:rPr>
        <w:t>נגד</w:t>
      </w:r>
      <w:r w:rsidRPr="00720A35">
        <w:rPr>
          <w:rtl/>
        </w:rPr>
        <w:t xml:space="preserve"> </w:t>
      </w:r>
      <w:r w:rsidRPr="00720A35">
        <w:rPr>
          <w:rFonts w:hint="eastAsia"/>
          <w:rtl/>
        </w:rPr>
        <w:t>גופים</w:t>
      </w:r>
      <w:r w:rsidRPr="00720A35">
        <w:rPr>
          <w:rtl/>
        </w:rPr>
        <w:t xml:space="preserve"> </w:t>
      </w:r>
      <w:r w:rsidRPr="00720A35">
        <w:rPr>
          <w:rFonts w:hint="eastAsia"/>
          <w:rtl/>
        </w:rPr>
        <w:t>המתהדרים</w:t>
      </w:r>
      <w:r w:rsidRPr="00720A35">
        <w:rPr>
          <w:rtl/>
        </w:rPr>
        <w:t xml:space="preserve"> </w:t>
      </w:r>
      <w:r w:rsidRPr="00720A35">
        <w:rPr>
          <w:rFonts w:hint="eastAsia"/>
          <w:rtl/>
        </w:rPr>
        <w:t>בהגדרות</w:t>
      </w:r>
      <w:r w:rsidRPr="00720A35">
        <w:rPr>
          <w:rtl/>
        </w:rPr>
        <w:t xml:space="preserve"> "</w:t>
      </w:r>
      <w:r w:rsidRPr="00720A35">
        <w:rPr>
          <w:rFonts w:hint="eastAsia"/>
          <w:rtl/>
        </w:rPr>
        <w:t>מכללה</w:t>
      </w:r>
      <w:r w:rsidRPr="00720A35">
        <w:rPr>
          <w:rtl/>
        </w:rPr>
        <w:t xml:space="preserve">" </w:t>
      </w:r>
      <w:r w:rsidRPr="00720A35">
        <w:rPr>
          <w:rFonts w:hint="eastAsia"/>
          <w:rtl/>
        </w:rPr>
        <w:t>או</w:t>
      </w:r>
      <w:r w:rsidRPr="00720A35">
        <w:rPr>
          <w:rtl/>
        </w:rPr>
        <w:t xml:space="preserve"> "</w:t>
      </w:r>
      <w:r w:rsidRPr="00720A35">
        <w:rPr>
          <w:rFonts w:hint="eastAsia"/>
          <w:rtl/>
        </w:rPr>
        <w:t>אקדמיה</w:t>
      </w:r>
      <w:r w:rsidRPr="00720A35">
        <w:rPr>
          <w:rtl/>
        </w:rPr>
        <w:t>"</w:t>
      </w:r>
      <w:r w:rsidRPr="00720A35">
        <w:rPr>
          <w:rFonts w:hint="cs"/>
          <w:rtl/>
        </w:rPr>
        <w:t xml:space="preserve"> ללימודי קוסמטיקה.</w:t>
      </w:r>
      <w:r w:rsidRPr="00720A35">
        <w:rPr>
          <w:rtl/>
        </w:rPr>
        <w:t xml:space="preserve"> </w:t>
      </w:r>
    </w:p>
    <w:p w:rsidR="00355BB2" w:rsidP="00FB5137">
      <w:pPr>
        <w:pStyle w:val="takzir-text"/>
        <w:pBdr>
          <w:top w:val="none" w:sz="0" w:space="0" w:color="auto"/>
          <w:bottom w:val="none" w:sz="0" w:space="0" w:color="auto"/>
        </w:pBdr>
        <w:bidi/>
        <w:rPr>
          <w:szCs w:val="20"/>
          <w:rtl/>
        </w:rPr>
      </w:pPr>
      <w:r w:rsidRPr="00720A35">
        <w:rPr>
          <w:rtl/>
        </w:rPr>
        <w:t>על משרד הבריאות, בהתייעצות עם המועצה המדעית של הר"י</w:t>
      </w:r>
      <w:r>
        <w:rPr>
          <w:rStyle w:val="FootnoteReference0"/>
          <w:rtl/>
        </w:rPr>
        <w:footnoteReference w:id="10"/>
      </w:r>
      <w:r w:rsidRPr="00720A35">
        <w:rPr>
          <w:rtl/>
        </w:rPr>
        <w:t xml:space="preserve"> והאיגודים </w:t>
      </w:r>
      <w:r w:rsidRPr="00355BB2">
        <w:rPr>
          <w:spacing w:val="-4"/>
          <w:rtl/>
        </w:rPr>
        <w:t>המקצועיים</w:t>
      </w:r>
      <w:r>
        <w:rPr>
          <w:rStyle w:val="FootnoteReference0"/>
          <w:spacing w:val="-4"/>
          <w:rtl/>
        </w:rPr>
        <w:footnoteReference w:id="11"/>
      </w:r>
      <w:r w:rsidRPr="00355BB2">
        <w:rPr>
          <w:spacing w:val="-4"/>
          <w:rtl/>
        </w:rPr>
        <w:t>, לשקול לקבוע מהם הידע וההכשרה המזעריים הנדרשים לביצוע</w:t>
      </w:r>
      <w:r w:rsidRPr="00720A35">
        <w:rPr>
          <w:rtl/>
        </w:rPr>
        <w:t xml:space="preserve"> טיפולים אסתטיים, ועל פי זאת לקבוע אילו הכשרות נדרשות לביצוען.</w:t>
      </w:r>
      <w:r w:rsidRPr="00720A35">
        <w:rPr>
          <w:rFonts w:hint="cs"/>
          <w:rtl/>
        </w:rPr>
        <w:t xml:space="preserve"> </w:t>
      </w:r>
    </w:p>
    <w:p w:rsidR="00355BB2" w:rsidP="00FB5137">
      <w:pPr>
        <w:pStyle w:val="takzir-text"/>
        <w:pBdr>
          <w:top w:val="none" w:sz="0" w:space="0" w:color="auto"/>
          <w:bottom w:val="none" w:sz="0" w:space="0" w:color="auto"/>
        </w:pBdr>
        <w:bidi/>
        <w:rPr>
          <w:rtl/>
        </w:rPr>
      </w:pPr>
      <w:r w:rsidRPr="00720A35">
        <w:rPr>
          <w:rFonts w:hint="eastAsia"/>
          <w:rtl/>
        </w:rPr>
        <w:t>על</w:t>
      </w:r>
      <w:r w:rsidRPr="00720A35">
        <w:rPr>
          <w:rtl/>
        </w:rPr>
        <w:t xml:space="preserve"> </w:t>
      </w:r>
      <w:r w:rsidRPr="00720A35">
        <w:rPr>
          <w:rFonts w:hint="eastAsia"/>
          <w:rtl/>
        </w:rPr>
        <w:t>משרד</w:t>
      </w:r>
      <w:r w:rsidRPr="00720A35">
        <w:rPr>
          <w:rtl/>
        </w:rPr>
        <w:t xml:space="preserve"> </w:t>
      </w:r>
      <w:r w:rsidRPr="00720A35">
        <w:rPr>
          <w:rFonts w:hint="eastAsia"/>
          <w:rtl/>
        </w:rPr>
        <w:t>הבריאות</w:t>
      </w:r>
      <w:r w:rsidRPr="00720A35">
        <w:rPr>
          <w:rtl/>
        </w:rPr>
        <w:t xml:space="preserve"> </w:t>
      </w:r>
      <w:r w:rsidRPr="00720A35">
        <w:rPr>
          <w:rFonts w:hint="eastAsia"/>
          <w:rtl/>
        </w:rPr>
        <w:t>לאכוף</w:t>
      </w:r>
      <w:r w:rsidRPr="00720A35">
        <w:rPr>
          <w:rtl/>
        </w:rPr>
        <w:t xml:space="preserve"> </w:t>
      </w:r>
      <w:r w:rsidRPr="00720A35">
        <w:rPr>
          <w:rFonts w:hint="eastAsia"/>
          <w:rtl/>
        </w:rPr>
        <w:t>את</w:t>
      </w:r>
      <w:r w:rsidRPr="00720A35">
        <w:rPr>
          <w:rtl/>
        </w:rPr>
        <w:t xml:space="preserve"> </w:t>
      </w:r>
      <w:r w:rsidRPr="00720A35">
        <w:rPr>
          <w:rFonts w:hint="eastAsia"/>
          <w:rtl/>
        </w:rPr>
        <w:t>הנחיותיו</w:t>
      </w:r>
      <w:r w:rsidRPr="00720A35">
        <w:rPr>
          <w:rtl/>
        </w:rPr>
        <w:t xml:space="preserve"> </w:t>
      </w:r>
      <w:r w:rsidRPr="00720A35">
        <w:rPr>
          <w:rFonts w:hint="eastAsia"/>
          <w:rtl/>
        </w:rPr>
        <w:t>בחוזר</w:t>
      </w:r>
      <w:r w:rsidRPr="00720A35">
        <w:rPr>
          <w:rtl/>
        </w:rPr>
        <w:t xml:space="preserve"> </w:t>
      </w:r>
      <w:r w:rsidRPr="00720A35">
        <w:rPr>
          <w:rFonts w:hint="eastAsia"/>
          <w:rtl/>
        </w:rPr>
        <w:t>משנת</w:t>
      </w:r>
      <w:r w:rsidRPr="00720A35">
        <w:rPr>
          <w:rtl/>
        </w:rPr>
        <w:t xml:space="preserve"> 2012 </w:t>
      </w:r>
      <w:r w:rsidRPr="00720A35">
        <w:rPr>
          <w:rFonts w:hint="eastAsia"/>
          <w:rtl/>
        </w:rPr>
        <w:t>ולמנוע</w:t>
      </w:r>
      <w:r w:rsidRPr="00720A35">
        <w:rPr>
          <w:rtl/>
        </w:rPr>
        <w:t xml:space="preserve"> </w:t>
      </w:r>
      <w:r w:rsidRPr="00720A35">
        <w:rPr>
          <w:rFonts w:hint="eastAsia"/>
          <w:rtl/>
        </w:rPr>
        <w:t>ביצוע</w:t>
      </w:r>
      <w:r w:rsidRPr="00720A35">
        <w:rPr>
          <w:rtl/>
        </w:rPr>
        <w:t xml:space="preserve"> </w:t>
      </w:r>
      <w:r w:rsidRPr="00720A35">
        <w:rPr>
          <w:rFonts w:hint="eastAsia"/>
          <w:rtl/>
        </w:rPr>
        <w:t>ניתוחים</w:t>
      </w:r>
      <w:r w:rsidRPr="00720A35">
        <w:rPr>
          <w:rtl/>
        </w:rPr>
        <w:t xml:space="preserve"> </w:t>
      </w:r>
      <w:r w:rsidRPr="00720A35">
        <w:rPr>
          <w:rFonts w:hint="eastAsia"/>
          <w:rtl/>
        </w:rPr>
        <w:t>פלסטיים</w:t>
      </w:r>
      <w:r w:rsidRPr="00720A35">
        <w:rPr>
          <w:rtl/>
        </w:rPr>
        <w:t xml:space="preserve"> </w:t>
      </w:r>
      <w:r w:rsidRPr="00720A35">
        <w:rPr>
          <w:rFonts w:hint="eastAsia"/>
          <w:rtl/>
        </w:rPr>
        <w:t>אסתטיים</w:t>
      </w:r>
      <w:r w:rsidRPr="00720A35">
        <w:rPr>
          <w:rtl/>
        </w:rPr>
        <w:t xml:space="preserve"> </w:t>
      </w:r>
      <w:r w:rsidRPr="00720A35">
        <w:rPr>
          <w:rFonts w:hint="eastAsia"/>
          <w:rtl/>
        </w:rPr>
        <w:t>על</w:t>
      </w:r>
      <w:r w:rsidRPr="00720A35">
        <w:rPr>
          <w:rtl/>
        </w:rPr>
        <w:t xml:space="preserve"> </w:t>
      </w:r>
      <w:r w:rsidRPr="00720A35">
        <w:rPr>
          <w:rFonts w:hint="eastAsia"/>
          <w:rtl/>
        </w:rPr>
        <w:t>ידי</w:t>
      </w:r>
      <w:r w:rsidRPr="00720A35">
        <w:rPr>
          <w:rtl/>
        </w:rPr>
        <w:t xml:space="preserve"> </w:t>
      </w:r>
      <w:r w:rsidRPr="00720A35">
        <w:rPr>
          <w:rFonts w:hint="eastAsia"/>
          <w:rtl/>
        </w:rPr>
        <w:t>רופאים</w:t>
      </w:r>
      <w:r w:rsidRPr="00720A35">
        <w:rPr>
          <w:rtl/>
        </w:rPr>
        <w:t xml:space="preserve"> </w:t>
      </w:r>
      <w:r w:rsidRPr="00720A35">
        <w:rPr>
          <w:rFonts w:hint="eastAsia"/>
          <w:rtl/>
        </w:rPr>
        <w:t>שמומחיותם</w:t>
      </w:r>
      <w:r w:rsidRPr="00720A35">
        <w:rPr>
          <w:rtl/>
        </w:rPr>
        <w:t xml:space="preserve"> </w:t>
      </w:r>
      <w:r w:rsidRPr="00720A35">
        <w:rPr>
          <w:rFonts w:hint="eastAsia"/>
          <w:rtl/>
        </w:rPr>
        <w:t>אינה</w:t>
      </w:r>
      <w:r w:rsidRPr="00720A35">
        <w:rPr>
          <w:rtl/>
        </w:rPr>
        <w:t xml:space="preserve"> </w:t>
      </w:r>
      <w:r w:rsidRPr="00720A35">
        <w:rPr>
          <w:rFonts w:hint="eastAsia"/>
          <w:rtl/>
        </w:rPr>
        <w:t>תואמת</w:t>
      </w:r>
      <w:r w:rsidRPr="00720A35">
        <w:rPr>
          <w:rtl/>
        </w:rPr>
        <w:t xml:space="preserve"> </w:t>
      </w:r>
      <w:r>
        <w:rPr>
          <w:rFonts w:hint="cs"/>
          <w:rtl/>
        </w:rPr>
        <w:t xml:space="preserve">את </w:t>
      </w:r>
      <w:r w:rsidRPr="00720A35">
        <w:rPr>
          <w:rFonts w:hint="eastAsia"/>
          <w:rtl/>
        </w:rPr>
        <w:t>סוגי</w:t>
      </w:r>
      <w:r w:rsidRPr="00720A35">
        <w:rPr>
          <w:rtl/>
        </w:rPr>
        <w:t xml:space="preserve"> </w:t>
      </w:r>
      <w:r w:rsidRPr="00720A35">
        <w:rPr>
          <w:rFonts w:hint="eastAsia"/>
          <w:rtl/>
        </w:rPr>
        <w:t>הניתוחים</w:t>
      </w:r>
      <w:r w:rsidRPr="00720A35">
        <w:rPr>
          <w:rtl/>
        </w:rPr>
        <w:t xml:space="preserve"> </w:t>
      </w:r>
      <w:r w:rsidRPr="00720A35">
        <w:rPr>
          <w:rFonts w:hint="eastAsia"/>
          <w:rtl/>
        </w:rPr>
        <w:t>ש</w:t>
      </w:r>
      <w:r w:rsidRPr="00720A35">
        <w:rPr>
          <w:rFonts w:hint="cs"/>
          <w:rtl/>
        </w:rPr>
        <w:t>הוא קבע</w:t>
      </w:r>
      <w:r w:rsidR="007B6D3B">
        <w:rPr>
          <w:rFonts w:hint="cs"/>
          <w:rtl/>
        </w:rPr>
        <w:t>.</w:t>
      </w:r>
      <w:r w:rsidRPr="00720A35">
        <w:rPr>
          <w:rtl/>
        </w:rPr>
        <w:t xml:space="preserve"> </w:t>
      </w:r>
      <w:r w:rsidRPr="00720A35">
        <w:rPr>
          <w:rFonts w:hint="eastAsia"/>
          <w:rtl/>
        </w:rPr>
        <w:t>עליו</w:t>
      </w:r>
      <w:r w:rsidRPr="00720A35">
        <w:rPr>
          <w:rtl/>
        </w:rPr>
        <w:t xml:space="preserve"> </w:t>
      </w:r>
      <w:r w:rsidRPr="00720A35">
        <w:rPr>
          <w:rFonts w:hint="eastAsia"/>
          <w:rtl/>
        </w:rPr>
        <w:t>להשלים</w:t>
      </w:r>
      <w:r w:rsidRPr="00720A35">
        <w:rPr>
          <w:rtl/>
        </w:rPr>
        <w:t xml:space="preserve"> </w:t>
      </w:r>
      <w:r w:rsidRPr="00720A35">
        <w:rPr>
          <w:rFonts w:hint="eastAsia"/>
          <w:rtl/>
        </w:rPr>
        <w:t>ולגבש</w:t>
      </w:r>
      <w:r w:rsidRPr="00720A35">
        <w:rPr>
          <w:rtl/>
        </w:rPr>
        <w:t xml:space="preserve"> </w:t>
      </w:r>
      <w:r w:rsidRPr="00720A35">
        <w:rPr>
          <w:rFonts w:hint="eastAsia"/>
          <w:rtl/>
        </w:rPr>
        <w:t>את</w:t>
      </w:r>
      <w:r w:rsidRPr="00720A35">
        <w:rPr>
          <w:rtl/>
        </w:rPr>
        <w:t xml:space="preserve"> </w:t>
      </w:r>
      <w:r w:rsidRPr="00720A35">
        <w:rPr>
          <w:rFonts w:hint="eastAsia"/>
          <w:rtl/>
        </w:rPr>
        <w:t>מדיניותו</w:t>
      </w:r>
      <w:r w:rsidRPr="00720A35">
        <w:rPr>
          <w:rtl/>
        </w:rPr>
        <w:t xml:space="preserve">, בשיתוף </w:t>
      </w:r>
      <w:r w:rsidRPr="00720A35">
        <w:rPr>
          <w:rFonts w:hint="eastAsia"/>
          <w:rtl/>
        </w:rPr>
        <w:t>האיגודים</w:t>
      </w:r>
      <w:r w:rsidRPr="00720A35">
        <w:rPr>
          <w:rtl/>
        </w:rPr>
        <w:t xml:space="preserve"> </w:t>
      </w:r>
      <w:r w:rsidRPr="00720A35">
        <w:rPr>
          <w:rFonts w:hint="eastAsia"/>
          <w:rtl/>
        </w:rPr>
        <w:t>המקצועיים</w:t>
      </w:r>
      <w:r w:rsidRPr="00720A35">
        <w:rPr>
          <w:rtl/>
        </w:rPr>
        <w:t xml:space="preserve">, </w:t>
      </w:r>
      <w:r w:rsidRPr="00720A35">
        <w:rPr>
          <w:rFonts w:hint="eastAsia"/>
          <w:rtl/>
        </w:rPr>
        <w:t>בעניין</w:t>
      </w:r>
      <w:r w:rsidRPr="00720A35">
        <w:rPr>
          <w:rtl/>
        </w:rPr>
        <w:t xml:space="preserve"> </w:t>
      </w:r>
      <w:r w:rsidRPr="00720A35">
        <w:rPr>
          <w:rFonts w:hint="eastAsia"/>
          <w:rtl/>
        </w:rPr>
        <w:t>מרחב</w:t>
      </w:r>
      <w:r w:rsidRPr="00720A35">
        <w:rPr>
          <w:rtl/>
        </w:rPr>
        <w:t xml:space="preserve"> </w:t>
      </w:r>
      <w:r w:rsidRPr="00720A35">
        <w:rPr>
          <w:rFonts w:hint="eastAsia"/>
          <w:rtl/>
        </w:rPr>
        <w:t>הפעולה</w:t>
      </w:r>
      <w:r w:rsidRPr="00720A35">
        <w:rPr>
          <w:rtl/>
        </w:rPr>
        <w:t xml:space="preserve"> </w:t>
      </w:r>
      <w:r w:rsidRPr="00720A35">
        <w:rPr>
          <w:rFonts w:hint="eastAsia"/>
          <w:rtl/>
        </w:rPr>
        <w:t>המותר</w:t>
      </w:r>
      <w:r w:rsidRPr="00720A35">
        <w:rPr>
          <w:rtl/>
        </w:rPr>
        <w:t xml:space="preserve"> </w:t>
      </w:r>
      <w:r w:rsidRPr="00720A35">
        <w:rPr>
          <w:rFonts w:hint="eastAsia"/>
          <w:rtl/>
        </w:rPr>
        <w:t>של</w:t>
      </w:r>
      <w:r w:rsidRPr="00720A35">
        <w:rPr>
          <w:rtl/>
        </w:rPr>
        <w:t xml:space="preserve"> </w:t>
      </w:r>
      <w:r w:rsidRPr="00720A35">
        <w:rPr>
          <w:rFonts w:hint="eastAsia"/>
          <w:rtl/>
        </w:rPr>
        <w:t>רופאי</w:t>
      </w:r>
      <w:r w:rsidRPr="00720A35">
        <w:rPr>
          <w:rtl/>
        </w:rPr>
        <w:t xml:space="preserve"> </w:t>
      </w:r>
      <w:r w:rsidRPr="00720A35">
        <w:rPr>
          <w:rFonts w:hint="eastAsia"/>
          <w:rtl/>
        </w:rPr>
        <w:t>השיניים</w:t>
      </w:r>
      <w:r w:rsidRPr="00720A35">
        <w:rPr>
          <w:rtl/>
        </w:rPr>
        <w:t xml:space="preserve"> </w:t>
      </w:r>
      <w:r w:rsidRPr="00720A35">
        <w:rPr>
          <w:rFonts w:hint="eastAsia"/>
          <w:rtl/>
        </w:rPr>
        <w:t>בתחום</w:t>
      </w:r>
      <w:r w:rsidRPr="00720A35">
        <w:rPr>
          <w:rtl/>
        </w:rPr>
        <w:t xml:space="preserve"> </w:t>
      </w:r>
      <w:r w:rsidRPr="00720A35">
        <w:rPr>
          <w:rFonts w:hint="eastAsia"/>
          <w:rtl/>
        </w:rPr>
        <w:t>הרפואה</w:t>
      </w:r>
      <w:r w:rsidRPr="00720A35">
        <w:rPr>
          <w:rtl/>
        </w:rPr>
        <w:t xml:space="preserve"> </w:t>
      </w:r>
      <w:r w:rsidRPr="00720A35">
        <w:rPr>
          <w:rFonts w:hint="eastAsia"/>
          <w:rtl/>
        </w:rPr>
        <w:t>האסתטית</w:t>
      </w:r>
      <w:r w:rsidRPr="00720A35">
        <w:rPr>
          <w:rtl/>
        </w:rPr>
        <w:t xml:space="preserve"> </w:t>
      </w:r>
      <w:r w:rsidRPr="00720A35">
        <w:rPr>
          <w:rFonts w:hint="eastAsia"/>
          <w:rtl/>
        </w:rPr>
        <w:t>וקבלת</w:t>
      </w:r>
      <w:r w:rsidRPr="00720A35">
        <w:rPr>
          <w:rtl/>
        </w:rPr>
        <w:t xml:space="preserve"> </w:t>
      </w:r>
      <w:r w:rsidRPr="00720A35">
        <w:rPr>
          <w:rFonts w:hint="eastAsia"/>
          <w:rtl/>
        </w:rPr>
        <w:t>ההכשרה</w:t>
      </w:r>
      <w:r w:rsidRPr="00720A35">
        <w:rPr>
          <w:rtl/>
        </w:rPr>
        <w:t xml:space="preserve"> </w:t>
      </w:r>
      <w:r w:rsidRPr="00720A35">
        <w:rPr>
          <w:rFonts w:hint="eastAsia"/>
          <w:rtl/>
        </w:rPr>
        <w:t>המתאימה</w:t>
      </w:r>
      <w:r w:rsidR="00FB5137">
        <w:rPr>
          <w:rFonts w:hint="cs"/>
          <w:rtl/>
        </w:rPr>
        <w:t>.</w:t>
      </w:r>
      <w:r w:rsidRPr="00720A35">
        <w:rPr>
          <w:rtl/>
        </w:rPr>
        <w:t xml:space="preserve"> </w:t>
      </w:r>
      <w:r w:rsidRPr="00720A35">
        <w:rPr>
          <w:rFonts w:hint="eastAsia"/>
          <w:rtl/>
        </w:rPr>
        <w:t>עליו</w:t>
      </w:r>
      <w:r w:rsidRPr="00720A35">
        <w:rPr>
          <w:rtl/>
        </w:rPr>
        <w:t xml:space="preserve"> </w:t>
      </w:r>
      <w:r w:rsidRPr="00720A35">
        <w:rPr>
          <w:rFonts w:hint="eastAsia"/>
          <w:rtl/>
        </w:rPr>
        <w:t>לפעול</w:t>
      </w:r>
      <w:r w:rsidRPr="00720A35">
        <w:rPr>
          <w:rtl/>
        </w:rPr>
        <w:t xml:space="preserve"> </w:t>
      </w:r>
      <w:r w:rsidRPr="00720A35">
        <w:rPr>
          <w:rFonts w:hint="eastAsia"/>
          <w:rtl/>
        </w:rPr>
        <w:t>בנחישות</w:t>
      </w:r>
      <w:r w:rsidRPr="00720A35">
        <w:rPr>
          <w:rtl/>
        </w:rPr>
        <w:t xml:space="preserve"> </w:t>
      </w:r>
      <w:r w:rsidRPr="00720A35">
        <w:rPr>
          <w:rFonts w:hint="eastAsia"/>
          <w:rtl/>
        </w:rPr>
        <w:t>להפסקת</w:t>
      </w:r>
      <w:r w:rsidRPr="00720A35">
        <w:rPr>
          <w:rtl/>
        </w:rPr>
        <w:t xml:space="preserve"> </w:t>
      </w:r>
      <w:r w:rsidRPr="00720A35">
        <w:rPr>
          <w:rFonts w:hint="eastAsia"/>
          <w:rtl/>
        </w:rPr>
        <w:t>השימוש</w:t>
      </w:r>
      <w:r w:rsidRPr="00720A35">
        <w:rPr>
          <w:rtl/>
        </w:rPr>
        <w:t xml:space="preserve"> </w:t>
      </w:r>
      <w:r w:rsidRPr="00720A35">
        <w:rPr>
          <w:rFonts w:hint="eastAsia"/>
          <w:rtl/>
        </w:rPr>
        <w:t>של</w:t>
      </w:r>
      <w:r w:rsidRPr="00720A35">
        <w:rPr>
          <w:rtl/>
        </w:rPr>
        <w:t xml:space="preserve"> </w:t>
      </w:r>
      <w:r w:rsidRPr="00720A35">
        <w:rPr>
          <w:rFonts w:hint="eastAsia"/>
          <w:rtl/>
        </w:rPr>
        <w:t>רופאים</w:t>
      </w:r>
      <w:r w:rsidRPr="00720A35">
        <w:rPr>
          <w:rtl/>
        </w:rPr>
        <w:t xml:space="preserve"> </w:t>
      </w:r>
      <w:r w:rsidRPr="00720A35">
        <w:rPr>
          <w:rFonts w:hint="eastAsia"/>
          <w:rtl/>
        </w:rPr>
        <w:t>בתואר</w:t>
      </w:r>
      <w:r w:rsidRPr="00720A35">
        <w:rPr>
          <w:rtl/>
        </w:rPr>
        <w:t xml:space="preserve"> </w:t>
      </w:r>
      <w:r w:rsidRPr="00720A35">
        <w:rPr>
          <w:rFonts w:hint="eastAsia"/>
          <w:rtl/>
        </w:rPr>
        <w:t>של</w:t>
      </w:r>
      <w:r w:rsidRPr="00720A35">
        <w:rPr>
          <w:rtl/>
        </w:rPr>
        <w:t xml:space="preserve"> </w:t>
      </w:r>
      <w:r w:rsidRPr="00720A35">
        <w:rPr>
          <w:rFonts w:hint="cs"/>
          <w:rtl/>
        </w:rPr>
        <w:t xml:space="preserve">"מומחים לרפואה אסתטית" - תחום </w:t>
      </w:r>
      <w:r w:rsidRPr="00720A35">
        <w:rPr>
          <w:rFonts w:hint="eastAsia"/>
          <w:rtl/>
        </w:rPr>
        <w:t>התמחות</w:t>
      </w:r>
      <w:r w:rsidRPr="00720A35">
        <w:rPr>
          <w:rtl/>
        </w:rPr>
        <w:t xml:space="preserve"> </w:t>
      </w:r>
      <w:r w:rsidRPr="00720A35">
        <w:rPr>
          <w:rFonts w:hint="eastAsia"/>
          <w:rtl/>
        </w:rPr>
        <w:t>שאינ</w:t>
      </w:r>
      <w:r w:rsidRPr="00720A35">
        <w:rPr>
          <w:rFonts w:hint="cs"/>
          <w:rtl/>
        </w:rPr>
        <w:t>ו</w:t>
      </w:r>
      <w:r w:rsidRPr="00720A35">
        <w:rPr>
          <w:rtl/>
        </w:rPr>
        <w:t xml:space="preserve"> </w:t>
      </w:r>
      <w:r w:rsidRPr="00720A35">
        <w:rPr>
          <w:rFonts w:hint="eastAsia"/>
          <w:rtl/>
        </w:rPr>
        <w:t>קיי</w:t>
      </w:r>
      <w:r w:rsidRPr="00720A35">
        <w:rPr>
          <w:rFonts w:hint="cs"/>
          <w:rtl/>
        </w:rPr>
        <w:t>ם</w:t>
      </w:r>
      <w:r w:rsidRPr="00720A35">
        <w:rPr>
          <w:rtl/>
        </w:rPr>
        <w:t>, ולצורך זאת לנקוט בכל הכלים החוקיים העומדים לרשותו, לרבות טיפול בעבירות משמעת על ידי נציב קבילות הציבור למקצועות רפואיים במשרד הבריאות</w:t>
      </w:r>
      <w:r w:rsidRPr="00720A35">
        <w:rPr>
          <w:rFonts w:hint="cs"/>
          <w:rtl/>
        </w:rPr>
        <w:t>. עליו גם למגר את תופעת ה</w:t>
      </w:r>
      <w:r w:rsidRPr="00720A35">
        <w:rPr>
          <w:rtl/>
        </w:rPr>
        <w:t xml:space="preserve">פרסום </w:t>
      </w:r>
      <w:r w:rsidRPr="00720A35">
        <w:rPr>
          <w:rFonts w:hint="cs"/>
          <w:rtl/>
        </w:rPr>
        <w:t xml:space="preserve">של </w:t>
      </w:r>
      <w:r w:rsidRPr="00720A35">
        <w:rPr>
          <w:rtl/>
        </w:rPr>
        <w:t>רופאים ומכוני אסתטיקה בניגוד לחוק</w:t>
      </w:r>
      <w:r w:rsidR="007B6D3B">
        <w:rPr>
          <w:rFonts w:hint="cs"/>
          <w:rtl/>
        </w:rPr>
        <w:t>.</w:t>
      </w:r>
      <w:r w:rsidRPr="00720A35">
        <w:rPr>
          <w:rFonts w:hint="cs"/>
          <w:rtl/>
        </w:rPr>
        <w:t xml:space="preserve"> </w:t>
      </w:r>
      <w:r w:rsidRPr="00720A35">
        <w:rPr>
          <w:rtl/>
        </w:rPr>
        <w:t>יש להגיש קובלנות משמעתיות</w:t>
      </w:r>
      <w:r>
        <w:rPr>
          <w:rFonts w:hint="cs"/>
          <w:rtl/>
        </w:rPr>
        <w:t xml:space="preserve"> במקרים הנדרשים</w:t>
      </w:r>
      <w:r w:rsidRPr="00720A35">
        <w:rPr>
          <w:rtl/>
        </w:rPr>
        <w:t>, על מנת למצות את הדין עם מפרסמים אלה, כל זאת כדי למנוע נזקים למטופלים.</w:t>
      </w:r>
      <w:r>
        <w:rPr>
          <w:rFonts w:hint="cs"/>
          <w:rtl/>
        </w:rPr>
        <w:t xml:space="preserve"> </w:t>
      </w:r>
      <w:r w:rsidRPr="00720A35">
        <w:rPr>
          <w:rFonts w:hint="cs"/>
          <w:rtl/>
        </w:rPr>
        <w:t>על ה</w:t>
      </w:r>
      <w:r w:rsidRPr="00720A35">
        <w:rPr>
          <w:rtl/>
        </w:rPr>
        <w:t xml:space="preserve">משרד לאכוף את האיסור לבצע הזרקות מחוץ למרפאות ולאתרים רפואיים. </w:t>
      </w:r>
    </w:p>
    <w:p w:rsidR="00355BB2" w:rsidRPr="00720A35" w:rsidP="00FB5137">
      <w:pPr>
        <w:pStyle w:val="takzir-text"/>
        <w:pBdr>
          <w:top w:val="none" w:sz="0" w:space="0" w:color="auto"/>
          <w:bottom w:val="none" w:sz="0" w:space="0" w:color="auto"/>
        </w:pBdr>
        <w:bidi/>
        <w:rPr>
          <w:szCs w:val="20"/>
          <w:rtl/>
        </w:rPr>
      </w:pPr>
      <w:r w:rsidRPr="00720A35">
        <w:rPr>
          <w:rtl/>
        </w:rPr>
        <w:t xml:space="preserve">במסגרת האסדרה שעל משרד הבריאות בשיתוף משרד העבודה לבצע בעניין העיסוק בקוסמטיקה, עליהם גם לקבוע את הכללים בנוגע לתמרוקים </w:t>
      </w:r>
      <w:r>
        <w:rPr>
          <w:rFonts w:hint="cs"/>
          <w:rtl/>
        </w:rPr>
        <w:t>שרוקחות ומשווקות</w:t>
      </w:r>
      <w:r w:rsidRPr="00720A35">
        <w:rPr>
          <w:rtl/>
        </w:rPr>
        <w:t xml:space="preserve"> קוסמטיקאיות כך שיעלו בקנה אחד עם תקנות התמרוקים. עליהם גם לחייב שהכשרות קוסמטיקאיות יעסקו גם ב</w:t>
      </w:r>
      <w:r>
        <w:rPr>
          <w:rFonts w:hint="cs"/>
          <w:rtl/>
        </w:rPr>
        <w:t xml:space="preserve">איסור </w:t>
      </w:r>
      <w:r w:rsidRPr="00720A35">
        <w:rPr>
          <w:rtl/>
        </w:rPr>
        <w:t>ייצור עצמי של תמרוקים.</w:t>
      </w:r>
      <w:r w:rsidRPr="00720A35">
        <w:rPr>
          <w:szCs w:val="20"/>
          <w:rtl/>
        </w:rPr>
        <w:t xml:space="preserve"> </w:t>
      </w:r>
    </w:p>
    <w:p w:rsidR="00355BB2" w:rsidRPr="00720A35" w:rsidP="00FB5137">
      <w:pPr>
        <w:pStyle w:val="takzir-text"/>
        <w:pBdr>
          <w:top w:val="none" w:sz="0" w:space="0" w:color="auto"/>
          <w:bottom w:val="none" w:sz="0" w:space="0" w:color="auto"/>
        </w:pBdr>
        <w:bidi/>
        <w:rPr>
          <w:b/>
          <w:bCs/>
          <w:rtl/>
        </w:rPr>
      </w:pPr>
      <w:r w:rsidRPr="00720A35">
        <w:rPr>
          <w:rFonts w:hint="cs"/>
          <w:rtl/>
        </w:rPr>
        <w:t>על</w:t>
      </w:r>
      <w:r w:rsidRPr="00720A35">
        <w:rPr>
          <w:rtl/>
        </w:rPr>
        <w:t xml:space="preserve"> משרד הבריאות להשלים בדחיפות את התקנת התקנות שיאפשרו </w:t>
      </w:r>
      <w:r w:rsidRPr="00720A35">
        <w:rPr>
          <w:rFonts w:hint="eastAsia"/>
          <w:rtl/>
        </w:rPr>
        <w:t>את</w:t>
      </w:r>
      <w:r w:rsidRPr="00720A35">
        <w:rPr>
          <w:rtl/>
        </w:rPr>
        <w:t xml:space="preserve"> </w:t>
      </w:r>
      <w:r w:rsidRPr="00720A35">
        <w:rPr>
          <w:rFonts w:hint="eastAsia"/>
          <w:rtl/>
        </w:rPr>
        <w:t>כניסתו</w:t>
      </w:r>
      <w:r w:rsidRPr="00720A35">
        <w:rPr>
          <w:rtl/>
        </w:rPr>
        <w:t xml:space="preserve"> </w:t>
      </w:r>
      <w:r w:rsidRPr="00720A35">
        <w:rPr>
          <w:rFonts w:hint="eastAsia"/>
          <w:rtl/>
        </w:rPr>
        <w:t>לתוקף</w:t>
      </w:r>
      <w:r w:rsidRPr="00720A35">
        <w:rPr>
          <w:rtl/>
        </w:rPr>
        <w:t xml:space="preserve"> </w:t>
      </w:r>
      <w:r w:rsidRPr="00720A35">
        <w:rPr>
          <w:rFonts w:hint="eastAsia"/>
          <w:rtl/>
        </w:rPr>
        <w:t>של</w:t>
      </w:r>
      <w:r w:rsidRPr="00720A35">
        <w:rPr>
          <w:rtl/>
        </w:rPr>
        <w:t xml:space="preserve"> </w:t>
      </w:r>
      <w:r w:rsidRPr="00720A35">
        <w:rPr>
          <w:rFonts w:hint="eastAsia"/>
          <w:rtl/>
        </w:rPr>
        <w:t>חוק</w:t>
      </w:r>
      <w:r w:rsidRPr="00720A35">
        <w:rPr>
          <w:rtl/>
        </w:rPr>
        <w:t xml:space="preserve"> </w:t>
      </w:r>
      <w:r w:rsidRPr="00720A35">
        <w:rPr>
          <w:rFonts w:hint="eastAsia"/>
          <w:rtl/>
        </w:rPr>
        <w:t>ציוד</w:t>
      </w:r>
      <w:r w:rsidRPr="00720A35">
        <w:rPr>
          <w:rtl/>
        </w:rPr>
        <w:t xml:space="preserve"> </w:t>
      </w:r>
      <w:r w:rsidRPr="00720A35">
        <w:rPr>
          <w:rFonts w:hint="eastAsia"/>
          <w:rtl/>
        </w:rPr>
        <w:t>רפואי</w:t>
      </w:r>
      <w:r w:rsidRPr="00720A35">
        <w:rPr>
          <w:rtl/>
        </w:rPr>
        <w:t xml:space="preserve">, </w:t>
      </w:r>
      <w:r w:rsidRPr="00720A35">
        <w:rPr>
          <w:rFonts w:hint="eastAsia"/>
          <w:rtl/>
        </w:rPr>
        <w:t>שבמסגרתו</w:t>
      </w:r>
      <w:r w:rsidRPr="00720A35">
        <w:rPr>
          <w:rtl/>
        </w:rPr>
        <w:t xml:space="preserve"> </w:t>
      </w:r>
      <w:r>
        <w:rPr>
          <w:rFonts w:hint="cs"/>
          <w:rtl/>
        </w:rPr>
        <w:t xml:space="preserve">יחויב </w:t>
      </w:r>
      <w:r w:rsidRPr="00720A35">
        <w:rPr>
          <w:rFonts w:hint="eastAsia"/>
          <w:rtl/>
        </w:rPr>
        <w:t>הרישום</w:t>
      </w:r>
      <w:r w:rsidRPr="00720A35">
        <w:rPr>
          <w:rtl/>
        </w:rPr>
        <w:t xml:space="preserve"> </w:t>
      </w:r>
      <w:r>
        <w:rPr>
          <w:rFonts w:hint="cs"/>
          <w:rtl/>
        </w:rPr>
        <w:t xml:space="preserve">ויפוקחו </w:t>
      </w:r>
      <w:r w:rsidRPr="00720A35">
        <w:rPr>
          <w:rFonts w:hint="eastAsia"/>
          <w:rtl/>
        </w:rPr>
        <w:t>תנאי</w:t>
      </w:r>
      <w:r w:rsidRPr="00720A35">
        <w:rPr>
          <w:rtl/>
        </w:rPr>
        <w:t xml:space="preserve"> </w:t>
      </w:r>
      <w:r w:rsidRPr="00720A35">
        <w:rPr>
          <w:rFonts w:hint="eastAsia"/>
          <w:rtl/>
        </w:rPr>
        <w:t>הייצור</w:t>
      </w:r>
      <w:r w:rsidRPr="00720A35">
        <w:rPr>
          <w:rtl/>
        </w:rPr>
        <w:t xml:space="preserve">, </w:t>
      </w:r>
      <w:r w:rsidRPr="00720A35">
        <w:rPr>
          <w:rFonts w:hint="eastAsia"/>
          <w:rtl/>
        </w:rPr>
        <w:t>האחסון</w:t>
      </w:r>
      <w:r w:rsidRPr="00720A35">
        <w:rPr>
          <w:rtl/>
        </w:rPr>
        <w:t xml:space="preserve"> </w:t>
      </w:r>
      <w:r w:rsidRPr="00720A35">
        <w:rPr>
          <w:rFonts w:hint="eastAsia"/>
          <w:rtl/>
        </w:rPr>
        <w:t>והשינוע</w:t>
      </w:r>
      <w:r w:rsidRPr="00720A35">
        <w:rPr>
          <w:rtl/>
        </w:rPr>
        <w:t xml:space="preserve"> </w:t>
      </w:r>
      <w:r w:rsidRPr="00720A35">
        <w:rPr>
          <w:rFonts w:hint="eastAsia"/>
          <w:rtl/>
        </w:rPr>
        <w:t>של</w:t>
      </w:r>
      <w:r w:rsidRPr="00720A35">
        <w:rPr>
          <w:rtl/>
        </w:rPr>
        <w:t xml:space="preserve"> </w:t>
      </w:r>
      <w:r w:rsidRPr="00720A35">
        <w:rPr>
          <w:rFonts w:hint="eastAsia"/>
          <w:rtl/>
        </w:rPr>
        <w:t>חומצה</w:t>
      </w:r>
      <w:r w:rsidRPr="00720A35">
        <w:rPr>
          <w:rtl/>
        </w:rPr>
        <w:t xml:space="preserve"> </w:t>
      </w:r>
      <w:r w:rsidRPr="00720A35">
        <w:rPr>
          <w:rFonts w:hint="eastAsia"/>
          <w:rtl/>
        </w:rPr>
        <w:t>היאלורונית</w:t>
      </w:r>
      <w:r w:rsidRPr="00720A35">
        <w:rPr>
          <w:rtl/>
        </w:rPr>
        <w:t xml:space="preserve">. </w:t>
      </w:r>
      <w:r w:rsidRPr="00720A35">
        <w:rPr>
          <w:rFonts w:hint="eastAsia"/>
          <w:rtl/>
        </w:rPr>
        <w:t>עליו</w:t>
      </w:r>
      <w:r w:rsidRPr="00720A35">
        <w:rPr>
          <w:rtl/>
        </w:rPr>
        <w:t xml:space="preserve"> </w:t>
      </w:r>
      <w:r w:rsidRPr="00720A35">
        <w:rPr>
          <w:rFonts w:hint="eastAsia"/>
          <w:rtl/>
        </w:rPr>
        <w:t>גם</w:t>
      </w:r>
      <w:r w:rsidRPr="00720A35">
        <w:rPr>
          <w:rtl/>
        </w:rPr>
        <w:t xml:space="preserve"> </w:t>
      </w:r>
      <w:r w:rsidRPr="00720A35">
        <w:rPr>
          <w:rFonts w:hint="eastAsia"/>
          <w:rtl/>
        </w:rPr>
        <w:t>להתקין</w:t>
      </w:r>
      <w:r w:rsidRPr="00720A35">
        <w:rPr>
          <w:rtl/>
        </w:rPr>
        <w:t xml:space="preserve"> </w:t>
      </w:r>
      <w:r w:rsidRPr="00720A35">
        <w:rPr>
          <w:rFonts w:hint="eastAsia"/>
          <w:rtl/>
        </w:rPr>
        <w:t>תקנות</w:t>
      </w:r>
      <w:r w:rsidRPr="00720A35">
        <w:rPr>
          <w:rtl/>
        </w:rPr>
        <w:t xml:space="preserve"> </w:t>
      </w:r>
      <w:r w:rsidRPr="00720A35">
        <w:rPr>
          <w:rFonts w:hint="eastAsia"/>
          <w:rtl/>
        </w:rPr>
        <w:t>בנושא</w:t>
      </w:r>
      <w:r w:rsidRPr="00720A35">
        <w:rPr>
          <w:rtl/>
        </w:rPr>
        <w:t xml:space="preserve"> </w:t>
      </w:r>
      <w:r w:rsidRPr="00720A35">
        <w:rPr>
          <w:rFonts w:hint="eastAsia"/>
          <w:rtl/>
        </w:rPr>
        <w:t>פיקוח</w:t>
      </w:r>
      <w:r w:rsidRPr="00720A35">
        <w:rPr>
          <w:rtl/>
        </w:rPr>
        <w:t xml:space="preserve">, </w:t>
      </w:r>
      <w:r w:rsidRPr="00720A35">
        <w:rPr>
          <w:rFonts w:hint="eastAsia"/>
          <w:rtl/>
        </w:rPr>
        <w:t>בקרת</w:t>
      </w:r>
      <w:r w:rsidRPr="00720A35">
        <w:rPr>
          <w:rtl/>
        </w:rPr>
        <w:t xml:space="preserve"> </w:t>
      </w:r>
      <w:r w:rsidRPr="00720A35">
        <w:rPr>
          <w:rFonts w:hint="eastAsia"/>
          <w:rtl/>
        </w:rPr>
        <w:t>איכות</w:t>
      </w:r>
      <w:r w:rsidRPr="00720A35">
        <w:rPr>
          <w:rtl/>
        </w:rPr>
        <w:t xml:space="preserve"> </w:t>
      </w:r>
      <w:r w:rsidRPr="00720A35">
        <w:rPr>
          <w:rFonts w:hint="eastAsia"/>
          <w:rtl/>
        </w:rPr>
        <w:t>ודיווח</w:t>
      </w:r>
      <w:r w:rsidRPr="00720A35">
        <w:rPr>
          <w:rtl/>
        </w:rPr>
        <w:t xml:space="preserve"> </w:t>
      </w:r>
      <w:r w:rsidRPr="00720A35">
        <w:rPr>
          <w:rFonts w:hint="eastAsia"/>
          <w:rtl/>
        </w:rPr>
        <w:t>על</w:t>
      </w:r>
      <w:r w:rsidRPr="00720A35">
        <w:rPr>
          <w:rtl/>
        </w:rPr>
        <w:t xml:space="preserve"> </w:t>
      </w:r>
      <w:r w:rsidRPr="00720A35">
        <w:rPr>
          <w:rFonts w:hint="eastAsia"/>
          <w:rtl/>
        </w:rPr>
        <w:t>אירועים</w:t>
      </w:r>
      <w:r w:rsidRPr="00720A35">
        <w:rPr>
          <w:rtl/>
        </w:rPr>
        <w:t xml:space="preserve"> </w:t>
      </w:r>
      <w:r w:rsidRPr="00720A35">
        <w:rPr>
          <w:rFonts w:hint="eastAsia"/>
          <w:rtl/>
        </w:rPr>
        <w:t>מיוחדים</w:t>
      </w:r>
      <w:r w:rsidRPr="00720A35">
        <w:rPr>
          <w:rtl/>
        </w:rPr>
        <w:t xml:space="preserve">. </w:t>
      </w:r>
      <w:r w:rsidRPr="00720A35">
        <w:rPr>
          <w:rFonts w:hint="eastAsia"/>
          <w:rtl/>
        </w:rPr>
        <w:t>על</w:t>
      </w:r>
      <w:r w:rsidRPr="00720A35">
        <w:rPr>
          <w:rtl/>
        </w:rPr>
        <w:t xml:space="preserve"> </w:t>
      </w:r>
      <w:r w:rsidRPr="00720A35">
        <w:rPr>
          <w:rFonts w:hint="eastAsia"/>
          <w:rtl/>
        </w:rPr>
        <w:t>ה</w:t>
      </w:r>
      <w:r w:rsidRPr="00720A35">
        <w:rPr>
          <w:rtl/>
        </w:rPr>
        <w:t xml:space="preserve">משרד לשוב ולבחון את אישור השימוש בסיליקון נוזלי שנתן בשנת 2000. </w:t>
      </w:r>
    </w:p>
    <w:p w:rsidR="00355BB2" w:rsidRPr="00720A35" w:rsidP="00FB5137">
      <w:pPr>
        <w:pStyle w:val="takzir-text"/>
        <w:pBdr>
          <w:top w:val="none" w:sz="0" w:space="0" w:color="auto"/>
          <w:bottom w:val="none" w:sz="0" w:space="0" w:color="auto"/>
        </w:pBdr>
        <w:bidi/>
        <w:rPr>
          <w:szCs w:val="20"/>
          <w:rtl/>
        </w:rPr>
      </w:pPr>
      <w:r w:rsidRPr="00720A35">
        <w:rPr>
          <w:rFonts w:hint="cs"/>
          <w:rtl/>
        </w:rPr>
        <w:t>על</w:t>
      </w:r>
      <w:r w:rsidRPr="00720A35">
        <w:rPr>
          <w:rtl/>
        </w:rPr>
        <w:t xml:space="preserve"> משרד הבריאות לקיים בקרה על הפעילות שנעשית בתחום ניתוחי האסתטיקה </w:t>
      </w:r>
      <w:r w:rsidRPr="00720A35">
        <w:rPr>
          <w:rFonts w:hint="cs"/>
          <w:rtl/>
        </w:rPr>
        <w:t xml:space="preserve">במימון </w:t>
      </w:r>
      <w:r w:rsidRPr="00720A35">
        <w:rPr>
          <w:rtl/>
        </w:rPr>
        <w:t>פרטי</w:t>
      </w:r>
      <w:r>
        <w:rPr>
          <w:rFonts w:hint="cs"/>
          <w:rtl/>
        </w:rPr>
        <w:t>.</w:t>
      </w:r>
      <w:r w:rsidRPr="00720A35">
        <w:rPr>
          <w:rFonts w:hint="cs"/>
          <w:rtl/>
        </w:rPr>
        <w:t xml:space="preserve"> על</w:t>
      </w:r>
      <w:r>
        <w:rPr>
          <w:rFonts w:hint="cs"/>
          <w:rtl/>
        </w:rPr>
        <w:t>יו</w:t>
      </w:r>
      <w:r w:rsidRPr="00720A35">
        <w:rPr>
          <w:rFonts w:hint="cs"/>
          <w:rtl/>
        </w:rPr>
        <w:t xml:space="preserve"> להיות ער להשלכות שיש לחוזר משנת 2011 על הניתוחים הפלסטיים </w:t>
      </w:r>
      <w:r>
        <w:rPr>
          <w:rFonts w:hint="cs"/>
          <w:rtl/>
        </w:rPr>
        <w:t>ה</w:t>
      </w:r>
      <w:r w:rsidRPr="00720A35">
        <w:rPr>
          <w:rFonts w:hint="cs"/>
          <w:rtl/>
        </w:rPr>
        <w:t xml:space="preserve">אסתטיים המשלבים צרכים רפואיים במימון סל שירותי הבריאות ואסתטיים במימון פרטי, ולבחון אפשרות לתת אישור חריג </w:t>
      </w:r>
      <w:r w:rsidR="007B6D3B">
        <w:rPr>
          <w:rFonts w:hint="cs"/>
          <w:rtl/>
        </w:rPr>
        <w:t>לביצוע</w:t>
      </w:r>
      <w:r w:rsidR="00FB5137">
        <w:rPr>
          <w:rFonts w:hint="cs"/>
          <w:rtl/>
        </w:rPr>
        <w:t>ם</w:t>
      </w:r>
      <w:r w:rsidR="007B6D3B">
        <w:rPr>
          <w:rFonts w:hint="cs"/>
          <w:rtl/>
        </w:rPr>
        <w:t xml:space="preserve"> </w:t>
      </w:r>
      <w:r w:rsidRPr="00720A35">
        <w:rPr>
          <w:rFonts w:hint="cs"/>
          <w:rtl/>
        </w:rPr>
        <w:t>כפי שמ</w:t>
      </w:r>
      <w:r>
        <w:rPr>
          <w:rFonts w:hint="cs"/>
          <w:rtl/>
        </w:rPr>
        <w:t>תיר</w:t>
      </w:r>
      <w:r w:rsidRPr="00720A35">
        <w:rPr>
          <w:rFonts w:hint="cs"/>
          <w:rtl/>
        </w:rPr>
        <w:t xml:space="preserve"> החוזר או </w:t>
      </w:r>
      <w:r>
        <w:rPr>
          <w:rFonts w:hint="cs"/>
          <w:rtl/>
        </w:rPr>
        <w:t>למצוא</w:t>
      </w:r>
      <w:r w:rsidRPr="00720A35">
        <w:rPr>
          <w:rFonts w:hint="cs"/>
          <w:rtl/>
        </w:rPr>
        <w:t xml:space="preserve"> פתרון אחר.</w:t>
      </w:r>
    </w:p>
    <w:p w:rsidR="00355BB2" w:rsidRPr="00FB5137" w:rsidP="00FB5137">
      <w:pPr>
        <w:pStyle w:val="takzir-text"/>
        <w:pBdr>
          <w:top w:val="none" w:sz="0" w:space="0" w:color="auto"/>
          <w:bottom w:val="none" w:sz="0" w:space="0" w:color="auto"/>
        </w:pBdr>
        <w:bidi/>
        <w:rPr>
          <w:spacing w:val="-2"/>
          <w:szCs w:val="20"/>
          <w:rtl/>
        </w:rPr>
      </w:pPr>
      <w:r w:rsidRPr="00FB5137">
        <w:rPr>
          <w:spacing w:val="-2"/>
          <w:rtl/>
        </w:rPr>
        <w:t xml:space="preserve">על משרד </w:t>
      </w:r>
      <w:r w:rsidRPr="00FB5137">
        <w:rPr>
          <w:rFonts w:hint="cs"/>
          <w:spacing w:val="-2"/>
          <w:rtl/>
        </w:rPr>
        <w:t xml:space="preserve">הבריאות </w:t>
      </w:r>
      <w:r w:rsidRPr="00FB5137">
        <w:rPr>
          <w:spacing w:val="-2"/>
          <w:rtl/>
        </w:rPr>
        <w:t xml:space="preserve">להורות על הפסקת מימונם של תקנים באמצעות עסקאות או תרומות של גורמים מסחריים ולבחון את היקפי ההתמחות שמוסד רפואי אחד </w:t>
      </w:r>
      <w:r w:rsidRPr="00FB5137">
        <w:rPr>
          <w:rFonts w:hint="cs"/>
          <w:spacing w:val="-2"/>
          <w:rtl/>
        </w:rPr>
        <w:t>רשאי</w:t>
      </w:r>
      <w:r w:rsidRPr="00FB5137">
        <w:rPr>
          <w:spacing w:val="-2"/>
          <w:rtl/>
        </w:rPr>
        <w:t xml:space="preserve"> לממן ואת מספר המתמחים שניתן להעסיק במחלקות לכירורגיה פלסטית מעבר לתקן. על המשרד גם לקיים בקרה על יישום הנחיותיו.</w:t>
      </w:r>
    </w:p>
    <w:p w:rsidR="00355BB2" w:rsidRPr="00720A35" w:rsidP="00FB5137">
      <w:pPr>
        <w:pStyle w:val="takzir-text"/>
        <w:pBdr>
          <w:top w:val="none" w:sz="0" w:space="0" w:color="auto"/>
        </w:pBdr>
        <w:bidi/>
        <w:rPr>
          <w:szCs w:val="20"/>
          <w:rtl/>
        </w:rPr>
      </w:pPr>
      <w:r w:rsidRPr="00720A35">
        <w:rPr>
          <w:rFonts w:hint="cs"/>
          <w:rtl/>
        </w:rPr>
        <w:t>על</w:t>
      </w:r>
      <w:r w:rsidRPr="00720A35">
        <w:rPr>
          <w:rtl/>
        </w:rPr>
        <w:t xml:space="preserve"> </w:t>
      </w:r>
      <w:r w:rsidRPr="00720A35">
        <w:rPr>
          <w:rFonts w:hint="cs"/>
          <w:rtl/>
        </w:rPr>
        <w:t>משרד</w:t>
      </w:r>
      <w:r w:rsidRPr="00720A35">
        <w:rPr>
          <w:rtl/>
        </w:rPr>
        <w:t xml:space="preserve"> </w:t>
      </w:r>
      <w:r w:rsidRPr="00720A35">
        <w:rPr>
          <w:rFonts w:hint="eastAsia"/>
          <w:rtl/>
        </w:rPr>
        <w:t>הבריאות</w:t>
      </w:r>
      <w:r w:rsidRPr="00720A35">
        <w:rPr>
          <w:rtl/>
        </w:rPr>
        <w:t xml:space="preserve"> </w:t>
      </w:r>
      <w:r w:rsidRPr="00720A35">
        <w:rPr>
          <w:rFonts w:hint="eastAsia"/>
          <w:rtl/>
        </w:rPr>
        <w:t>להסדיר</w:t>
      </w:r>
      <w:r w:rsidRPr="00720A35">
        <w:rPr>
          <w:rtl/>
        </w:rPr>
        <w:t xml:space="preserve"> </w:t>
      </w:r>
      <w:r w:rsidRPr="00720A35">
        <w:rPr>
          <w:rFonts w:hint="eastAsia"/>
          <w:rtl/>
        </w:rPr>
        <w:t>בהקדם</w:t>
      </w:r>
      <w:r w:rsidRPr="00720A35">
        <w:rPr>
          <w:rtl/>
        </w:rPr>
        <w:t>, כנדרש בחוק, את פעילות קופות</w:t>
      </w:r>
      <w:r>
        <w:rPr>
          <w:rFonts w:hint="cs"/>
          <w:rtl/>
        </w:rPr>
        <w:t xml:space="preserve"> החולים</w:t>
      </w:r>
      <w:r w:rsidRPr="00720A35">
        <w:rPr>
          <w:rtl/>
        </w:rPr>
        <w:t xml:space="preserve"> באמצעות חברות בנות, ובכללן חברת ש.ל.ה. של הכללית, ולהגביר את הפיקוח על השירותים </w:t>
      </w:r>
      <w:r w:rsidRPr="00720A35">
        <w:rPr>
          <w:rFonts w:hint="cs"/>
          <w:rtl/>
        </w:rPr>
        <w:t>שהן נותנות.</w:t>
      </w:r>
      <w:r>
        <w:rPr>
          <w:rFonts w:hint="cs"/>
          <w:szCs w:val="20"/>
          <w:rtl/>
        </w:rPr>
        <w:t xml:space="preserve"> </w:t>
      </w:r>
      <w:r w:rsidRPr="00F530B6">
        <w:rPr>
          <w:rFonts w:hint="cs"/>
          <w:sz w:val="24"/>
          <w:rtl/>
        </w:rPr>
        <w:t>על</w:t>
      </w:r>
      <w:r>
        <w:rPr>
          <w:rFonts w:hint="cs"/>
          <w:sz w:val="24"/>
          <w:rtl/>
        </w:rPr>
        <w:t xml:space="preserve"> סגן שר הבריאות</w:t>
      </w:r>
      <w:r w:rsidR="007B6D3B">
        <w:rPr>
          <w:rFonts w:hint="cs"/>
          <w:sz w:val="24"/>
          <w:rtl/>
        </w:rPr>
        <w:t>,</w:t>
      </w:r>
      <w:r>
        <w:rPr>
          <w:rFonts w:hint="cs"/>
          <w:sz w:val="24"/>
          <w:rtl/>
        </w:rPr>
        <w:t xml:space="preserve"> שמינה</w:t>
      </w:r>
      <w:r>
        <w:rPr>
          <w:rFonts w:hint="cs"/>
          <w:rtl/>
        </w:rPr>
        <w:t xml:space="preserve"> ועדה </w:t>
      </w:r>
      <w:r w:rsidRPr="00720A35">
        <w:rPr>
          <w:rFonts w:hint="cs"/>
          <w:rtl/>
        </w:rPr>
        <w:t xml:space="preserve">לבחינת תוכניות השב"ן של </w:t>
      </w:r>
      <w:r>
        <w:rPr>
          <w:rFonts w:hint="cs"/>
          <w:rtl/>
        </w:rPr>
        <w:t>ה</w:t>
      </w:r>
      <w:r w:rsidRPr="00720A35">
        <w:rPr>
          <w:rFonts w:hint="cs"/>
          <w:rtl/>
        </w:rPr>
        <w:t>קופות</w:t>
      </w:r>
      <w:r w:rsidR="007B6D3B">
        <w:rPr>
          <w:rFonts w:hint="cs"/>
          <w:rtl/>
        </w:rPr>
        <w:t>,</w:t>
      </w:r>
      <w:r w:rsidRPr="00720A35">
        <w:rPr>
          <w:rFonts w:hint="cs"/>
          <w:rtl/>
        </w:rPr>
        <w:t xml:space="preserve"> </w:t>
      </w:r>
      <w:r>
        <w:rPr>
          <w:rFonts w:hint="cs"/>
          <w:rtl/>
        </w:rPr>
        <w:t>לוודא ש</w:t>
      </w:r>
      <w:r w:rsidRPr="00F530B6">
        <w:rPr>
          <w:rFonts w:hint="cs"/>
          <w:rtl/>
        </w:rPr>
        <w:t>תגיש בהקדם</w:t>
      </w:r>
      <w:r w:rsidRPr="00F530B6">
        <w:rPr>
          <w:rtl/>
        </w:rPr>
        <w:t xml:space="preserve"> </w:t>
      </w:r>
      <w:r w:rsidRPr="00F530B6">
        <w:rPr>
          <w:rFonts w:hint="cs"/>
          <w:rtl/>
        </w:rPr>
        <w:t>את</w:t>
      </w:r>
      <w:r w:rsidRPr="00F530B6">
        <w:rPr>
          <w:rtl/>
        </w:rPr>
        <w:t xml:space="preserve"> </w:t>
      </w:r>
      <w:r w:rsidRPr="00F530B6">
        <w:rPr>
          <w:rFonts w:hint="eastAsia"/>
          <w:rtl/>
        </w:rPr>
        <w:t>המלצותיה</w:t>
      </w:r>
      <w:r w:rsidRPr="00F530B6">
        <w:rPr>
          <w:rtl/>
        </w:rPr>
        <w:t xml:space="preserve"> ו</w:t>
      </w:r>
      <w:r>
        <w:rPr>
          <w:rFonts w:hint="cs"/>
          <w:rtl/>
        </w:rPr>
        <w:t>על המשרד ל</w:t>
      </w:r>
      <w:r w:rsidRPr="00F530B6">
        <w:rPr>
          <w:rtl/>
        </w:rPr>
        <w:t xml:space="preserve">דון </w:t>
      </w:r>
      <w:r w:rsidRPr="00F530B6">
        <w:rPr>
          <w:rFonts w:hint="eastAsia"/>
          <w:rtl/>
        </w:rPr>
        <w:t>בהן</w:t>
      </w:r>
      <w:r>
        <w:rPr>
          <w:rFonts w:hint="cs"/>
          <w:rtl/>
        </w:rPr>
        <w:t>.</w:t>
      </w:r>
    </w:p>
    <w:p w:rsidR="00A90478" w:rsidRPr="00492C38" w:rsidP="009B0AF0">
      <w:pPr>
        <w:pStyle w:val="takzir"/>
        <w:rPr>
          <w:rFonts w:ascii="Tahoma" w:hAnsi="Tahoma" w:cs="Tahoma"/>
          <w:noProof w:val="0"/>
          <w:sz w:val="28"/>
          <w:rtl/>
        </w:rPr>
      </w:pPr>
    </w:p>
    <w:p w:rsidR="00384065" w:rsidRPr="00132FFC" w:rsidP="00E7492C">
      <w:pPr>
        <w:pStyle w:val="KOT4S"/>
        <w:rPr>
          <w:rtl/>
        </w:rPr>
      </w:pPr>
      <w:r w:rsidRPr="00132FFC">
        <w:rPr>
          <w:rtl/>
        </w:rPr>
        <w:t>סיכום</w:t>
      </w:r>
    </w:p>
    <w:p w:rsidR="00355BB2" w:rsidRPr="00BA0E5B" w:rsidP="00355BB2">
      <w:pPr>
        <w:pStyle w:val="takzir-text"/>
        <w:bidi/>
        <w:rPr>
          <w:rtl/>
        </w:rPr>
      </w:pPr>
      <w:r w:rsidRPr="00BA0E5B">
        <w:rPr>
          <w:rFonts w:hint="cs"/>
          <w:rtl/>
        </w:rPr>
        <w:t>ניתוחים וטיפולים אסתטיים מבוצעים פעמים רבות מרצון הפרט לשפר את איכות חייו ותחושותיו ולא מצורך רפואי. תחום ה</w:t>
      </w:r>
      <w:r w:rsidRPr="00BA0E5B">
        <w:rPr>
          <w:rtl/>
        </w:rPr>
        <w:t xml:space="preserve">טיפולים </w:t>
      </w:r>
      <w:r w:rsidRPr="00BA0E5B">
        <w:rPr>
          <w:rFonts w:hint="cs"/>
          <w:rtl/>
        </w:rPr>
        <w:t>ה</w:t>
      </w:r>
      <w:r w:rsidRPr="00BA0E5B">
        <w:rPr>
          <w:rtl/>
        </w:rPr>
        <w:t>אסתטיים</w:t>
      </w:r>
      <w:r w:rsidRPr="00BA0E5B">
        <w:rPr>
          <w:rFonts w:hint="cs"/>
          <w:rtl/>
        </w:rPr>
        <w:t>, ובכללו ה</w:t>
      </w:r>
      <w:r w:rsidRPr="00BA0E5B">
        <w:rPr>
          <w:rtl/>
        </w:rPr>
        <w:t xml:space="preserve">ניתוחים </w:t>
      </w:r>
      <w:r w:rsidRPr="00BA0E5B">
        <w:rPr>
          <w:rFonts w:hint="cs"/>
          <w:rtl/>
        </w:rPr>
        <w:t>לצרכים</w:t>
      </w:r>
      <w:r w:rsidRPr="00BA0E5B">
        <w:rPr>
          <w:rtl/>
        </w:rPr>
        <w:t xml:space="preserve"> </w:t>
      </w:r>
      <w:r w:rsidRPr="00BA0E5B">
        <w:rPr>
          <w:rFonts w:hint="cs"/>
          <w:rtl/>
        </w:rPr>
        <w:t xml:space="preserve">אסתטיים, צומח בשיעורים ניכרים מדי שנה, אולם טיפולים אלה שנדמים כפשוטים כרוכים בסיכונים רבים. התרחבותו הנמשכת של תחום זה מחייבת את משרד הבריאות לפעול כדי לאסדר את התחום ולפקח על העוסקים בו, ובכך להבטיח את בריאות הציבור. </w:t>
      </w:r>
    </w:p>
    <w:p w:rsidR="00355BB2" w:rsidRPr="00BA0E5B" w:rsidP="007B6D3B">
      <w:pPr>
        <w:pStyle w:val="takzir-text"/>
        <w:bidi/>
        <w:rPr>
          <w:rtl/>
        </w:rPr>
      </w:pPr>
      <w:r w:rsidRPr="00BA0E5B">
        <w:rPr>
          <w:rFonts w:hint="cs"/>
          <w:rtl/>
        </w:rPr>
        <w:t xml:space="preserve">טיפולים אסתטיים נעשים בידי קוסמטיקאיות, שעוסקות לעיתים בפעולות המוגדרות "עיסוק רפואי" וניתוחים מתבצעים בידי רופאים מתחומי התמחות שונים ולאו דווקא בתחומים הקשורים לניתוחים פלסטיים ואסתטיים. משרדי הבריאות והעבודה לא אסדרו את תחום העיסוק של קוסמטיקאיות ואת גבולות עיסוקן, למרות הערות </w:t>
      </w:r>
      <w:r w:rsidR="00FB5137">
        <w:rPr>
          <w:rFonts w:hint="cs"/>
          <w:rtl/>
        </w:rPr>
        <w:t xml:space="preserve">משרד </w:t>
      </w:r>
      <w:r w:rsidRPr="00BA0E5B">
        <w:rPr>
          <w:rtl/>
        </w:rPr>
        <w:t>מבקר המדינה</w:t>
      </w:r>
      <w:r w:rsidRPr="00BA0E5B">
        <w:rPr>
          <w:rFonts w:hint="cs"/>
          <w:rtl/>
        </w:rPr>
        <w:t xml:space="preserve"> והמלצות</w:t>
      </w:r>
      <w:r w:rsidRPr="00BA0E5B">
        <w:rPr>
          <w:rtl/>
        </w:rPr>
        <w:t xml:space="preserve"> ועד</w:t>
      </w:r>
      <w:r w:rsidRPr="00BA0E5B">
        <w:rPr>
          <w:rFonts w:hint="cs"/>
          <w:rtl/>
        </w:rPr>
        <w:t>ה</w:t>
      </w:r>
      <w:r w:rsidRPr="00BA0E5B">
        <w:rPr>
          <w:rtl/>
        </w:rPr>
        <w:t xml:space="preserve"> מקצועית </w:t>
      </w:r>
      <w:r w:rsidRPr="00BA0E5B">
        <w:rPr>
          <w:rFonts w:hint="cs"/>
          <w:rtl/>
        </w:rPr>
        <w:t xml:space="preserve">בעניין זה מלפני יותר מעשור. היעדר האסדרה מתבטא אף בפרסומים אסורים העלולים להטעות את הציבור. משרד הבריאות לא השלים התקנת תקנות נלוות לחוק ציוד רפואי, ולכן לא נכנס החוק לתוקף. בשל כך פיקוח המשרד על שיווק מכשירים וחומרי מילוי לטיפולים אסתטיים ועל השימוש בהם הוא חסר ולקוי. </w:t>
      </w:r>
    </w:p>
    <w:p w:rsidR="00355BB2" w:rsidRPr="00BA0E5B" w:rsidP="00355BB2">
      <w:pPr>
        <w:pStyle w:val="takzir-text"/>
        <w:bidi/>
        <w:rPr>
          <w:rtl/>
        </w:rPr>
      </w:pPr>
      <w:r w:rsidRPr="00BA0E5B">
        <w:rPr>
          <w:rFonts w:hint="cs"/>
          <w:rtl/>
        </w:rPr>
        <w:t xml:space="preserve">על משרד הבריאות בהיותו אמון על בריאות הציבור בשיתוף משרד העבודה, האמון על אסדרת מקצועות שונים, מוטלת האחריות </w:t>
      </w:r>
      <w:r w:rsidRPr="00BA0E5B">
        <w:rPr>
          <w:rFonts w:hint="eastAsia"/>
          <w:rtl/>
        </w:rPr>
        <w:t>ל</w:t>
      </w:r>
      <w:r w:rsidRPr="00BA0E5B">
        <w:rPr>
          <w:rFonts w:hint="cs"/>
          <w:rtl/>
        </w:rPr>
        <w:t>אסדר לאלתר את העי</w:t>
      </w:r>
      <w:r w:rsidR="007B6D3B">
        <w:rPr>
          <w:rFonts w:hint="cs"/>
          <w:rtl/>
        </w:rPr>
        <w:t>סוק בתחום הקוסמטיקה. ראוי כי שר</w:t>
      </w:r>
      <w:r w:rsidRPr="00BA0E5B">
        <w:rPr>
          <w:rFonts w:hint="cs"/>
          <w:rtl/>
        </w:rPr>
        <w:t xml:space="preserve"> הבריאות ו</w:t>
      </w:r>
      <w:r w:rsidR="007B6D3B">
        <w:rPr>
          <w:rFonts w:hint="cs"/>
          <w:rtl/>
        </w:rPr>
        <w:t xml:space="preserve">שר </w:t>
      </w:r>
      <w:r w:rsidRPr="00BA0E5B">
        <w:rPr>
          <w:rFonts w:hint="cs"/>
          <w:rtl/>
        </w:rPr>
        <w:t>העבודה</w:t>
      </w:r>
      <w:r w:rsidR="007B6D3B">
        <w:rPr>
          <w:rFonts w:hint="cs"/>
          <w:rtl/>
        </w:rPr>
        <w:t>, הרווחה והשירותים החברתיים</w:t>
      </w:r>
      <w:r w:rsidRPr="00BA0E5B">
        <w:rPr>
          <w:rFonts w:hint="cs"/>
          <w:rtl/>
        </w:rPr>
        <w:t xml:space="preserve"> יהיו מעורבים בקידום האסדרה ויביאו לשיתוף פעולה בין המשרדים. על משרד הבריאות להדק את הפיקוח על תחום הטיפולים</w:t>
      </w:r>
      <w:r w:rsidRPr="00BA0E5B">
        <w:t xml:space="preserve"> </w:t>
      </w:r>
      <w:r w:rsidRPr="00BA0E5B">
        <w:rPr>
          <w:rFonts w:hint="eastAsia"/>
          <w:rtl/>
        </w:rPr>
        <w:t>האסתטיים</w:t>
      </w:r>
      <w:r w:rsidRPr="00BA0E5B">
        <w:rPr>
          <w:rtl/>
        </w:rPr>
        <w:t xml:space="preserve"> והקוסמטיים</w:t>
      </w:r>
      <w:r w:rsidRPr="00BA0E5B">
        <w:rPr>
          <w:rFonts w:hint="cs"/>
          <w:rtl/>
        </w:rPr>
        <w:t>.</w:t>
      </w:r>
      <w:r w:rsidRPr="00BA0E5B">
        <w:rPr>
          <w:rtl/>
        </w:rPr>
        <w:t xml:space="preserve"> נוכח העיכוב הניכר של המשרד בהתקנת התקנות הנדרשות המונעות את כניסת חוק ציוד רפואי לתוקף על המשרד לקדם זאת לאלתר</w:t>
      </w:r>
      <w:r w:rsidRPr="00BA0E5B">
        <w:rPr>
          <w:rFonts w:hint="cs"/>
          <w:rtl/>
        </w:rPr>
        <w:t>.</w:t>
      </w:r>
      <w:r w:rsidRPr="00BA0E5B">
        <w:rPr>
          <w:rtl/>
        </w:rPr>
        <w:t xml:space="preserve"> עליו </w:t>
      </w:r>
      <w:r w:rsidRPr="00BA0E5B">
        <w:rPr>
          <w:rFonts w:hint="eastAsia"/>
          <w:rtl/>
        </w:rPr>
        <w:t>להסדיר</w:t>
      </w:r>
      <w:r w:rsidRPr="00BA0E5B">
        <w:rPr>
          <w:rFonts w:hint="cs"/>
          <w:rtl/>
        </w:rPr>
        <w:t xml:space="preserve"> את פעילות האסתטיקה בבתי החולים הכלליים. כן עליו לבחון אם נכון שתוכניות השב"ן של קופות החולים ישמשו גם למימון טיפולים וניתוחים פלסטיים אסתטיים.</w:t>
      </w:r>
    </w:p>
    <w:p w:rsidR="00F1368B" w:rsidRPr="0010599F" w:rsidP="0010599F">
      <w:pPr>
        <w:spacing w:line="240" w:lineRule="exact"/>
        <w:ind w:right="2268"/>
        <w:jc w:val="both"/>
        <w:rPr>
          <w:rFonts w:ascii="Tahoma" w:hAnsi="Tahoma" w:cs="Tahoma"/>
          <w:sz w:val="17"/>
          <w:szCs w:val="17"/>
          <w:rtl/>
        </w:rPr>
      </w:pPr>
    </w:p>
    <w:p w:rsidR="00327FBF" w:rsidRPr="0010599F" w:rsidP="0010599F">
      <w:pPr>
        <w:spacing w:line="240" w:lineRule="exact"/>
        <w:ind w:right="2268"/>
        <w:jc w:val="both"/>
        <w:rPr>
          <w:rFonts w:ascii="Tahoma" w:hAnsi="Tahoma" w:cs="Tahoma"/>
          <w:sz w:val="17"/>
          <w:szCs w:val="17"/>
          <w:rtl/>
        </w:rPr>
        <w:sectPr w:rsidSect="00AC0A85">
          <w:headerReference w:type="even" r:id="rId8"/>
          <w:headerReference w:type="default" r:id="rId9"/>
          <w:headerReference w:type="first" r:id="rId10"/>
          <w:pgSz w:w="11906" w:h="16838" w:code="9"/>
          <w:pgMar w:top="3119" w:right="1701" w:bottom="3119" w:left="1701" w:header="1559" w:footer="709" w:gutter="0"/>
          <w:cols w:space="708"/>
          <w:bidi/>
          <w:rtlGutter/>
          <w:docGrid w:linePitch="360"/>
        </w:sectPr>
      </w:pPr>
    </w:p>
    <w:p w:rsidR="0096435C" w:rsidRPr="00720A35" w:rsidP="00596DB6">
      <w:pPr>
        <w:pStyle w:val="KOT4"/>
        <w:rPr>
          <w:rtl/>
        </w:rPr>
      </w:pPr>
      <w:bookmarkStart w:id="6" w:name="tempMark"/>
      <w:bookmarkEnd w:id="0"/>
      <w:bookmarkEnd w:id="1"/>
      <w:bookmarkEnd w:id="2"/>
      <w:bookmarkEnd w:id="3"/>
      <w:bookmarkEnd w:id="4"/>
      <w:bookmarkEnd w:id="6"/>
      <w:r w:rsidRPr="00720A35">
        <w:rPr>
          <w:rFonts w:hint="cs"/>
          <w:rtl/>
        </w:rPr>
        <w:t xml:space="preserve">מבוא </w:t>
      </w:r>
    </w:p>
    <w:p w:rsidR="0096435C" w:rsidRPr="00596DB6" w:rsidP="007B6D3B">
      <w:pPr>
        <w:spacing w:line="240" w:lineRule="exact"/>
        <w:ind w:right="2268"/>
        <w:jc w:val="both"/>
        <w:rPr>
          <w:rFonts w:ascii="Tahoma" w:hAnsi="Tahoma" w:cs="Tahoma"/>
          <w:sz w:val="18"/>
          <w:szCs w:val="18"/>
          <w:rtl/>
        </w:rPr>
      </w:pPr>
      <w:r w:rsidRPr="00596DB6">
        <w:rPr>
          <w:rFonts w:ascii="Tahoma" w:hAnsi="Tahoma" w:cs="Tahoma" w:hint="eastAsia"/>
          <w:sz w:val="18"/>
          <w:szCs w:val="18"/>
          <w:rtl/>
        </w:rPr>
        <w:t>תחום</w:t>
      </w:r>
      <w:r w:rsidRPr="00596DB6">
        <w:rPr>
          <w:rFonts w:ascii="Tahoma" w:hAnsi="Tahoma" w:cs="Tahoma"/>
          <w:sz w:val="18"/>
          <w:szCs w:val="18"/>
          <w:rtl/>
        </w:rPr>
        <w:t xml:space="preserve"> </w:t>
      </w:r>
      <w:r w:rsidRPr="00596DB6">
        <w:rPr>
          <w:rFonts w:ascii="Tahoma" w:hAnsi="Tahoma" w:cs="Tahoma" w:hint="eastAsia"/>
          <w:sz w:val="18"/>
          <w:szCs w:val="18"/>
          <w:rtl/>
        </w:rPr>
        <w:t>ה</w:t>
      </w:r>
      <w:r w:rsidRPr="00596DB6">
        <w:rPr>
          <w:rFonts w:ascii="Tahoma" w:hAnsi="Tahoma" w:cs="Tahoma"/>
          <w:sz w:val="18"/>
          <w:szCs w:val="18"/>
          <w:rtl/>
        </w:rPr>
        <w:t xml:space="preserve">טיפולים </w:t>
      </w:r>
      <w:r w:rsidRPr="00596DB6">
        <w:rPr>
          <w:rFonts w:ascii="Tahoma" w:hAnsi="Tahoma" w:cs="Tahoma" w:hint="eastAsia"/>
          <w:sz w:val="18"/>
          <w:szCs w:val="18"/>
          <w:rtl/>
        </w:rPr>
        <w:t>ה</w:t>
      </w:r>
      <w:r w:rsidRPr="00596DB6">
        <w:rPr>
          <w:rFonts w:ascii="Tahoma" w:hAnsi="Tahoma" w:cs="Tahoma"/>
          <w:sz w:val="18"/>
          <w:szCs w:val="18"/>
          <w:rtl/>
        </w:rPr>
        <w:t>אסתטיים</w:t>
      </w:r>
      <w:r w:rsidRPr="00596DB6">
        <w:rPr>
          <w:rFonts w:ascii="Tahoma" w:hAnsi="Tahoma" w:cs="Tahoma" w:hint="cs"/>
          <w:sz w:val="18"/>
          <w:szCs w:val="18"/>
          <w:rtl/>
        </w:rPr>
        <w:t>,</w:t>
      </w:r>
      <w:r w:rsidRPr="00596DB6">
        <w:rPr>
          <w:rFonts w:ascii="Tahoma" w:hAnsi="Tahoma" w:cs="Tahoma"/>
          <w:sz w:val="18"/>
          <w:szCs w:val="18"/>
          <w:rtl/>
        </w:rPr>
        <w:t xml:space="preserve"> ובכללו הניתוחים </w:t>
      </w:r>
      <w:r w:rsidRPr="00596DB6">
        <w:rPr>
          <w:rFonts w:ascii="Tahoma" w:hAnsi="Tahoma" w:cs="Tahoma" w:hint="eastAsia"/>
          <w:sz w:val="18"/>
          <w:szCs w:val="18"/>
          <w:rtl/>
        </w:rPr>
        <w:t>לצרכים</w:t>
      </w:r>
      <w:r w:rsidRPr="00596DB6">
        <w:rPr>
          <w:rFonts w:ascii="Tahoma" w:hAnsi="Tahoma" w:cs="Tahoma"/>
          <w:sz w:val="18"/>
          <w:szCs w:val="18"/>
          <w:rtl/>
        </w:rPr>
        <w:t xml:space="preserve"> </w:t>
      </w:r>
      <w:r w:rsidRPr="00596DB6">
        <w:rPr>
          <w:rFonts w:ascii="Tahoma" w:hAnsi="Tahoma" w:cs="Tahoma" w:hint="eastAsia"/>
          <w:sz w:val="18"/>
          <w:szCs w:val="18"/>
          <w:rtl/>
        </w:rPr>
        <w:t>אסתטיים</w:t>
      </w:r>
      <w:r w:rsidRPr="00596DB6">
        <w:rPr>
          <w:rFonts w:ascii="Tahoma" w:hAnsi="Tahoma" w:cs="Tahoma" w:hint="cs"/>
          <w:sz w:val="18"/>
          <w:szCs w:val="18"/>
          <w:rtl/>
        </w:rPr>
        <w:t>,</w:t>
      </w:r>
      <w:r w:rsidRPr="00596DB6">
        <w:rPr>
          <w:rFonts w:ascii="Tahoma" w:hAnsi="Tahoma" w:cs="Tahoma"/>
          <w:sz w:val="18"/>
          <w:szCs w:val="18"/>
          <w:rtl/>
        </w:rPr>
        <w:t xml:space="preserve"> </w:t>
      </w:r>
      <w:r w:rsidRPr="00596DB6">
        <w:rPr>
          <w:rFonts w:ascii="Tahoma" w:hAnsi="Tahoma" w:cs="Tahoma" w:hint="eastAsia"/>
          <w:sz w:val="18"/>
          <w:szCs w:val="18"/>
          <w:rtl/>
        </w:rPr>
        <w:t>צומח</w:t>
      </w:r>
      <w:r w:rsidRPr="00596DB6">
        <w:rPr>
          <w:rFonts w:ascii="Tahoma" w:hAnsi="Tahoma" w:cs="Tahoma"/>
          <w:sz w:val="18"/>
          <w:szCs w:val="18"/>
          <w:rtl/>
        </w:rPr>
        <w:t xml:space="preserve"> </w:t>
      </w:r>
      <w:r w:rsidRPr="00596DB6">
        <w:rPr>
          <w:rFonts w:ascii="Tahoma" w:hAnsi="Tahoma" w:cs="Tahoma" w:hint="eastAsia"/>
          <w:sz w:val="18"/>
          <w:szCs w:val="18"/>
          <w:rtl/>
        </w:rPr>
        <w:t>בשיעורים</w:t>
      </w:r>
      <w:r w:rsidRPr="00596DB6">
        <w:rPr>
          <w:rFonts w:ascii="Tahoma" w:hAnsi="Tahoma" w:cs="Tahoma"/>
          <w:sz w:val="18"/>
          <w:szCs w:val="18"/>
          <w:rtl/>
        </w:rPr>
        <w:t xml:space="preserve"> </w:t>
      </w:r>
      <w:r w:rsidRPr="00596DB6">
        <w:rPr>
          <w:rFonts w:ascii="Tahoma" w:hAnsi="Tahoma" w:cs="Tahoma" w:hint="eastAsia"/>
          <w:sz w:val="18"/>
          <w:szCs w:val="18"/>
          <w:rtl/>
        </w:rPr>
        <w:t>ניכרים</w:t>
      </w:r>
      <w:r w:rsidRPr="00596DB6">
        <w:rPr>
          <w:rFonts w:ascii="Tahoma" w:hAnsi="Tahoma" w:cs="Tahoma"/>
          <w:sz w:val="18"/>
          <w:szCs w:val="18"/>
          <w:rtl/>
        </w:rPr>
        <w:t xml:space="preserve"> </w:t>
      </w:r>
      <w:r w:rsidRPr="00596DB6">
        <w:rPr>
          <w:rFonts w:ascii="Tahoma" w:hAnsi="Tahoma" w:cs="Tahoma" w:hint="eastAsia"/>
          <w:sz w:val="18"/>
          <w:szCs w:val="18"/>
          <w:rtl/>
        </w:rPr>
        <w:t>מדי</w:t>
      </w:r>
      <w:r w:rsidRPr="00596DB6">
        <w:rPr>
          <w:rFonts w:ascii="Tahoma" w:hAnsi="Tahoma" w:cs="Tahoma"/>
          <w:sz w:val="18"/>
          <w:szCs w:val="18"/>
          <w:rtl/>
        </w:rPr>
        <w:t xml:space="preserve"> </w:t>
      </w:r>
      <w:r w:rsidRPr="00596DB6">
        <w:rPr>
          <w:rFonts w:ascii="Tahoma" w:hAnsi="Tahoma" w:cs="Tahoma" w:hint="eastAsia"/>
          <w:sz w:val="18"/>
          <w:szCs w:val="18"/>
          <w:rtl/>
        </w:rPr>
        <w:t>שנה</w:t>
      </w:r>
      <w:r w:rsidRPr="00596DB6">
        <w:rPr>
          <w:rFonts w:ascii="Tahoma" w:hAnsi="Tahoma" w:cs="Tahoma" w:hint="cs"/>
          <w:sz w:val="18"/>
          <w:szCs w:val="18"/>
          <w:rtl/>
        </w:rPr>
        <w:t xml:space="preserve">. </w:t>
      </w:r>
      <w:r w:rsidRPr="00596DB6">
        <w:rPr>
          <w:rFonts w:ascii="Tahoma" w:hAnsi="Tahoma" w:cs="Tahoma" w:hint="eastAsia"/>
          <w:sz w:val="18"/>
          <w:szCs w:val="18"/>
          <w:rtl/>
        </w:rPr>
        <w:t>בעבר</w:t>
      </w:r>
      <w:r w:rsidRPr="00596DB6">
        <w:rPr>
          <w:rFonts w:ascii="Tahoma" w:hAnsi="Tahoma" w:cs="Tahoma"/>
          <w:sz w:val="18"/>
          <w:szCs w:val="18"/>
          <w:rtl/>
        </w:rPr>
        <w:t xml:space="preserve"> </w:t>
      </w:r>
      <w:r w:rsidRPr="00596DB6">
        <w:rPr>
          <w:rFonts w:ascii="Tahoma" w:hAnsi="Tahoma" w:cs="Tahoma" w:hint="eastAsia"/>
          <w:sz w:val="18"/>
          <w:szCs w:val="18"/>
          <w:rtl/>
        </w:rPr>
        <w:t>היו</w:t>
      </w:r>
      <w:r w:rsidRPr="00596DB6">
        <w:rPr>
          <w:rFonts w:ascii="Tahoma" w:hAnsi="Tahoma" w:cs="Tahoma"/>
          <w:sz w:val="18"/>
          <w:szCs w:val="18"/>
          <w:rtl/>
        </w:rPr>
        <w:t xml:space="preserve"> נפוצים </w:t>
      </w:r>
      <w:r w:rsidRPr="00596DB6">
        <w:rPr>
          <w:rFonts w:ascii="Tahoma" w:hAnsi="Tahoma" w:cs="Tahoma" w:hint="eastAsia"/>
          <w:sz w:val="18"/>
          <w:szCs w:val="18"/>
          <w:rtl/>
        </w:rPr>
        <w:t>הטיפולים</w:t>
      </w:r>
      <w:r w:rsidRPr="00596DB6">
        <w:rPr>
          <w:rFonts w:ascii="Tahoma" w:hAnsi="Tahoma" w:cs="Tahoma"/>
          <w:sz w:val="18"/>
          <w:szCs w:val="18"/>
          <w:rtl/>
        </w:rPr>
        <w:t xml:space="preserve"> האסתטיים בעיקר בקרב נשים</w:t>
      </w:r>
      <w:r w:rsidRPr="00596DB6">
        <w:rPr>
          <w:rFonts w:ascii="Tahoma" w:hAnsi="Tahoma" w:cs="Tahoma" w:hint="cs"/>
          <w:sz w:val="18"/>
          <w:szCs w:val="18"/>
          <w:rtl/>
        </w:rPr>
        <w:t xml:space="preserve"> בוגרות</w:t>
      </w:r>
      <w:r w:rsidRPr="00596DB6">
        <w:rPr>
          <w:rFonts w:ascii="Tahoma" w:hAnsi="Tahoma" w:cs="Tahoma"/>
          <w:sz w:val="18"/>
          <w:szCs w:val="18"/>
          <w:rtl/>
        </w:rPr>
        <w:t xml:space="preserve">, </w:t>
      </w:r>
      <w:r w:rsidRPr="00596DB6">
        <w:rPr>
          <w:rFonts w:ascii="Tahoma" w:hAnsi="Tahoma" w:cs="Tahoma" w:hint="eastAsia"/>
          <w:sz w:val="18"/>
          <w:szCs w:val="18"/>
          <w:rtl/>
        </w:rPr>
        <w:t>אך</w:t>
      </w:r>
      <w:r w:rsidRPr="00596DB6">
        <w:rPr>
          <w:rFonts w:ascii="Tahoma" w:hAnsi="Tahoma" w:cs="Tahoma"/>
          <w:sz w:val="18"/>
          <w:szCs w:val="18"/>
          <w:rtl/>
        </w:rPr>
        <w:t xml:space="preserve"> </w:t>
      </w:r>
      <w:r w:rsidRPr="00596DB6">
        <w:rPr>
          <w:rFonts w:ascii="Tahoma" w:hAnsi="Tahoma" w:cs="Tahoma" w:hint="eastAsia"/>
          <w:sz w:val="18"/>
          <w:szCs w:val="18"/>
          <w:rtl/>
        </w:rPr>
        <w:t>עם</w:t>
      </w:r>
      <w:r w:rsidRPr="00596DB6">
        <w:rPr>
          <w:rFonts w:ascii="Tahoma" w:hAnsi="Tahoma" w:cs="Tahoma"/>
          <w:sz w:val="18"/>
          <w:szCs w:val="18"/>
          <w:rtl/>
        </w:rPr>
        <w:t xml:space="preserve"> השנים החלו </w:t>
      </w:r>
      <w:r w:rsidRPr="00596DB6">
        <w:rPr>
          <w:rFonts w:ascii="Tahoma" w:hAnsi="Tahoma" w:cs="Tahoma" w:hint="eastAsia"/>
          <w:sz w:val="18"/>
          <w:szCs w:val="18"/>
          <w:rtl/>
        </w:rPr>
        <w:t>להתפשט</w:t>
      </w:r>
      <w:r w:rsidRPr="00596DB6">
        <w:rPr>
          <w:rFonts w:ascii="Tahoma" w:hAnsi="Tahoma" w:cs="Tahoma"/>
          <w:sz w:val="18"/>
          <w:szCs w:val="18"/>
          <w:rtl/>
        </w:rPr>
        <w:t xml:space="preserve"> גם </w:t>
      </w:r>
      <w:r w:rsidRPr="00596DB6">
        <w:rPr>
          <w:rFonts w:ascii="Tahoma" w:hAnsi="Tahoma" w:cs="Tahoma" w:hint="eastAsia"/>
          <w:sz w:val="18"/>
          <w:szCs w:val="18"/>
          <w:rtl/>
        </w:rPr>
        <w:t>בקרב</w:t>
      </w:r>
      <w:r w:rsidRPr="00596DB6">
        <w:rPr>
          <w:rFonts w:ascii="Tahoma" w:hAnsi="Tahoma" w:cs="Tahoma"/>
          <w:sz w:val="18"/>
          <w:szCs w:val="18"/>
          <w:rtl/>
        </w:rPr>
        <w:t xml:space="preserve"> </w:t>
      </w:r>
      <w:r w:rsidRPr="00596DB6">
        <w:rPr>
          <w:rFonts w:ascii="Tahoma" w:hAnsi="Tahoma" w:cs="Tahoma" w:hint="eastAsia"/>
          <w:sz w:val="18"/>
          <w:szCs w:val="18"/>
          <w:rtl/>
        </w:rPr>
        <w:t>גברים</w:t>
      </w:r>
      <w:r w:rsidRPr="00596DB6">
        <w:rPr>
          <w:rFonts w:ascii="Tahoma" w:hAnsi="Tahoma" w:cs="Tahoma" w:hint="cs"/>
          <w:sz w:val="18"/>
          <w:szCs w:val="18"/>
          <w:rtl/>
        </w:rPr>
        <w:t xml:space="preserve"> וכן בקרב </w:t>
      </w:r>
      <w:r w:rsidRPr="004A4B16">
        <w:rPr>
          <w:rFonts w:ascii="Tahoma" w:hAnsi="Tahoma" w:cs="Tahoma" w:hint="cs"/>
          <w:spacing w:val="-4"/>
          <w:sz w:val="18"/>
          <w:szCs w:val="18"/>
          <w:rtl/>
        </w:rPr>
        <w:t>צעירים וצעירות</w:t>
      </w:r>
      <w:r>
        <w:rPr>
          <w:rStyle w:val="FootnoteReference0"/>
          <w:rFonts w:ascii="Tahoma" w:hAnsi="Tahoma" w:cs="Tahoma"/>
          <w:spacing w:val="-4"/>
          <w:sz w:val="18"/>
          <w:szCs w:val="18"/>
          <w:rtl/>
        </w:rPr>
        <w:footnoteReference w:id="12"/>
      </w:r>
      <w:r w:rsidRPr="004A4B16">
        <w:rPr>
          <w:rFonts w:ascii="Tahoma" w:hAnsi="Tahoma" w:cs="Tahoma" w:hint="cs"/>
          <w:spacing w:val="-4"/>
          <w:sz w:val="18"/>
          <w:szCs w:val="18"/>
          <w:rtl/>
        </w:rPr>
        <w:t>. פעולות לשינוי המראה והתפקוד של הגוף ניתן לבצע באמצעות</w:t>
      </w:r>
      <w:r w:rsidRPr="00596DB6">
        <w:rPr>
          <w:rFonts w:ascii="Tahoma" w:hAnsi="Tahoma" w:cs="Tahoma" w:hint="cs"/>
          <w:sz w:val="18"/>
          <w:szCs w:val="18"/>
          <w:rtl/>
        </w:rPr>
        <w:t xml:space="preserve"> כירורגיה פלסטית ובאמצעות טיפולים אסתטיים. תחום זה כולל</w:t>
      </w:r>
      <w:r w:rsidRPr="00596DB6">
        <w:rPr>
          <w:rFonts w:ascii="Tahoma" w:hAnsi="Tahoma" w:cs="Tahoma"/>
          <w:sz w:val="18"/>
          <w:szCs w:val="18"/>
          <w:rtl/>
        </w:rPr>
        <w:t>:</w:t>
      </w:r>
      <w:r w:rsidR="004A4B16">
        <w:rPr>
          <w:rFonts w:ascii="Tahoma" w:hAnsi="Tahoma" w:cs="Tahoma" w:hint="cs"/>
          <w:sz w:val="18"/>
          <w:szCs w:val="18"/>
          <w:rtl/>
        </w:rPr>
        <w:t xml:space="preserve"> </w:t>
      </w:r>
      <w:r w:rsidRPr="00596DB6">
        <w:rPr>
          <w:rFonts w:ascii="Tahoma" w:hAnsi="Tahoma" w:cs="Tahoma"/>
          <w:sz w:val="18"/>
          <w:szCs w:val="18"/>
          <w:rtl/>
        </w:rPr>
        <w:t xml:space="preserve"> </w:t>
      </w:r>
      <w:r w:rsidRPr="00596DB6">
        <w:rPr>
          <w:rFonts w:ascii="Tahoma" w:hAnsi="Tahoma" w:cs="Tahoma" w:hint="cs"/>
          <w:sz w:val="18"/>
          <w:szCs w:val="18"/>
          <w:rtl/>
        </w:rPr>
        <w:t>(</w:t>
      </w:r>
      <w:r w:rsidRPr="00596DB6">
        <w:rPr>
          <w:rFonts w:ascii="Tahoma" w:hAnsi="Tahoma" w:cs="Tahoma" w:hint="eastAsia"/>
          <w:sz w:val="18"/>
          <w:szCs w:val="18"/>
          <w:rtl/>
        </w:rPr>
        <w:t>א</w:t>
      </w:r>
      <w:r w:rsidRPr="00596DB6">
        <w:rPr>
          <w:rFonts w:ascii="Tahoma" w:hAnsi="Tahoma" w:cs="Tahoma" w:hint="cs"/>
          <w:sz w:val="18"/>
          <w:szCs w:val="18"/>
          <w:rtl/>
        </w:rPr>
        <w:t>)</w:t>
      </w:r>
      <w:r w:rsidRPr="00596DB6">
        <w:rPr>
          <w:rFonts w:ascii="Tahoma" w:hAnsi="Tahoma" w:cs="Tahoma"/>
          <w:sz w:val="18"/>
          <w:szCs w:val="18"/>
          <w:rtl/>
        </w:rPr>
        <w:t xml:space="preserve"> </w:t>
      </w:r>
      <w:r w:rsidRPr="00596DB6">
        <w:rPr>
          <w:rFonts w:ascii="Tahoma" w:hAnsi="Tahoma" w:cs="Tahoma" w:hint="eastAsia"/>
          <w:sz w:val="18"/>
          <w:szCs w:val="18"/>
          <w:rtl/>
        </w:rPr>
        <w:t>כירורגיה</w:t>
      </w:r>
      <w:r w:rsidRPr="00596DB6">
        <w:rPr>
          <w:rFonts w:ascii="Tahoma" w:hAnsi="Tahoma" w:cs="Tahoma"/>
          <w:sz w:val="18"/>
          <w:szCs w:val="18"/>
          <w:rtl/>
        </w:rPr>
        <w:t xml:space="preserve"> </w:t>
      </w:r>
      <w:r w:rsidRPr="00596DB6">
        <w:rPr>
          <w:rFonts w:ascii="Tahoma" w:hAnsi="Tahoma" w:cs="Tahoma" w:hint="eastAsia"/>
          <w:sz w:val="18"/>
          <w:szCs w:val="18"/>
          <w:rtl/>
        </w:rPr>
        <w:t>העונה</w:t>
      </w:r>
      <w:r w:rsidRPr="00596DB6">
        <w:rPr>
          <w:rFonts w:ascii="Tahoma" w:hAnsi="Tahoma" w:cs="Tahoma"/>
          <w:sz w:val="18"/>
          <w:szCs w:val="18"/>
          <w:rtl/>
        </w:rPr>
        <w:t xml:space="preserve"> </w:t>
      </w:r>
      <w:r w:rsidRPr="00596DB6">
        <w:rPr>
          <w:rFonts w:ascii="Tahoma" w:hAnsi="Tahoma" w:cs="Tahoma" w:hint="eastAsia"/>
          <w:sz w:val="18"/>
          <w:szCs w:val="18"/>
          <w:rtl/>
        </w:rPr>
        <w:t>על</w:t>
      </w:r>
      <w:r w:rsidRPr="00596DB6">
        <w:rPr>
          <w:rFonts w:ascii="Tahoma" w:hAnsi="Tahoma" w:cs="Tahoma"/>
          <w:sz w:val="18"/>
          <w:szCs w:val="18"/>
          <w:rtl/>
        </w:rPr>
        <w:t xml:space="preserve"> </w:t>
      </w:r>
      <w:r w:rsidRPr="00596DB6">
        <w:rPr>
          <w:rFonts w:ascii="Tahoma" w:hAnsi="Tahoma" w:cs="Tahoma" w:hint="eastAsia"/>
          <w:sz w:val="18"/>
          <w:szCs w:val="18"/>
          <w:rtl/>
        </w:rPr>
        <w:t>צרכים</w:t>
      </w:r>
      <w:r w:rsidRPr="00596DB6">
        <w:rPr>
          <w:rFonts w:ascii="Tahoma" w:hAnsi="Tahoma" w:cs="Tahoma"/>
          <w:sz w:val="18"/>
          <w:szCs w:val="18"/>
          <w:rtl/>
        </w:rPr>
        <w:t xml:space="preserve"> </w:t>
      </w:r>
      <w:r w:rsidRPr="00596DB6">
        <w:rPr>
          <w:rFonts w:ascii="Tahoma" w:hAnsi="Tahoma" w:cs="Tahoma" w:hint="eastAsia"/>
          <w:sz w:val="18"/>
          <w:szCs w:val="18"/>
          <w:rtl/>
        </w:rPr>
        <w:t>רפואיים</w:t>
      </w:r>
      <w:r w:rsidRPr="00596DB6">
        <w:rPr>
          <w:rFonts w:ascii="Tahoma" w:hAnsi="Tahoma" w:cs="Tahoma"/>
          <w:sz w:val="18"/>
          <w:szCs w:val="18"/>
          <w:rtl/>
        </w:rPr>
        <w:t xml:space="preserve">, </w:t>
      </w:r>
      <w:r w:rsidRPr="00596DB6">
        <w:rPr>
          <w:rFonts w:ascii="Tahoma" w:hAnsi="Tahoma" w:cs="Tahoma" w:hint="eastAsia"/>
          <w:sz w:val="18"/>
          <w:szCs w:val="18"/>
          <w:rtl/>
        </w:rPr>
        <w:t>ותפקידה</w:t>
      </w:r>
      <w:r w:rsidRPr="00596DB6">
        <w:rPr>
          <w:rFonts w:ascii="Tahoma" w:hAnsi="Tahoma" w:cs="Tahoma"/>
          <w:sz w:val="18"/>
          <w:szCs w:val="18"/>
          <w:rtl/>
        </w:rPr>
        <w:t xml:space="preserve"> </w:t>
      </w:r>
      <w:r w:rsidRPr="00596DB6">
        <w:rPr>
          <w:rFonts w:ascii="Tahoma" w:hAnsi="Tahoma" w:cs="Tahoma" w:hint="eastAsia"/>
          <w:sz w:val="18"/>
          <w:szCs w:val="18"/>
          <w:rtl/>
        </w:rPr>
        <w:t>לשחזר</w:t>
      </w:r>
      <w:r w:rsidRPr="00596DB6">
        <w:rPr>
          <w:rFonts w:ascii="Tahoma" w:hAnsi="Tahoma" w:cs="Tahoma"/>
          <w:sz w:val="18"/>
          <w:szCs w:val="18"/>
          <w:rtl/>
        </w:rPr>
        <w:t xml:space="preserve"> ולשפר </w:t>
      </w:r>
      <w:r w:rsidRPr="00596DB6">
        <w:rPr>
          <w:rFonts w:ascii="Tahoma" w:hAnsi="Tahoma" w:cs="Tahoma" w:hint="eastAsia"/>
          <w:sz w:val="18"/>
          <w:szCs w:val="18"/>
          <w:rtl/>
        </w:rPr>
        <w:t>את</w:t>
      </w:r>
      <w:r w:rsidRPr="00596DB6">
        <w:rPr>
          <w:rFonts w:ascii="Tahoma" w:hAnsi="Tahoma" w:cs="Tahoma"/>
          <w:sz w:val="18"/>
          <w:szCs w:val="18"/>
          <w:rtl/>
        </w:rPr>
        <w:t xml:space="preserve"> </w:t>
      </w:r>
      <w:r w:rsidRPr="00596DB6">
        <w:rPr>
          <w:rFonts w:ascii="Tahoma" w:hAnsi="Tahoma" w:cs="Tahoma" w:hint="eastAsia"/>
          <w:sz w:val="18"/>
          <w:szCs w:val="18"/>
          <w:rtl/>
        </w:rPr>
        <w:t>המראה</w:t>
      </w:r>
      <w:r w:rsidRPr="00596DB6">
        <w:rPr>
          <w:rFonts w:ascii="Tahoma" w:hAnsi="Tahoma" w:cs="Tahoma"/>
          <w:sz w:val="18"/>
          <w:szCs w:val="18"/>
          <w:rtl/>
        </w:rPr>
        <w:t xml:space="preserve"> </w:t>
      </w:r>
      <w:r w:rsidRPr="00596DB6">
        <w:rPr>
          <w:rFonts w:ascii="Tahoma" w:hAnsi="Tahoma" w:cs="Tahoma" w:hint="eastAsia"/>
          <w:sz w:val="18"/>
          <w:szCs w:val="18"/>
          <w:rtl/>
        </w:rPr>
        <w:t>והתפקוד</w:t>
      </w:r>
      <w:r w:rsidRPr="00596DB6">
        <w:rPr>
          <w:rFonts w:ascii="Tahoma" w:hAnsi="Tahoma" w:cs="Tahoma"/>
          <w:sz w:val="18"/>
          <w:szCs w:val="18"/>
          <w:rtl/>
        </w:rPr>
        <w:t xml:space="preserve"> </w:t>
      </w:r>
      <w:r w:rsidRPr="00596DB6">
        <w:rPr>
          <w:rFonts w:ascii="Tahoma" w:hAnsi="Tahoma" w:cs="Tahoma" w:hint="eastAsia"/>
          <w:sz w:val="18"/>
          <w:szCs w:val="18"/>
          <w:rtl/>
        </w:rPr>
        <w:t>של</w:t>
      </w:r>
      <w:r w:rsidRPr="00596DB6">
        <w:rPr>
          <w:rFonts w:ascii="Tahoma" w:hAnsi="Tahoma" w:cs="Tahoma"/>
          <w:sz w:val="18"/>
          <w:szCs w:val="18"/>
          <w:rtl/>
        </w:rPr>
        <w:t xml:space="preserve"> איברי </w:t>
      </w:r>
      <w:r w:rsidRPr="00596DB6">
        <w:rPr>
          <w:rFonts w:ascii="Tahoma" w:hAnsi="Tahoma" w:cs="Tahoma" w:hint="eastAsia"/>
          <w:sz w:val="18"/>
          <w:szCs w:val="18"/>
          <w:rtl/>
        </w:rPr>
        <w:t>גוף</w:t>
      </w:r>
      <w:r w:rsidRPr="00596DB6">
        <w:rPr>
          <w:rFonts w:ascii="Tahoma" w:hAnsi="Tahoma" w:cs="Tahoma"/>
          <w:sz w:val="18"/>
          <w:szCs w:val="18"/>
          <w:rtl/>
        </w:rPr>
        <w:t xml:space="preserve"> </w:t>
      </w:r>
      <w:r w:rsidRPr="00596DB6">
        <w:rPr>
          <w:rFonts w:ascii="Tahoma" w:hAnsi="Tahoma" w:cs="Tahoma" w:hint="eastAsia"/>
          <w:sz w:val="18"/>
          <w:szCs w:val="18"/>
          <w:rtl/>
        </w:rPr>
        <w:t>שנפגעו</w:t>
      </w:r>
      <w:r w:rsidRPr="00596DB6">
        <w:rPr>
          <w:rFonts w:ascii="Tahoma" w:hAnsi="Tahoma" w:cs="Tahoma"/>
          <w:sz w:val="18"/>
          <w:szCs w:val="18"/>
          <w:rtl/>
        </w:rPr>
        <w:t xml:space="preserve"> </w:t>
      </w:r>
      <w:r w:rsidRPr="00596DB6">
        <w:rPr>
          <w:rFonts w:ascii="Tahoma" w:hAnsi="Tahoma" w:cs="Tahoma" w:hint="cs"/>
          <w:sz w:val="18"/>
          <w:szCs w:val="18"/>
          <w:rtl/>
        </w:rPr>
        <w:t xml:space="preserve">בעקבות </w:t>
      </w:r>
      <w:r w:rsidRPr="00596DB6">
        <w:rPr>
          <w:rFonts w:ascii="Tahoma" w:hAnsi="Tahoma" w:cs="Tahoma"/>
          <w:sz w:val="18"/>
          <w:szCs w:val="18"/>
          <w:rtl/>
        </w:rPr>
        <w:t>פציעות</w:t>
      </w:r>
      <w:r w:rsidRPr="00596DB6">
        <w:rPr>
          <w:rFonts w:ascii="Tahoma" w:hAnsi="Tahoma" w:cs="Tahoma" w:hint="cs"/>
          <w:sz w:val="18"/>
          <w:szCs w:val="18"/>
          <w:rtl/>
        </w:rPr>
        <w:t>, כוויות,</w:t>
      </w:r>
      <w:r w:rsidRPr="00596DB6">
        <w:rPr>
          <w:rFonts w:ascii="Tahoma" w:hAnsi="Tahoma" w:cs="Tahoma"/>
          <w:sz w:val="18"/>
          <w:szCs w:val="18"/>
          <w:rtl/>
        </w:rPr>
        <w:t xml:space="preserve"> כריתת גידולים </w:t>
      </w:r>
      <w:r w:rsidRPr="00596DB6">
        <w:rPr>
          <w:rFonts w:ascii="Tahoma" w:hAnsi="Tahoma" w:cs="Tahoma" w:hint="eastAsia"/>
          <w:sz w:val="18"/>
          <w:szCs w:val="18"/>
          <w:rtl/>
        </w:rPr>
        <w:t>ועוד</w:t>
      </w:r>
      <w:r w:rsidRPr="00596DB6">
        <w:rPr>
          <w:rFonts w:ascii="Tahoma" w:hAnsi="Tahoma" w:cs="Tahoma"/>
          <w:sz w:val="18"/>
          <w:szCs w:val="18"/>
          <w:rtl/>
        </w:rPr>
        <w:t xml:space="preserve"> (</w:t>
      </w:r>
      <w:r w:rsidRPr="00596DB6">
        <w:rPr>
          <w:rFonts w:ascii="Tahoma" w:hAnsi="Tahoma" w:cs="Tahoma" w:hint="cs"/>
          <w:sz w:val="18"/>
          <w:szCs w:val="18"/>
          <w:rtl/>
        </w:rPr>
        <w:t xml:space="preserve">כגון שיחזור שד לאחר כריתת גידול, </w:t>
      </w:r>
      <w:r w:rsidRPr="00596DB6">
        <w:rPr>
          <w:rFonts w:ascii="Tahoma" w:hAnsi="Tahoma" w:cs="Tahoma"/>
          <w:sz w:val="18"/>
          <w:szCs w:val="18"/>
          <w:rtl/>
        </w:rPr>
        <w:t xml:space="preserve">להלן - </w:t>
      </w:r>
      <w:r w:rsidRPr="00596DB6">
        <w:rPr>
          <w:rFonts w:ascii="Tahoma" w:hAnsi="Tahoma" w:cs="Tahoma" w:hint="eastAsia"/>
          <w:sz w:val="18"/>
          <w:szCs w:val="18"/>
          <w:rtl/>
        </w:rPr>
        <w:t>כירורגיה</w:t>
      </w:r>
      <w:r w:rsidRPr="00596DB6">
        <w:rPr>
          <w:rFonts w:ascii="Tahoma" w:hAnsi="Tahoma" w:cs="Tahoma"/>
          <w:sz w:val="18"/>
          <w:szCs w:val="18"/>
          <w:rtl/>
        </w:rPr>
        <w:t xml:space="preserve"> </w:t>
      </w:r>
      <w:r w:rsidRPr="00596DB6">
        <w:rPr>
          <w:rFonts w:ascii="Tahoma" w:hAnsi="Tahoma" w:cs="Tahoma" w:hint="eastAsia"/>
          <w:sz w:val="18"/>
          <w:szCs w:val="18"/>
          <w:rtl/>
        </w:rPr>
        <w:t>פלסטית</w:t>
      </w:r>
      <w:r w:rsidRPr="00596DB6">
        <w:rPr>
          <w:rFonts w:ascii="Tahoma" w:hAnsi="Tahoma" w:cs="Tahoma"/>
          <w:sz w:val="18"/>
          <w:szCs w:val="18"/>
          <w:rtl/>
        </w:rPr>
        <w:t xml:space="preserve"> </w:t>
      </w:r>
      <w:r w:rsidRPr="00596DB6">
        <w:rPr>
          <w:rFonts w:ascii="Tahoma" w:hAnsi="Tahoma" w:cs="Tahoma" w:hint="eastAsia"/>
          <w:sz w:val="18"/>
          <w:szCs w:val="18"/>
          <w:rtl/>
        </w:rPr>
        <w:t>משחזרת</w:t>
      </w:r>
      <w:r w:rsidRPr="00596DB6">
        <w:rPr>
          <w:rFonts w:ascii="Tahoma" w:hAnsi="Tahoma" w:cs="Tahoma"/>
          <w:sz w:val="18"/>
          <w:szCs w:val="18"/>
          <w:rtl/>
        </w:rPr>
        <w:t xml:space="preserve">); </w:t>
      </w:r>
      <w:r w:rsidR="004A4B16">
        <w:rPr>
          <w:rFonts w:ascii="Tahoma" w:hAnsi="Tahoma" w:cs="Tahoma" w:hint="cs"/>
          <w:sz w:val="18"/>
          <w:szCs w:val="18"/>
          <w:rtl/>
        </w:rPr>
        <w:t xml:space="preserve"> </w:t>
      </w:r>
      <w:r w:rsidRPr="00596DB6">
        <w:rPr>
          <w:rFonts w:ascii="Tahoma" w:hAnsi="Tahoma" w:cs="Tahoma" w:hint="cs"/>
          <w:sz w:val="18"/>
          <w:szCs w:val="18"/>
          <w:rtl/>
        </w:rPr>
        <w:t>(</w:t>
      </w:r>
      <w:r w:rsidRPr="00596DB6">
        <w:rPr>
          <w:rFonts w:ascii="Tahoma" w:hAnsi="Tahoma" w:cs="Tahoma" w:hint="eastAsia"/>
          <w:sz w:val="18"/>
          <w:szCs w:val="18"/>
          <w:rtl/>
        </w:rPr>
        <w:t>ב</w:t>
      </w:r>
      <w:r w:rsidRPr="00596DB6">
        <w:rPr>
          <w:rFonts w:ascii="Tahoma" w:hAnsi="Tahoma" w:cs="Tahoma" w:hint="cs"/>
          <w:sz w:val="18"/>
          <w:szCs w:val="18"/>
          <w:rtl/>
        </w:rPr>
        <w:t>)</w:t>
      </w:r>
      <w:r w:rsidRPr="00596DB6">
        <w:rPr>
          <w:rFonts w:ascii="Tahoma" w:hAnsi="Tahoma" w:cs="Tahoma"/>
          <w:sz w:val="18"/>
          <w:szCs w:val="18"/>
          <w:rtl/>
        </w:rPr>
        <w:t xml:space="preserve"> </w:t>
      </w:r>
      <w:r w:rsidRPr="00596DB6">
        <w:rPr>
          <w:rFonts w:ascii="Tahoma" w:hAnsi="Tahoma" w:cs="Tahoma" w:hint="eastAsia"/>
          <w:sz w:val="18"/>
          <w:szCs w:val="18"/>
          <w:rtl/>
        </w:rPr>
        <w:t>כירורגיה</w:t>
      </w:r>
      <w:r w:rsidRPr="00596DB6">
        <w:rPr>
          <w:rFonts w:ascii="Tahoma" w:hAnsi="Tahoma" w:cs="Tahoma"/>
          <w:sz w:val="18"/>
          <w:szCs w:val="18"/>
          <w:rtl/>
        </w:rPr>
        <w:t xml:space="preserve"> </w:t>
      </w:r>
      <w:r w:rsidRPr="00596DB6">
        <w:rPr>
          <w:rFonts w:ascii="Tahoma" w:hAnsi="Tahoma" w:cs="Tahoma" w:hint="eastAsia"/>
          <w:sz w:val="18"/>
          <w:szCs w:val="18"/>
          <w:rtl/>
        </w:rPr>
        <w:t>פלסטית</w:t>
      </w:r>
      <w:r w:rsidRPr="00596DB6">
        <w:rPr>
          <w:rFonts w:ascii="Tahoma" w:hAnsi="Tahoma" w:cs="Tahoma"/>
          <w:sz w:val="18"/>
          <w:szCs w:val="18"/>
          <w:rtl/>
        </w:rPr>
        <w:t xml:space="preserve"> </w:t>
      </w:r>
      <w:r w:rsidRPr="00596DB6">
        <w:rPr>
          <w:rFonts w:ascii="Tahoma" w:hAnsi="Tahoma" w:cs="Tahoma" w:hint="eastAsia"/>
          <w:sz w:val="18"/>
          <w:szCs w:val="18"/>
          <w:rtl/>
        </w:rPr>
        <w:t>העונה</w:t>
      </w:r>
      <w:r w:rsidRPr="00596DB6">
        <w:rPr>
          <w:rFonts w:ascii="Tahoma" w:hAnsi="Tahoma" w:cs="Tahoma"/>
          <w:sz w:val="18"/>
          <w:szCs w:val="18"/>
          <w:rtl/>
        </w:rPr>
        <w:t xml:space="preserve"> על צרכים </w:t>
      </w:r>
      <w:r w:rsidRPr="00596DB6">
        <w:rPr>
          <w:rFonts w:ascii="Tahoma" w:hAnsi="Tahoma" w:cs="Tahoma" w:hint="eastAsia"/>
          <w:sz w:val="18"/>
          <w:szCs w:val="18"/>
          <w:rtl/>
        </w:rPr>
        <w:t>רפואיים</w:t>
      </w:r>
      <w:r w:rsidRPr="00596DB6">
        <w:rPr>
          <w:rFonts w:ascii="Tahoma" w:hAnsi="Tahoma" w:cs="Tahoma"/>
          <w:sz w:val="18"/>
          <w:szCs w:val="18"/>
          <w:rtl/>
        </w:rPr>
        <w:t xml:space="preserve"> </w:t>
      </w:r>
      <w:r w:rsidRPr="00596DB6">
        <w:rPr>
          <w:rFonts w:ascii="Tahoma" w:hAnsi="Tahoma" w:cs="Tahoma" w:hint="eastAsia"/>
          <w:sz w:val="18"/>
          <w:szCs w:val="18"/>
          <w:rtl/>
        </w:rPr>
        <w:t>הכוללת</w:t>
      </w:r>
      <w:r w:rsidRPr="00596DB6">
        <w:rPr>
          <w:rFonts w:ascii="Tahoma" w:hAnsi="Tahoma" w:cs="Tahoma"/>
          <w:sz w:val="18"/>
          <w:szCs w:val="18"/>
          <w:rtl/>
        </w:rPr>
        <w:t xml:space="preserve"> </w:t>
      </w:r>
      <w:r w:rsidRPr="00596DB6">
        <w:rPr>
          <w:rFonts w:ascii="Tahoma" w:hAnsi="Tahoma" w:cs="Tahoma" w:hint="cs"/>
          <w:sz w:val="18"/>
          <w:szCs w:val="18"/>
          <w:rtl/>
        </w:rPr>
        <w:t xml:space="preserve">גם </w:t>
      </w:r>
      <w:r w:rsidRPr="00596DB6">
        <w:rPr>
          <w:rFonts w:ascii="Tahoma" w:hAnsi="Tahoma" w:cs="Tahoma" w:hint="eastAsia"/>
          <w:sz w:val="18"/>
          <w:szCs w:val="18"/>
          <w:rtl/>
        </w:rPr>
        <w:t>רכיב</w:t>
      </w:r>
      <w:r w:rsidRPr="00596DB6">
        <w:rPr>
          <w:rFonts w:ascii="Tahoma" w:hAnsi="Tahoma" w:cs="Tahoma"/>
          <w:sz w:val="18"/>
          <w:szCs w:val="18"/>
          <w:rtl/>
        </w:rPr>
        <w:t xml:space="preserve"> אסתטי</w:t>
      </w:r>
      <w:r w:rsidRPr="00596DB6">
        <w:rPr>
          <w:rFonts w:ascii="Tahoma" w:hAnsi="Tahoma" w:cs="Tahoma" w:hint="cs"/>
          <w:sz w:val="18"/>
          <w:szCs w:val="18"/>
          <w:rtl/>
        </w:rPr>
        <w:t xml:space="preserve"> </w:t>
      </w:r>
      <w:r w:rsidRPr="00596DB6">
        <w:rPr>
          <w:rFonts w:ascii="Tahoma" w:hAnsi="Tahoma" w:cs="Tahoma"/>
          <w:sz w:val="18"/>
          <w:szCs w:val="18"/>
          <w:rtl/>
        </w:rPr>
        <w:t xml:space="preserve">(כגון יישור מחיצת </w:t>
      </w:r>
      <w:r w:rsidRPr="00596DB6">
        <w:rPr>
          <w:rFonts w:ascii="Tahoma" w:hAnsi="Tahoma" w:cs="Tahoma" w:hint="eastAsia"/>
          <w:sz w:val="18"/>
          <w:szCs w:val="18"/>
          <w:rtl/>
        </w:rPr>
        <w:t>האף</w:t>
      </w:r>
      <w:r w:rsidRPr="00596DB6">
        <w:rPr>
          <w:rFonts w:ascii="Tahoma" w:hAnsi="Tahoma" w:cs="Tahoma"/>
          <w:sz w:val="18"/>
          <w:szCs w:val="18"/>
          <w:rtl/>
        </w:rPr>
        <w:t xml:space="preserve">, </w:t>
      </w:r>
      <w:r w:rsidRPr="00596DB6">
        <w:rPr>
          <w:rFonts w:ascii="Tahoma" w:hAnsi="Tahoma" w:cs="Tahoma" w:hint="eastAsia"/>
          <w:sz w:val="18"/>
          <w:szCs w:val="18"/>
          <w:rtl/>
        </w:rPr>
        <w:t>תיקון</w:t>
      </w:r>
      <w:r w:rsidRPr="00596DB6">
        <w:rPr>
          <w:rFonts w:ascii="Tahoma" w:hAnsi="Tahoma" w:cs="Tahoma"/>
          <w:sz w:val="18"/>
          <w:szCs w:val="18"/>
          <w:rtl/>
        </w:rPr>
        <w:t xml:space="preserve"> </w:t>
      </w:r>
      <w:r w:rsidRPr="00596DB6">
        <w:rPr>
          <w:rFonts w:ascii="Tahoma" w:hAnsi="Tahoma" w:cs="Tahoma" w:hint="eastAsia"/>
          <w:sz w:val="18"/>
          <w:szCs w:val="18"/>
          <w:rtl/>
        </w:rPr>
        <w:t>שפה</w:t>
      </w:r>
      <w:r w:rsidRPr="00596DB6">
        <w:rPr>
          <w:rFonts w:ascii="Tahoma" w:hAnsi="Tahoma" w:cs="Tahoma"/>
          <w:sz w:val="18"/>
          <w:szCs w:val="18"/>
          <w:rtl/>
        </w:rPr>
        <w:t xml:space="preserve"> </w:t>
      </w:r>
      <w:r w:rsidRPr="00596DB6">
        <w:rPr>
          <w:rFonts w:ascii="Tahoma" w:hAnsi="Tahoma" w:cs="Tahoma" w:hint="eastAsia"/>
          <w:sz w:val="18"/>
          <w:szCs w:val="18"/>
          <w:rtl/>
        </w:rPr>
        <w:t>שסועה</w:t>
      </w:r>
      <w:r w:rsidRPr="00596DB6">
        <w:rPr>
          <w:rFonts w:ascii="Tahoma" w:hAnsi="Tahoma" w:cs="Tahoma"/>
          <w:sz w:val="18"/>
          <w:szCs w:val="18"/>
          <w:rtl/>
        </w:rPr>
        <w:t>-</w:t>
      </w:r>
      <w:r w:rsidRPr="00596DB6">
        <w:rPr>
          <w:rFonts w:ascii="Tahoma" w:hAnsi="Tahoma" w:cs="Tahoma" w:hint="eastAsia"/>
          <w:sz w:val="18"/>
          <w:szCs w:val="18"/>
          <w:rtl/>
        </w:rPr>
        <w:t>מלידה</w:t>
      </w:r>
      <w:r w:rsidRPr="00596DB6">
        <w:rPr>
          <w:rFonts w:ascii="Tahoma" w:hAnsi="Tahoma" w:cs="Tahoma"/>
          <w:sz w:val="18"/>
          <w:szCs w:val="18"/>
          <w:rtl/>
        </w:rPr>
        <w:t xml:space="preserve">, </w:t>
      </w:r>
      <w:r w:rsidRPr="00596DB6">
        <w:rPr>
          <w:rFonts w:ascii="Tahoma" w:hAnsi="Tahoma" w:cs="Tahoma" w:hint="eastAsia"/>
          <w:sz w:val="18"/>
          <w:szCs w:val="18"/>
          <w:rtl/>
        </w:rPr>
        <w:t>הקטנת</w:t>
      </w:r>
      <w:r w:rsidRPr="00596DB6">
        <w:rPr>
          <w:rFonts w:ascii="Tahoma" w:hAnsi="Tahoma" w:cs="Tahoma"/>
          <w:sz w:val="18"/>
          <w:szCs w:val="18"/>
          <w:rtl/>
        </w:rPr>
        <w:t xml:space="preserve"> </w:t>
      </w:r>
      <w:r w:rsidRPr="00596DB6">
        <w:rPr>
          <w:rFonts w:ascii="Tahoma" w:hAnsi="Tahoma" w:cs="Tahoma" w:hint="eastAsia"/>
          <w:sz w:val="18"/>
          <w:szCs w:val="18"/>
          <w:rtl/>
        </w:rPr>
        <w:t>חזה</w:t>
      </w:r>
      <w:r w:rsidRPr="00596DB6">
        <w:rPr>
          <w:rFonts w:ascii="Tahoma" w:hAnsi="Tahoma" w:cs="Tahoma"/>
          <w:sz w:val="18"/>
          <w:szCs w:val="18"/>
          <w:rtl/>
        </w:rPr>
        <w:t xml:space="preserve"> </w:t>
      </w:r>
      <w:r w:rsidRPr="00596DB6">
        <w:rPr>
          <w:rFonts w:ascii="Tahoma" w:hAnsi="Tahoma" w:cs="Tahoma" w:hint="eastAsia"/>
          <w:sz w:val="18"/>
          <w:szCs w:val="18"/>
          <w:rtl/>
        </w:rPr>
        <w:t>והסרת</w:t>
      </w:r>
      <w:r w:rsidRPr="00596DB6">
        <w:rPr>
          <w:rFonts w:ascii="Tahoma" w:hAnsi="Tahoma" w:cs="Tahoma"/>
          <w:sz w:val="18"/>
          <w:szCs w:val="18"/>
          <w:rtl/>
        </w:rPr>
        <w:t xml:space="preserve"> </w:t>
      </w:r>
      <w:r w:rsidRPr="00596DB6">
        <w:rPr>
          <w:rFonts w:ascii="Tahoma" w:hAnsi="Tahoma" w:cs="Tahoma" w:hint="eastAsia"/>
          <w:sz w:val="18"/>
          <w:szCs w:val="18"/>
          <w:rtl/>
        </w:rPr>
        <w:t>עודפי</w:t>
      </w:r>
      <w:r w:rsidRPr="00596DB6">
        <w:rPr>
          <w:rFonts w:ascii="Tahoma" w:hAnsi="Tahoma" w:cs="Tahoma"/>
          <w:sz w:val="18"/>
          <w:szCs w:val="18"/>
          <w:rtl/>
        </w:rPr>
        <w:t xml:space="preserve"> </w:t>
      </w:r>
      <w:r w:rsidRPr="00596DB6">
        <w:rPr>
          <w:rFonts w:ascii="Tahoma" w:hAnsi="Tahoma" w:cs="Tahoma" w:hint="eastAsia"/>
          <w:sz w:val="18"/>
          <w:szCs w:val="18"/>
          <w:rtl/>
        </w:rPr>
        <w:t>עור</w:t>
      </w:r>
      <w:r w:rsidRPr="00596DB6">
        <w:rPr>
          <w:rFonts w:ascii="Tahoma" w:hAnsi="Tahoma" w:cs="Tahoma"/>
          <w:sz w:val="18"/>
          <w:szCs w:val="18"/>
          <w:rtl/>
        </w:rPr>
        <w:t xml:space="preserve"> </w:t>
      </w:r>
      <w:r w:rsidRPr="00596DB6">
        <w:rPr>
          <w:rFonts w:ascii="Tahoma" w:hAnsi="Tahoma" w:cs="Tahoma" w:hint="eastAsia"/>
          <w:sz w:val="18"/>
          <w:szCs w:val="18"/>
          <w:rtl/>
        </w:rPr>
        <w:t>לאחר</w:t>
      </w:r>
      <w:r w:rsidRPr="00596DB6">
        <w:rPr>
          <w:rFonts w:ascii="Tahoma" w:hAnsi="Tahoma" w:cs="Tahoma"/>
          <w:sz w:val="18"/>
          <w:szCs w:val="18"/>
          <w:rtl/>
        </w:rPr>
        <w:t xml:space="preserve"> </w:t>
      </w:r>
      <w:r w:rsidRPr="00596DB6">
        <w:rPr>
          <w:rFonts w:ascii="Tahoma" w:hAnsi="Tahoma" w:cs="Tahoma" w:hint="eastAsia"/>
          <w:sz w:val="18"/>
          <w:szCs w:val="18"/>
          <w:rtl/>
        </w:rPr>
        <w:t>ניתוח</w:t>
      </w:r>
      <w:r w:rsidRPr="00596DB6">
        <w:rPr>
          <w:rFonts w:ascii="Tahoma" w:hAnsi="Tahoma" w:cs="Tahoma"/>
          <w:sz w:val="18"/>
          <w:szCs w:val="18"/>
          <w:rtl/>
        </w:rPr>
        <w:t xml:space="preserve"> </w:t>
      </w:r>
      <w:r w:rsidRPr="00596DB6">
        <w:rPr>
          <w:rFonts w:ascii="Tahoma" w:hAnsi="Tahoma" w:cs="Tahoma" w:hint="eastAsia"/>
          <w:sz w:val="18"/>
          <w:szCs w:val="18"/>
          <w:rtl/>
        </w:rPr>
        <w:t>בריאטרי</w:t>
      </w:r>
      <w:r>
        <w:rPr>
          <w:rStyle w:val="FootnoteReference0"/>
          <w:rFonts w:ascii="Tahoma" w:hAnsi="Tahoma" w:cs="Tahoma"/>
          <w:sz w:val="18"/>
          <w:szCs w:val="18"/>
          <w:rtl/>
        </w:rPr>
        <w:footnoteReference w:id="13"/>
      </w:r>
      <w:r w:rsidRPr="00596DB6">
        <w:rPr>
          <w:rFonts w:ascii="Tahoma" w:hAnsi="Tahoma" w:cs="Tahoma" w:hint="cs"/>
          <w:sz w:val="18"/>
          <w:szCs w:val="18"/>
          <w:rtl/>
        </w:rPr>
        <w:t xml:space="preserve">, </w:t>
      </w:r>
      <w:r w:rsidRPr="00596DB6">
        <w:rPr>
          <w:rFonts w:ascii="Tahoma" w:hAnsi="Tahoma" w:cs="Tahoma"/>
          <w:sz w:val="18"/>
          <w:szCs w:val="18"/>
          <w:rtl/>
        </w:rPr>
        <w:t>להלן - כירורגיה פלסטית אסתטית או ניתוחים פלסטיים אסתטיים</w:t>
      </w:r>
      <w:r w:rsidRPr="00596DB6">
        <w:rPr>
          <w:rFonts w:ascii="Tahoma" w:hAnsi="Tahoma" w:cs="Tahoma" w:hint="cs"/>
          <w:sz w:val="18"/>
          <w:szCs w:val="18"/>
          <w:rtl/>
        </w:rPr>
        <w:t>)</w:t>
      </w:r>
      <w:r w:rsidRPr="00596DB6">
        <w:rPr>
          <w:rFonts w:ascii="Tahoma" w:hAnsi="Tahoma" w:cs="Tahoma"/>
          <w:sz w:val="18"/>
          <w:szCs w:val="18"/>
          <w:rtl/>
        </w:rPr>
        <w:t xml:space="preserve">; </w:t>
      </w:r>
      <w:r w:rsidRPr="00596DB6">
        <w:rPr>
          <w:rFonts w:ascii="Tahoma" w:hAnsi="Tahoma" w:cs="Tahoma" w:hint="cs"/>
          <w:sz w:val="18"/>
          <w:szCs w:val="18"/>
          <w:rtl/>
        </w:rPr>
        <w:t>(</w:t>
      </w:r>
      <w:r w:rsidRPr="00596DB6">
        <w:rPr>
          <w:rFonts w:ascii="Tahoma" w:hAnsi="Tahoma" w:cs="Tahoma" w:hint="eastAsia"/>
          <w:sz w:val="18"/>
          <w:szCs w:val="18"/>
          <w:rtl/>
        </w:rPr>
        <w:t>ג</w:t>
      </w:r>
      <w:r w:rsidRPr="00596DB6">
        <w:rPr>
          <w:rFonts w:ascii="Tahoma" w:hAnsi="Tahoma" w:cs="Tahoma" w:hint="cs"/>
          <w:sz w:val="18"/>
          <w:szCs w:val="18"/>
          <w:rtl/>
        </w:rPr>
        <w:t>)</w:t>
      </w:r>
      <w:r w:rsidRPr="00596DB6">
        <w:rPr>
          <w:rFonts w:ascii="Tahoma" w:hAnsi="Tahoma" w:cs="Tahoma"/>
          <w:sz w:val="18"/>
          <w:szCs w:val="18"/>
          <w:rtl/>
        </w:rPr>
        <w:t xml:space="preserve"> </w:t>
      </w:r>
      <w:r w:rsidRPr="00596DB6">
        <w:rPr>
          <w:rFonts w:ascii="Tahoma" w:hAnsi="Tahoma" w:cs="Tahoma" w:hint="eastAsia"/>
          <w:sz w:val="18"/>
          <w:szCs w:val="18"/>
          <w:rtl/>
        </w:rPr>
        <w:t>ניתוחים</w:t>
      </w:r>
      <w:r w:rsidRPr="00596DB6">
        <w:rPr>
          <w:rFonts w:ascii="Tahoma" w:hAnsi="Tahoma" w:cs="Tahoma"/>
          <w:sz w:val="18"/>
          <w:szCs w:val="18"/>
          <w:rtl/>
        </w:rPr>
        <w:t xml:space="preserve"> אחרים בתחום הכירורגיה הפלסטית </w:t>
      </w:r>
      <w:r w:rsidRPr="00596DB6">
        <w:rPr>
          <w:rFonts w:ascii="Tahoma" w:hAnsi="Tahoma" w:cs="Tahoma" w:hint="eastAsia"/>
          <w:sz w:val="18"/>
          <w:szCs w:val="18"/>
          <w:rtl/>
        </w:rPr>
        <w:t>לצורך</w:t>
      </w:r>
      <w:r w:rsidRPr="00596DB6">
        <w:rPr>
          <w:rFonts w:ascii="Tahoma" w:hAnsi="Tahoma" w:cs="Tahoma"/>
          <w:sz w:val="18"/>
          <w:szCs w:val="18"/>
          <w:rtl/>
        </w:rPr>
        <w:t xml:space="preserve"> אסתטי בלבד (כגון תיקון אסתטי של האף, תיקון אוזניים, הגדלת חזה, עיצוב דופן הבטן </w:t>
      </w:r>
      <w:r w:rsidRPr="00596DB6">
        <w:rPr>
          <w:rFonts w:ascii="Tahoma" w:hAnsi="Tahoma" w:cs="Tahoma" w:hint="cs"/>
          <w:sz w:val="18"/>
          <w:szCs w:val="18"/>
          <w:rtl/>
        </w:rPr>
        <w:t>ושאיבת שומן);</w:t>
      </w:r>
      <w:r w:rsidR="004A4B16">
        <w:rPr>
          <w:rFonts w:ascii="Tahoma" w:hAnsi="Tahoma" w:cs="Tahoma" w:hint="cs"/>
          <w:sz w:val="18"/>
          <w:szCs w:val="18"/>
          <w:rtl/>
        </w:rPr>
        <w:t xml:space="preserve"> </w:t>
      </w:r>
      <w:r w:rsidRPr="00596DB6">
        <w:rPr>
          <w:rFonts w:ascii="Tahoma" w:hAnsi="Tahoma" w:cs="Tahoma" w:hint="cs"/>
          <w:sz w:val="18"/>
          <w:szCs w:val="18"/>
          <w:rtl/>
        </w:rPr>
        <w:t xml:space="preserve"> (ד) </w:t>
      </w:r>
      <w:r w:rsidRPr="00596DB6">
        <w:rPr>
          <w:rFonts w:ascii="Tahoma" w:hAnsi="Tahoma" w:cs="Tahoma" w:hint="eastAsia"/>
          <w:sz w:val="18"/>
          <w:szCs w:val="18"/>
          <w:rtl/>
        </w:rPr>
        <w:t>טיפולים</w:t>
      </w:r>
      <w:r w:rsidRPr="00596DB6">
        <w:rPr>
          <w:rFonts w:ascii="Tahoma" w:hAnsi="Tahoma" w:cs="Tahoma"/>
          <w:sz w:val="18"/>
          <w:szCs w:val="18"/>
          <w:rtl/>
        </w:rPr>
        <w:t xml:space="preserve"> אסתטיים </w:t>
      </w:r>
      <w:r w:rsidRPr="00596DB6">
        <w:rPr>
          <w:rFonts w:ascii="Tahoma" w:hAnsi="Tahoma" w:cs="Tahoma" w:hint="eastAsia"/>
          <w:sz w:val="18"/>
          <w:szCs w:val="18"/>
          <w:rtl/>
        </w:rPr>
        <w:t>שאינם</w:t>
      </w:r>
      <w:r w:rsidRPr="00596DB6">
        <w:rPr>
          <w:rFonts w:ascii="Tahoma" w:hAnsi="Tahoma" w:cs="Tahoma" w:hint="cs"/>
          <w:sz w:val="18"/>
          <w:szCs w:val="18"/>
          <w:rtl/>
        </w:rPr>
        <w:t xml:space="preserve"> כירורגיים </w:t>
      </w:r>
      <w:r w:rsidR="007B6D3B">
        <w:rPr>
          <w:rFonts w:ascii="Tahoma" w:hAnsi="Tahoma" w:cs="Tahoma" w:hint="cs"/>
          <w:sz w:val="18"/>
          <w:szCs w:val="18"/>
          <w:rtl/>
        </w:rPr>
        <w:t>הכוללים</w:t>
      </w:r>
      <w:r w:rsidRPr="00596DB6">
        <w:rPr>
          <w:rFonts w:ascii="Tahoma" w:hAnsi="Tahoma" w:cs="Tahoma" w:hint="cs"/>
          <w:sz w:val="18"/>
          <w:szCs w:val="18"/>
          <w:rtl/>
        </w:rPr>
        <w:t xml:space="preserve"> הזרק</w:t>
      </w:r>
      <w:r w:rsidR="007B6D3B">
        <w:rPr>
          <w:rFonts w:ascii="Tahoma" w:hAnsi="Tahoma" w:cs="Tahoma" w:hint="cs"/>
          <w:sz w:val="18"/>
          <w:szCs w:val="18"/>
          <w:rtl/>
        </w:rPr>
        <w:t>ו</w:t>
      </w:r>
      <w:r w:rsidRPr="00596DB6">
        <w:rPr>
          <w:rFonts w:ascii="Tahoma" w:hAnsi="Tahoma" w:cs="Tahoma" w:hint="cs"/>
          <w:sz w:val="18"/>
          <w:szCs w:val="18"/>
          <w:rtl/>
        </w:rPr>
        <w:t xml:space="preserve">ת </w:t>
      </w:r>
      <w:r w:rsidR="007B6D3B">
        <w:rPr>
          <w:rFonts w:ascii="Tahoma" w:hAnsi="Tahoma" w:cs="Tahoma" w:hint="cs"/>
          <w:sz w:val="18"/>
          <w:szCs w:val="18"/>
          <w:rtl/>
        </w:rPr>
        <w:t>לטיפול בקמטים</w:t>
      </w:r>
      <w:r w:rsidRPr="00596DB6">
        <w:rPr>
          <w:rFonts w:ascii="Tahoma" w:hAnsi="Tahoma" w:cs="Tahoma" w:hint="cs"/>
          <w:sz w:val="18"/>
          <w:szCs w:val="18"/>
          <w:rtl/>
        </w:rPr>
        <w:t xml:space="preserve"> (להלן - טיפולים אסתטיים). ניתוחים פלסטיים אסתטיים ו</w:t>
      </w:r>
      <w:r w:rsidRPr="00596DB6">
        <w:rPr>
          <w:rFonts w:ascii="Tahoma" w:hAnsi="Tahoma" w:cs="Tahoma" w:hint="eastAsia"/>
          <w:sz w:val="18"/>
          <w:szCs w:val="18"/>
          <w:rtl/>
        </w:rPr>
        <w:t>טיפולים</w:t>
      </w:r>
      <w:r w:rsidRPr="00596DB6">
        <w:rPr>
          <w:rFonts w:ascii="Tahoma" w:hAnsi="Tahoma" w:cs="Tahoma"/>
          <w:sz w:val="18"/>
          <w:szCs w:val="18"/>
          <w:rtl/>
        </w:rPr>
        <w:t xml:space="preserve"> </w:t>
      </w:r>
      <w:r w:rsidRPr="00596DB6">
        <w:rPr>
          <w:rFonts w:ascii="Tahoma" w:hAnsi="Tahoma" w:cs="Tahoma" w:hint="eastAsia"/>
          <w:sz w:val="18"/>
          <w:szCs w:val="18"/>
          <w:rtl/>
        </w:rPr>
        <w:t>אסתטיים</w:t>
      </w:r>
      <w:r w:rsidRPr="00596DB6">
        <w:rPr>
          <w:rFonts w:ascii="Tahoma" w:hAnsi="Tahoma" w:cs="Tahoma"/>
          <w:sz w:val="18"/>
          <w:szCs w:val="18"/>
          <w:rtl/>
        </w:rPr>
        <w:t xml:space="preserve"> </w:t>
      </w:r>
      <w:r w:rsidRPr="00596DB6">
        <w:rPr>
          <w:rFonts w:ascii="Tahoma" w:hAnsi="Tahoma" w:cs="Tahoma" w:hint="eastAsia"/>
          <w:sz w:val="18"/>
          <w:szCs w:val="18"/>
          <w:rtl/>
        </w:rPr>
        <w:t>מבוצעים</w:t>
      </w:r>
      <w:r w:rsidRPr="00596DB6">
        <w:rPr>
          <w:rFonts w:ascii="Tahoma" w:hAnsi="Tahoma" w:cs="Tahoma"/>
          <w:sz w:val="18"/>
          <w:szCs w:val="18"/>
          <w:rtl/>
        </w:rPr>
        <w:t xml:space="preserve"> לרוב במרפאות פרטיות (להלן - מכוני אסתטיקה). </w:t>
      </w:r>
    </w:p>
    <w:p w:rsidR="0096435C" w:rsidRPr="00596DB6" w:rsidP="00172FD9">
      <w:pPr>
        <w:spacing w:line="240" w:lineRule="exact"/>
        <w:ind w:right="2268"/>
        <w:jc w:val="both"/>
        <w:rPr>
          <w:rFonts w:ascii="Tahoma" w:hAnsi="Tahoma" w:cs="Tahoma"/>
          <w:sz w:val="18"/>
          <w:szCs w:val="18"/>
          <w:rtl/>
        </w:rPr>
      </w:pPr>
      <w:r w:rsidRPr="00596DB6">
        <w:rPr>
          <w:rFonts w:ascii="Tahoma" w:hAnsi="Tahoma" w:cs="Tahoma" w:hint="cs"/>
          <w:sz w:val="18"/>
          <w:szCs w:val="18"/>
          <w:rtl/>
        </w:rPr>
        <w:t xml:space="preserve">טיפולים אסתטיים דורשים שימוש בין היתר בהזרקת </w:t>
      </w:r>
      <w:r w:rsidRPr="00596DB6">
        <w:rPr>
          <w:rFonts w:ascii="Tahoma" w:hAnsi="Tahoma" w:cs="Tahoma"/>
          <w:sz w:val="18"/>
          <w:szCs w:val="18"/>
          <w:rtl/>
        </w:rPr>
        <w:t xml:space="preserve">טוקסין (רעלן) הבוטולינום, המשמש </w:t>
      </w:r>
      <w:r w:rsidRPr="00596DB6">
        <w:rPr>
          <w:rFonts w:ascii="Tahoma" w:hAnsi="Tahoma" w:cs="Tahoma" w:hint="eastAsia"/>
          <w:sz w:val="18"/>
          <w:szCs w:val="18"/>
          <w:rtl/>
        </w:rPr>
        <w:t>להעלמת</w:t>
      </w:r>
      <w:r w:rsidRPr="00596DB6">
        <w:rPr>
          <w:rFonts w:ascii="Tahoma" w:hAnsi="Tahoma" w:cs="Tahoma"/>
          <w:sz w:val="18"/>
          <w:szCs w:val="18"/>
          <w:rtl/>
        </w:rPr>
        <w:t xml:space="preserve"> </w:t>
      </w:r>
      <w:r w:rsidRPr="00596DB6">
        <w:rPr>
          <w:rFonts w:ascii="Tahoma" w:hAnsi="Tahoma" w:cs="Tahoma" w:hint="eastAsia"/>
          <w:sz w:val="18"/>
          <w:szCs w:val="18"/>
          <w:rtl/>
        </w:rPr>
        <w:t>קמטי</w:t>
      </w:r>
      <w:r w:rsidRPr="00172FD9">
        <w:rPr>
          <w:rFonts w:ascii="Tahoma" w:hAnsi="Tahoma" w:cs="Tahoma" w:hint="eastAsia"/>
          <w:spacing w:val="-14"/>
          <w:sz w:val="18"/>
          <w:szCs w:val="18"/>
          <w:rtl/>
        </w:rPr>
        <w:t>ם</w:t>
      </w:r>
      <w:r>
        <w:rPr>
          <w:rStyle w:val="FootnoteReference0"/>
          <w:rFonts w:ascii="Tahoma" w:hAnsi="Tahoma" w:cs="Tahoma"/>
          <w:sz w:val="18"/>
          <w:szCs w:val="18"/>
          <w:rtl/>
        </w:rPr>
        <w:footnoteReference w:id="14"/>
      </w:r>
      <w:r w:rsidRPr="00596DB6">
        <w:rPr>
          <w:rFonts w:ascii="Tahoma" w:hAnsi="Tahoma" w:cs="Tahoma" w:hint="cs"/>
          <w:sz w:val="18"/>
          <w:szCs w:val="18"/>
          <w:rtl/>
        </w:rPr>
        <w:t>, וחומצה היאלורונית, ה</w:t>
      </w:r>
      <w:r w:rsidRPr="00596DB6">
        <w:rPr>
          <w:rFonts w:ascii="Tahoma" w:hAnsi="Tahoma" w:cs="Tahoma" w:hint="eastAsia"/>
          <w:sz w:val="18"/>
          <w:szCs w:val="18"/>
          <w:rtl/>
        </w:rPr>
        <w:t>משמשת</w:t>
      </w:r>
      <w:r w:rsidRPr="00596DB6">
        <w:rPr>
          <w:rFonts w:ascii="Tahoma" w:hAnsi="Tahoma" w:cs="Tahoma"/>
          <w:sz w:val="18"/>
          <w:szCs w:val="18"/>
          <w:rtl/>
        </w:rPr>
        <w:t xml:space="preserve"> </w:t>
      </w:r>
      <w:r w:rsidRPr="00596DB6">
        <w:rPr>
          <w:rFonts w:ascii="Tahoma" w:hAnsi="Tahoma" w:cs="Tahoma" w:hint="eastAsia"/>
          <w:sz w:val="18"/>
          <w:szCs w:val="18"/>
          <w:rtl/>
        </w:rPr>
        <w:t>למילוי</w:t>
      </w:r>
      <w:r w:rsidRPr="00596DB6">
        <w:rPr>
          <w:rFonts w:ascii="Tahoma" w:hAnsi="Tahoma" w:cs="Tahoma"/>
          <w:sz w:val="18"/>
          <w:szCs w:val="18"/>
          <w:rtl/>
        </w:rPr>
        <w:t xml:space="preserve"> </w:t>
      </w:r>
      <w:r w:rsidRPr="00596DB6">
        <w:rPr>
          <w:rFonts w:ascii="Tahoma" w:hAnsi="Tahoma" w:cs="Tahoma" w:hint="eastAsia"/>
          <w:sz w:val="18"/>
          <w:szCs w:val="18"/>
          <w:rtl/>
        </w:rPr>
        <w:t>נפח</w:t>
      </w:r>
      <w:r w:rsidRPr="00596DB6">
        <w:rPr>
          <w:rFonts w:ascii="Tahoma" w:hAnsi="Tahoma" w:cs="Tahoma"/>
          <w:sz w:val="18"/>
          <w:szCs w:val="18"/>
          <w:rtl/>
        </w:rPr>
        <w:t xml:space="preserve"> </w:t>
      </w:r>
      <w:r w:rsidRPr="00596DB6">
        <w:rPr>
          <w:rFonts w:ascii="Tahoma" w:hAnsi="Tahoma" w:cs="Tahoma" w:hint="eastAsia"/>
          <w:sz w:val="18"/>
          <w:szCs w:val="18"/>
          <w:rtl/>
        </w:rPr>
        <w:t>עקב</w:t>
      </w:r>
      <w:r w:rsidRPr="00596DB6">
        <w:rPr>
          <w:rFonts w:ascii="Tahoma" w:hAnsi="Tahoma" w:cs="Tahoma"/>
          <w:sz w:val="18"/>
          <w:szCs w:val="18"/>
          <w:rtl/>
        </w:rPr>
        <w:t xml:space="preserve"> </w:t>
      </w:r>
      <w:r w:rsidRPr="00596DB6">
        <w:rPr>
          <w:rFonts w:ascii="Tahoma" w:hAnsi="Tahoma" w:cs="Tahoma" w:hint="eastAsia"/>
          <w:sz w:val="18"/>
          <w:szCs w:val="18"/>
          <w:rtl/>
        </w:rPr>
        <w:t>הידלדלות</w:t>
      </w:r>
      <w:r w:rsidRPr="00596DB6">
        <w:rPr>
          <w:rFonts w:ascii="Tahoma" w:hAnsi="Tahoma" w:cs="Tahoma"/>
          <w:sz w:val="18"/>
          <w:szCs w:val="18"/>
          <w:rtl/>
        </w:rPr>
        <w:t xml:space="preserve"> </w:t>
      </w:r>
      <w:r w:rsidRPr="00596DB6">
        <w:rPr>
          <w:rFonts w:ascii="Tahoma" w:hAnsi="Tahoma" w:cs="Tahoma" w:hint="eastAsia"/>
          <w:sz w:val="18"/>
          <w:szCs w:val="18"/>
          <w:rtl/>
        </w:rPr>
        <w:t>רקמות</w:t>
      </w:r>
      <w:r w:rsidRPr="00596DB6">
        <w:rPr>
          <w:rFonts w:ascii="Tahoma" w:hAnsi="Tahoma" w:cs="Tahoma"/>
          <w:sz w:val="18"/>
          <w:szCs w:val="18"/>
          <w:rtl/>
        </w:rPr>
        <w:t xml:space="preserve"> </w:t>
      </w:r>
      <w:r w:rsidRPr="00596DB6">
        <w:rPr>
          <w:rFonts w:ascii="Tahoma" w:hAnsi="Tahoma" w:cs="Tahoma" w:hint="eastAsia"/>
          <w:sz w:val="18"/>
          <w:szCs w:val="18"/>
          <w:rtl/>
        </w:rPr>
        <w:t>השומן</w:t>
      </w:r>
      <w:r w:rsidRPr="00596DB6">
        <w:rPr>
          <w:rFonts w:ascii="Tahoma" w:hAnsi="Tahoma" w:cs="Tahoma"/>
          <w:sz w:val="18"/>
          <w:szCs w:val="18"/>
          <w:rtl/>
        </w:rPr>
        <w:t xml:space="preserve"> </w:t>
      </w:r>
      <w:r w:rsidRPr="00596DB6">
        <w:rPr>
          <w:rFonts w:ascii="Tahoma" w:hAnsi="Tahoma" w:cs="Tahoma" w:hint="eastAsia"/>
          <w:sz w:val="18"/>
          <w:szCs w:val="18"/>
          <w:rtl/>
        </w:rPr>
        <w:t>בעור</w:t>
      </w:r>
      <w:r>
        <w:rPr>
          <w:rStyle w:val="FootnoteReference0"/>
          <w:rFonts w:ascii="Tahoma" w:hAnsi="Tahoma" w:cs="Tahoma"/>
          <w:sz w:val="18"/>
          <w:szCs w:val="18"/>
          <w:rtl/>
        </w:rPr>
        <w:footnoteReference w:id="15"/>
      </w:r>
      <w:r w:rsidRPr="00596DB6">
        <w:rPr>
          <w:rFonts w:ascii="Tahoma" w:hAnsi="Tahoma" w:cs="Tahoma" w:hint="cs"/>
          <w:sz w:val="18"/>
          <w:szCs w:val="18"/>
          <w:rtl/>
        </w:rPr>
        <w:t xml:space="preserve"> (להלן - הזרקות). מכשור ייעודי משמש למשל להצערת העור ולהסרת שיער,</w:t>
      </w:r>
      <w:r w:rsidRPr="00596DB6">
        <w:rPr>
          <w:rFonts w:ascii="Tahoma" w:hAnsi="Tahoma" w:cs="Tahoma"/>
          <w:sz w:val="18"/>
          <w:szCs w:val="18"/>
          <w:rtl/>
        </w:rPr>
        <w:t xml:space="preserve"> </w:t>
      </w:r>
      <w:r w:rsidRPr="00596DB6">
        <w:rPr>
          <w:rFonts w:ascii="Tahoma" w:hAnsi="Tahoma" w:cs="Tahoma" w:hint="cs"/>
          <w:sz w:val="18"/>
          <w:szCs w:val="18"/>
          <w:rtl/>
        </w:rPr>
        <w:t xml:space="preserve">ונעשה בו שימוש בטכנולוגיות חדשות כגון </w:t>
      </w:r>
      <w:r w:rsidRPr="00596DB6">
        <w:rPr>
          <w:rFonts w:ascii="Tahoma" w:hAnsi="Tahoma" w:cs="Tahoma"/>
          <w:sz w:val="18"/>
          <w:szCs w:val="18"/>
          <w:rtl/>
        </w:rPr>
        <w:t xml:space="preserve">לייזר, </w:t>
      </w:r>
      <w:r w:rsidRPr="00596DB6">
        <w:rPr>
          <w:rFonts w:ascii="Tahoma" w:hAnsi="Tahoma" w:cs="Tahoma" w:hint="cs"/>
          <w:sz w:val="18"/>
          <w:szCs w:val="18"/>
          <w:rtl/>
        </w:rPr>
        <w:t xml:space="preserve">טכנולוגיית הבזקי אור </w:t>
      </w:r>
      <w:r w:rsidRPr="00596DB6">
        <w:rPr>
          <w:rFonts w:ascii="Tahoma" w:hAnsi="Tahoma" w:cs="Tahoma"/>
          <w:sz w:val="18"/>
          <w:szCs w:val="18"/>
          <w:rtl/>
        </w:rPr>
        <w:t xml:space="preserve">מסוג </w:t>
      </w:r>
      <w:r w:rsidRPr="00596DB6">
        <w:rPr>
          <w:rFonts w:ascii="Tahoma" w:hAnsi="Tahoma" w:cs="Tahoma"/>
          <w:sz w:val="18"/>
          <w:szCs w:val="18"/>
        </w:rPr>
        <w:t>Intense Pulse Light</w:t>
      </w:r>
      <w:r w:rsidRPr="00596DB6">
        <w:rPr>
          <w:rFonts w:ascii="Tahoma" w:hAnsi="Tahoma" w:cs="Tahoma"/>
          <w:sz w:val="18"/>
          <w:szCs w:val="18"/>
          <w:rtl/>
        </w:rPr>
        <w:t xml:space="preserve"> (</w:t>
      </w:r>
      <w:r w:rsidRPr="00596DB6">
        <w:rPr>
          <w:rFonts w:ascii="Tahoma" w:hAnsi="Tahoma" w:cs="Tahoma" w:hint="eastAsia"/>
          <w:sz w:val="18"/>
          <w:szCs w:val="18"/>
          <w:rtl/>
        </w:rPr>
        <w:t>להלן</w:t>
      </w:r>
      <w:r w:rsidRPr="00596DB6">
        <w:rPr>
          <w:rFonts w:ascii="Tahoma" w:hAnsi="Tahoma" w:cs="Tahoma"/>
          <w:sz w:val="18"/>
          <w:szCs w:val="18"/>
          <w:rtl/>
        </w:rPr>
        <w:t xml:space="preserve"> -</w:t>
      </w:r>
      <w:r w:rsidR="007B6D3B">
        <w:rPr>
          <w:rFonts w:ascii="Tahoma" w:hAnsi="Tahoma" w:cs="Tahoma" w:hint="cs"/>
          <w:sz w:val="18"/>
          <w:szCs w:val="18"/>
          <w:rtl/>
        </w:rPr>
        <w:t xml:space="preserve"> </w:t>
      </w:r>
      <w:r w:rsidRPr="00596DB6">
        <w:rPr>
          <w:rFonts w:ascii="Tahoma" w:hAnsi="Tahoma" w:cs="Tahoma"/>
          <w:sz w:val="18"/>
          <w:szCs w:val="18"/>
        </w:rPr>
        <w:t>I.P.L</w:t>
      </w:r>
      <w:r w:rsidRPr="00596DB6">
        <w:rPr>
          <w:rFonts w:ascii="Tahoma" w:hAnsi="Tahoma" w:cs="Tahoma"/>
          <w:sz w:val="18"/>
          <w:szCs w:val="18"/>
          <w:rtl/>
        </w:rPr>
        <w:t xml:space="preserve">), גלי רדיו ואולטרסאונד. </w:t>
      </w:r>
      <w:r w:rsidRPr="0012789B" w:rsidR="004B1602">
        <w:rPr>
          <w:rFonts w:cs="Tahoma"/>
          <w:noProof/>
          <w:sz w:val="17"/>
          <w:szCs w:val="17"/>
          <w:rtl/>
        </w:rPr>
        <mc:AlternateContent>
          <mc:Choice Requires="wps">
            <w:drawing>
              <wp:anchor distT="0" distB="0" distL="114300" distR="114300" simplePos="0" relativeHeight="251684864" behindDoc="1" locked="0" layoutInCell="1" allowOverlap="1">
                <wp:simplePos x="0" y="0"/>
                <wp:positionH relativeFrom="margin">
                  <wp:posOffset>-431800</wp:posOffset>
                </wp:positionH>
                <wp:positionV relativeFrom="margin">
                  <wp:align>top</wp:align>
                </wp:positionV>
                <wp:extent cx="1620000" cy="4140000"/>
                <wp:effectExtent l="0" t="0" r="0" b="0"/>
                <wp:wrapNone/>
                <wp:docPr id="45"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200A10" w:rsidRPr="00373C5D" w:rsidP="004B1602">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1299263139"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852745" name="QUT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200A10" w:rsidRPr="00881D99" w:rsidP="004B1602">
                            <w:pPr>
                              <w:spacing w:after="0" w:line="240" w:lineRule="auto"/>
                              <w:rPr>
                                <w:color w:val="0B5294"/>
                                <w:spacing w:val="-4"/>
                                <w:sz w:val="24"/>
                                <w:szCs w:val="24"/>
                                <w:rtl/>
                                <w:cs/>
                              </w:rPr>
                            </w:pPr>
                            <w:r w:rsidRPr="00172FD9">
                              <w:rPr>
                                <w:rFonts w:cs="Tahoma" w:hint="eastAsia"/>
                                <w:color w:val="0B5294"/>
                                <w:spacing w:val="-4"/>
                                <w:sz w:val="24"/>
                                <w:szCs w:val="24"/>
                                <w:rtl/>
                              </w:rPr>
                              <w:t>תחום</w:t>
                            </w:r>
                            <w:r w:rsidRPr="00172FD9">
                              <w:rPr>
                                <w:rFonts w:cs="Tahoma"/>
                                <w:color w:val="0B5294"/>
                                <w:spacing w:val="-4"/>
                                <w:sz w:val="24"/>
                                <w:szCs w:val="24"/>
                                <w:rtl/>
                              </w:rPr>
                              <w:t xml:space="preserve"> </w:t>
                            </w:r>
                            <w:r w:rsidRPr="00172FD9">
                              <w:rPr>
                                <w:rFonts w:cs="Tahoma" w:hint="eastAsia"/>
                                <w:color w:val="0B5294"/>
                                <w:spacing w:val="-4"/>
                                <w:sz w:val="24"/>
                                <w:szCs w:val="24"/>
                                <w:rtl/>
                              </w:rPr>
                              <w:t>הטיפולים</w:t>
                            </w:r>
                            <w:r w:rsidRPr="00172FD9">
                              <w:rPr>
                                <w:rFonts w:cs="Tahoma"/>
                                <w:color w:val="0B5294"/>
                                <w:spacing w:val="-4"/>
                                <w:sz w:val="24"/>
                                <w:szCs w:val="24"/>
                                <w:rtl/>
                              </w:rPr>
                              <w:t xml:space="preserve"> </w:t>
                            </w:r>
                            <w:r w:rsidRPr="00172FD9">
                              <w:rPr>
                                <w:rFonts w:cs="Tahoma" w:hint="eastAsia"/>
                                <w:color w:val="0B5294"/>
                                <w:spacing w:val="-4"/>
                                <w:sz w:val="24"/>
                                <w:szCs w:val="24"/>
                                <w:rtl/>
                              </w:rPr>
                              <w:t>והניתוחים</w:t>
                            </w:r>
                            <w:r w:rsidRPr="00172FD9">
                              <w:rPr>
                                <w:rFonts w:cs="Tahoma"/>
                                <w:color w:val="0B5294"/>
                                <w:spacing w:val="-4"/>
                                <w:sz w:val="24"/>
                                <w:szCs w:val="24"/>
                                <w:rtl/>
                              </w:rPr>
                              <w:t xml:space="preserve"> </w:t>
                            </w:r>
                            <w:r w:rsidRPr="00172FD9">
                              <w:rPr>
                                <w:rFonts w:cs="Tahoma" w:hint="eastAsia"/>
                                <w:color w:val="0B5294"/>
                                <w:spacing w:val="-4"/>
                                <w:sz w:val="24"/>
                                <w:szCs w:val="24"/>
                                <w:rtl/>
                              </w:rPr>
                              <w:t>הפלסטיים</w:t>
                            </w:r>
                            <w:r w:rsidRPr="00172FD9">
                              <w:rPr>
                                <w:rFonts w:cs="Tahoma"/>
                                <w:color w:val="0B5294"/>
                                <w:spacing w:val="-4"/>
                                <w:sz w:val="24"/>
                                <w:szCs w:val="24"/>
                                <w:rtl/>
                              </w:rPr>
                              <w:t xml:space="preserve"> </w:t>
                            </w:r>
                            <w:r w:rsidRPr="00172FD9">
                              <w:rPr>
                                <w:rFonts w:cs="Tahoma" w:hint="eastAsia"/>
                                <w:color w:val="0B5294"/>
                                <w:spacing w:val="-4"/>
                                <w:sz w:val="24"/>
                                <w:szCs w:val="24"/>
                                <w:rtl/>
                              </w:rPr>
                              <w:t>אסתטיים</w:t>
                            </w:r>
                            <w:r w:rsidRPr="00172FD9">
                              <w:rPr>
                                <w:rFonts w:cs="Tahoma"/>
                                <w:color w:val="0B5294"/>
                                <w:spacing w:val="-4"/>
                                <w:sz w:val="24"/>
                                <w:szCs w:val="24"/>
                                <w:rtl/>
                              </w:rPr>
                              <w:t xml:space="preserve"> </w:t>
                            </w:r>
                            <w:r w:rsidRPr="00172FD9">
                              <w:rPr>
                                <w:rFonts w:cs="Tahoma" w:hint="eastAsia"/>
                                <w:color w:val="0B5294"/>
                                <w:spacing w:val="-4"/>
                                <w:sz w:val="24"/>
                                <w:szCs w:val="24"/>
                                <w:rtl/>
                              </w:rPr>
                              <w:t>צומח</w:t>
                            </w:r>
                            <w:r w:rsidRPr="00172FD9">
                              <w:rPr>
                                <w:rFonts w:cs="Tahoma"/>
                                <w:color w:val="0B5294"/>
                                <w:spacing w:val="-4"/>
                                <w:sz w:val="24"/>
                                <w:szCs w:val="24"/>
                                <w:rtl/>
                              </w:rPr>
                              <w:t xml:space="preserve"> </w:t>
                            </w:r>
                            <w:r w:rsidRPr="00172FD9">
                              <w:rPr>
                                <w:rFonts w:cs="Tahoma" w:hint="eastAsia"/>
                                <w:color w:val="0B5294"/>
                                <w:spacing w:val="-4"/>
                                <w:sz w:val="24"/>
                                <w:szCs w:val="24"/>
                                <w:rtl/>
                              </w:rPr>
                              <w:t>בשיעורים</w:t>
                            </w:r>
                            <w:r w:rsidRPr="00172FD9">
                              <w:rPr>
                                <w:rFonts w:cs="Tahoma"/>
                                <w:color w:val="0B5294"/>
                                <w:spacing w:val="-4"/>
                                <w:sz w:val="24"/>
                                <w:szCs w:val="24"/>
                                <w:rtl/>
                              </w:rPr>
                              <w:t xml:space="preserve"> </w:t>
                            </w:r>
                            <w:r w:rsidRPr="00172FD9">
                              <w:rPr>
                                <w:rFonts w:cs="Tahoma" w:hint="eastAsia"/>
                                <w:color w:val="0B5294"/>
                                <w:spacing w:val="-4"/>
                                <w:sz w:val="24"/>
                                <w:szCs w:val="24"/>
                                <w:rtl/>
                              </w:rPr>
                              <w:t>ניכרים</w:t>
                            </w:r>
                            <w:r w:rsidRPr="00172FD9">
                              <w:rPr>
                                <w:rFonts w:cs="Tahoma"/>
                                <w:color w:val="0B5294"/>
                                <w:spacing w:val="-4"/>
                                <w:sz w:val="24"/>
                                <w:szCs w:val="24"/>
                                <w:rtl/>
                              </w:rPr>
                              <w:t xml:space="preserve">. </w:t>
                            </w:r>
                            <w:r w:rsidRPr="00172FD9">
                              <w:rPr>
                                <w:rFonts w:cs="Tahoma" w:hint="eastAsia"/>
                                <w:color w:val="0B5294"/>
                                <w:spacing w:val="-4"/>
                                <w:sz w:val="24"/>
                                <w:szCs w:val="24"/>
                                <w:rtl/>
                              </w:rPr>
                              <w:t>לצורך</w:t>
                            </w:r>
                            <w:r w:rsidRPr="00172FD9">
                              <w:rPr>
                                <w:rFonts w:cs="Tahoma"/>
                                <w:color w:val="0B5294"/>
                                <w:spacing w:val="-4"/>
                                <w:sz w:val="24"/>
                                <w:szCs w:val="24"/>
                                <w:rtl/>
                              </w:rPr>
                              <w:t xml:space="preserve"> </w:t>
                            </w:r>
                            <w:r w:rsidRPr="00172FD9">
                              <w:rPr>
                                <w:rFonts w:cs="Tahoma" w:hint="eastAsia"/>
                                <w:color w:val="0B5294"/>
                                <w:spacing w:val="-4"/>
                                <w:sz w:val="24"/>
                                <w:szCs w:val="24"/>
                                <w:rtl/>
                              </w:rPr>
                              <w:t>טיפולים</w:t>
                            </w:r>
                            <w:r w:rsidRPr="00172FD9">
                              <w:rPr>
                                <w:rFonts w:cs="Tahoma"/>
                                <w:color w:val="0B5294"/>
                                <w:spacing w:val="-4"/>
                                <w:sz w:val="24"/>
                                <w:szCs w:val="24"/>
                                <w:rtl/>
                              </w:rPr>
                              <w:t xml:space="preserve"> </w:t>
                            </w:r>
                            <w:r w:rsidRPr="00172FD9">
                              <w:rPr>
                                <w:rFonts w:cs="Tahoma" w:hint="eastAsia"/>
                                <w:color w:val="0B5294"/>
                                <w:spacing w:val="-4"/>
                                <w:sz w:val="24"/>
                                <w:szCs w:val="24"/>
                                <w:rtl/>
                              </w:rPr>
                              <w:t>אסתטיים</w:t>
                            </w:r>
                            <w:r w:rsidRPr="00172FD9">
                              <w:rPr>
                                <w:rFonts w:cs="Tahoma"/>
                                <w:color w:val="0B5294"/>
                                <w:spacing w:val="-4"/>
                                <w:sz w:val="24"/>
                                <w:szCs w:val="24"/>
                                <w:rtl/>
                              </w:rPr>
                              <w:t xml:space="preserve"> </w:t>
                            </w:r>
                            <w:r w:rsidRPr="00172FD9">
                              <w:rPr>
                                <w:rFonts w:cs="Tahoma" w:hint="eastAsia"/>
                                <w:color w:val="0B5294"/>
                                <w:spacing w:val="-4"/>
                                <w:sz w:val="24"/>
                                <w:szCs w:val="24"/>
                                <w:rtl/>
                              </w:rPr>
                              <w:t>נעשה</w:t>
                            </w:r>
                            <w:r w:rsidRPr="00172FD9">
                              <w:rPr>
                                <w:rFonts w:cs="Tahoma"/>
                                <w:color w:val="0B5294"/>
                                <w:spacing w:val="-4"/>
                                <w:sz w:val="24"/>
                                <w:szCs w:val="24"/>
                                <w:rtl/>
                              </w:rPr>
                              <w:t xml:space="preserve"> </w:t>
                            </w:r>
                            <w:r w:rsidRPr="00172FD9">
                              <w:rPr>
                                <w:rFonts w:cs="Tahoma" w:hint="eastAsia"/>
                                <w:color w:val="0B5294"/>
                                <w:spacing w:val="-4"/>
                                <w:sz w:val="24"/>
                                <w:szCs w:val="24"/>
                                <w:rtl/>
                              </w:rPr>
                              <w:t>שימוש</w:t>
                            </w:r>
                            <w:r w:rsidRPr="00172FD9">
                              <w:rPr>
                                <w:rFonts w:cs="Tahoma"/>
                                <w:color w:val="0B5294"/>
                                <w:spacing w:val="-4"/>
                                <w:sz w:val="24"/>
                                <w:szCs w:val="24"/>
                                <w:rtl/>
                              </w:rPr>
                              <w:t xml:space="preserve"> </w:t>
                            </w:r>
                            <w:r w:rsidRPr="00172FD9">
                              <w:rPr>
                                <w:rFonts w:cs="Tahoma" w:hint="eastAsia"/>
                                <w:color w:val="0B5294"/>
                                <w:spacing w:val="-4"/>
                                <w:sz w:val="24"/>
                                <w:szCs w:val="24"/>
                                <w:rtl/>
                              </w:rPr>
                              <w:t>בחומרים</w:t>
                            </w:r>
                            <w:r w:rsidRPr="00172FD9">
                              <w:rPr>
                                <w:rFonts w:cs="Tahoma"/>
                                <w:color w:val="0B5294"/>
                                <w:spacing w:val="-4"/>
                                <w:sz w:val="24"/>
                                <w:szCs w:val="24"/>
                                <w:rtl/>
                              </w:rPr>
                              <w:t xml:space="preserve"> </w:t>
                            </w:r>
                            <w:r w:rsidRPr="00172FD9">
                              <w:rPr>
                                <w:rFonts w:cs="Tahoma" w:hint="eastAsia"/>
                                <w:color w:val="0B5294"/>
                                <w:spacing w:val="-4"/>
                                <w:sz w:val="24"/>
                                <w:szCs w:val="24"/>
                                <w:rtl/>
                              </w:rPr>
                              <w:t>למילוי</w:t>
                            </w:r>
                            <w:r w:rsidRPr="00172FD9">
                              <w:rPr>
                                <w:rFonts w:cs="Tahoma"/>
                                <w:color w:val="0B5294"/>
                                <w:spacing w:val="-4"/>
                                <w:sz w:val="24"/>
                                <w:szCs w:val="24"/>
                                <w:rtl/>
                              </w:rPr>
                              <w:t xml:space="preserve"> </w:t>
                            </w:r>
                            <w:r w:rsidRPr="00172FD9">
                              <w:rPr>
                                <w:rFonts w:cs="Tahoma" w:hint="eastAsia"/>
                                <w:color w:val="0B5294"/>
                                <w:spacing w:val="-4"/>
                                <w:sz w:val="24"/>
                                <w:szCs w:val="24"/>
                                <w:rtl/>
                              </w:rPr>
                              <w:t>נפח</w:t>
                            </w:r>
                            <w:r w:rsidRPr="00172FD9">
                              <w:rPr>
                                <w:rFonts w:cs="Tahoma"/>
                                <w:color w:val="0B5294"/>
                                <w:spacing w:val="-4"/>
                                <w:sz w:val="24"/>
                                <w:szCs w:val="24"/>
                                <w:rtl/>
                              </w:rPr>
                              <w:t xml:space="preserve"> </w:t>
                            </w:r>
                            <w:r w:rsidRPr="00172FD9">
                              <w:rPr>
                                <w:rFonts w:cs="Tahoma" w:hint="eastAsia"/>
                                <w:color w:val="0B5294"/>
                                <w:spacing w:val="-4"/>
                                <w:sz w:val="24"/>
                                <w:szCs w:val="24"/>
                                <w:rtl/>
                              </w:rPr>
                              <w:t>בפנים</w:t>
                            </w:r>
                            <w:r w:rsidRPr="00172FD9">
                              <w:rPr>
                                <w:rFonts w:cs="Tahoma"/>
                                <w:color w:val="0B5294"/>
                                <w:spacing w:val="-4"/>
                                <w:sz w:val="24"/>
                                <w:szCs w:val="24"/>
                                <w:rtl/>
                              </w:rPr>
                              <w:t xml:space="preserve"> </w:t>
                            </w:r>
                            <w:r w:rsidRPr="00172FD9">
                              <w:rPr>
                                <w:rFonts w:cs="Tahoma" w:hint="eastAsia"/>
                                <w:color w:val="0B5294"/>
                                <w:spacing w:val="-4"/>
                                <w:sz w:val="24"/>
                                <w:szCs w:val="24"/>
                                <w:rtl/>
                              </w:rPr>
                              <w:t>דוגמת</w:t>
                            </w:r>
                            <w:r w:rsidRPr="00172FD9">
                              <w:rPr>
                                <w:rFonts w:cs="Tahoma"/>
                                <w:color w:val="0B5294"/>
                                <w:spacing w:val="-4"/>
                                <w:sz w:val="24"/>
                                <w:szCs w:val="24"/>
                                <w:rtl/>
                              </w:rPr>
                              <w:t xml:space="preserve"> </w:t>
                            </w:r>
                            <w:r w:rsidRPr="00172FD9">
                              <w:rPr>
                                <w:rFonts w:cs="Tahoma" w:hint="eastAsia"/>
                                <w:color w:val="0B5294"/>
                                <w:spacing w:val="-4"/>
                                <w:sz w:val="24"/>
                                <w:szCs w:val="24"/>
                                <w:rtl/>
                              </w:rPr>
                              <w:t>חומצה</w:t>
                            </w:r>
                            <w:r w:rsidRPr="00172FD9">
                              <w:rPr>
                                <w:rFonts w:cs="Tahoma"/>
                                <w:color w:val="0B5294"/>
                                <w:spacing w:val="-4"/>
                                <w:sz w:val="24"/>
                                <w:szCs w:val="24"/>
                                <w:rtl/>
                              </w:rPr>
                              <w:t xml:space="preserve"> </w:t>
                            </w:r>
                            <w:r w:rsidRPr="00172FD9">
                              <w:rPr>
                                <w:rFonts w:cs="Tahoma" w:hint="eastAsia"/>
                                <w:color w:val="0B5294"/>
                                <w:spacing w:val="-4"/>
                                <w:sz w:val="24"/>
                                <w:szCs w:val="24"/>
                                <w:rtl/>
                              </w:rPr>
                              <w:t>היאלורונית</w:t>
                            </w:r>
                            <w:r w:rsidRPr="00172FD9">
                              <w:rPr>
                                <w:rFonts w:cs="Tahoma"/>
                                <w:color w:val="0B5294"/>
                                <w:spacing w:val="-4"/>
                                <w:sz w:val="24"/>
                                <w:szCs w:val="24"/>
                                <w:rtl/>
                              </w:rPr>
                              <w:t xml:space="preserve">, </w:t>
                            </w:r>
                            <w:r w:rsidRPr="00172FD9">
                              <w:rPr>
                                <w:rFonts w:cs="Tahoma" w:hint="eastAsia"/>
                                <w:color w:val="0B5294"/>
                                <w:spacing w:val="-4"/>
                                <w:sz w:val="24"/>
                                <w:szCs w:val="24"/>
                                <w:rtl/>
                              </w:rPr>
                              <w:t>בבוטולינום</w:t>
                            </w:r>
                            <w:r w:rsidRPr="00172FD9">
                              <w:rPr>
                                <w:rFonts w:cs="Tahoma"/>
                                <w:color w:val="0B5294"/>
                                <w:spacing w:val="-4"/>
                                <w:sz w:val="24"/>
                                <w:szCs w:val="24"/>
                                <w:rtl/>
                              </w:rPr>
                              <w:t xml:space="preserve"> </w:t>
                            </w:r>
                            <w:r w:rsidRPr="00172FD9">
                              <w:rPr>
                                <w:rFonts w:cs="Tahoma" w:hint="eastAsia"/>
                                <w:color w:val="0B5294"/>
                                <w:spacing w:val="-4"/>
                                <w:sz w:val="24"/>
                                <w:szCs w:val="24"/>
                                <w:rtl/>
                              </w:rPr>
                              <w:t>המשמש</w:t>
                            </w:r>
                            <w:r w:rsidRPr="00172FD9">
                              <w:rPr>
                                <w:rFonts w:cs="Tahoma"/>
                                <w:color w:val="0B5294"/>
                                <w:spacing w:val="-4"/>
                                <w:sz w:val="24"/>
                                <w:szCs w:val="24"/>
                                <w:rtl/>
                              </w:rPr>
                              <w:t xml:space="preserve"> </w:t>
                            </w:r>
                            <w:r w:rsidRPr="00172FD9">
                              <w:rPr>
                                <w:rFonts w:cs="Tahoma" w:hint="eastAsia"/>
                                <w:color w:val="0B5294"/>
                                <w:spacing w:val="-4"/>
                                <w:sz w:val="24"/>
                                <w:szCs w:val="24"/>
                                <w:rtl/>
                              </w:rPr>
                              <w:t>להעלמת</w:t>
                            </w:r>
                            <w:r w:rsidRPr="00172FD9">
                              <w:rPr>
                                <w:rFonts w:cs="Tahoma"/>
                                <w:color w:val="0B5294"/>
                                <w:spacing w:val="-4"/>
                                <w:sz w:val="24"/>
                                <w:szCs w:val="24"/>
                                <w:rtl/>
                              </w:rPr>
                              <w:t xml:space="preserve"> </w:t>
                            </w:r>
                            <w:r w:rsidRPr="00172FD9">
                              <w:rPr>
                                <w:rFonts w:cs="Tahoma" w:hint="eastAsia"/>
                                <w:color w:val="0B5294"/>
                                <w:spacing w:val="-4"/>
                                <w:sz w:val="24"/>
                                <w:szCs w:val="24"/>
                                <w:rtl/>
                              </w:rPr>
                              <w:t>קמטים</w:t>
                            </w:r>
                            <w:r w:rsidRPr="00172FD9">
                              <w:rPr>
                                <w:rFonts w:cs="Tahoma"/>
                                <w:color w:val="0B5294"/>
                                <w:spacing w:val="-4"/>
                                <w:sz w:val="24"/>
                                <w:szCs w:val="24"/>
                                <w:rtl/>
                              </w:rPr>
                              <w:t xml:space="preserve"> </w:t>
                            </w:r>
                            <w:r w:rsidRPr="00172FD9">
                              <w:rPr>
                                <w:rFonts w:cs="Tahoma" w:hint="eastAsia"/>
                                <w:color w:val="0B5294"/>
                                <w:spacing w:val="-4"/>
                                <w:sz w:val="24"/>
                                <w:szCs w:val="24"/>
                                <w:rtl/>
                              </w:rPr>
                              <w:t>ובמכשור</w:t>
                            </w:r>
                            <w:r w:rsidRPr="00172FD9">
                              <w:rPr>
                                <w:rFonts w:cs="Tahoma"/>
                                <w:color w:val="0B5294"/>
                                <w:spacing w:val="-4"/>
                                <w:sz w:val="24"/>
                                <w:szCs w:val="24"/>
                                <w:rtl/>
                              </w:rPr>
                              <w:t xml:space="preserve"> </w:t>
                            </w:r>
                            <w:r w:rsidRPr="00172FD9">
                              <w:rPr>
                                <w:rFonts w:cs="Tahoma" w:hint="eastAsia"/>
                                <w:color w:val="0B5294"/>
                                <w:spacing w:val="-4"/>
                                <w:sz w:val="24"/>
                                <w:szCs w:val="24"/>
                                <w:rtl/>
                              </w:rPr>
                              <w:t>ייעודי</w:t>
                            </w:r>
                            <w:r w:rsidRPr="00172FD9">
                              <w:rPr>
                                <w:rFonts w:cs="Tahoma"/>
                                <w:color w:val="0B5294"/>
                                <w:spacing w:val="-4"/>
                                <w:sz w:val="24"/>
                                <w:szCs w:val="24"/>
                                <w:rtl/>
                              </w:rPr>
                              <w:t xml:space="preserve"> </w:t>
                            </w:r>
                            <w:r w:rsidRPr="00172FD9">
                              <w:rPr>
                                <w:rFonts w:cs="Tahoma" w:hint="eastAsia"/>
                                <w:color w:val="0B5294"/>
                                <w:spacing w:val="-4"/>
                                <w:sz w:val="24"/>
                                <w:szCs w:val="24"/>
                                <w:rtl/>
                              </w:rPr>
                              <w:t>דוגמת</w:t>
                            </w:r>
                            <w:r w:rsidRPr="00172FD9">
                              <w:rPr>
                                <w:rFonts w:cs="Tahoma"/>
                                <w:color w:val="0B5294"/>
                                <w:spacing w:val="-4"/>
                                <w:sz w:val="24"/>
                                <w:szCs w:val="24"/>
                                <w:rtl/>
                              </w:rPr>
                              <w:t xml:space="preserve"> </w:t>
                            </w:r>
                            <w:r w:rsidRPr="00172FD9">
                              <w:rPr>
                                <w:rFonts w:cs="Tahoma" w:hint="eastAsia"/>
                                <w:color w:val="0B5294"/>
                                <w:spacing w:val="-4"/>
                                <w:sz w:val="24"/>
                                <w:szCs w:val="24"/>
                                <w:rtl/>
                              </w:rPr>
                              <w:t>לייזר</w:t>
                            </w:r>
                            <w:r w:rsidRPr="00172FD9">
                              <w:rPr>
                                <w:rFonts w:cs="Tahoma"/>
                                <w:color w:val="0B5294"/>
                                <w:spacing w:val="-4"/>
                                <w:sz w:val="24"/>
                                <w:szCs w:val="24"/>
                                <w:rtl/>
                              </w:rPr>
                              <w:t xml:space="preserve"> </w:t>
                            </w:r>
                            <w:r w:rsidRPr="00172FD9">
                              <w:rPr>
                                <w:rFonts w:cs="Tahoma" w:hint="eastAsia"/>
                                <w:color w:val="0B5294"/>
                                <w:spacing w:val="-4"/>
                                <w:sz w:val="24"/>
                                <w:szCs w:val="24"/>
                                <w:rtl/>
                              </w:rPr>
                              <w:t>ו</w:t>
                            </w:r>
                            <w:r w:rsidRPr="00172FD9">
                              <w:rPr>
                                <w:rFonts w:cs="Tahoma"/>
                                <w:color w:val="0B5294"/>
                                <w:spacing w:val="-4"/>
                                <w:sz w:val="24"/>
                                <w:szCs w:val="24"/>
                                <w:rtl/>
                              </w:rPr>
                              <w:t>-</w:t>
                            </w:r>
                            <w:r w:rsidRPr="00172FD9">
                              <w:rPr>
                                <w:rFonts w:cs="Tahoma"/>
                                <w:color w:val="0B5294"/>
                                <w:spacing w:val="-4"/>
                                <w:sz w:val="24"/>
                                <w:szCs w:val="24"/>
                              </w:rPr>
                              <w:t>I.P.L</w:t>
                            </w:r>
                          </w:p>
                          <w:p w:rsidR="00200A10" w:rsidRPr="00373C5D" w:rsidP="004B1602">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909542762"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032170" name="line.png"/>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תיבת טקסט 2" o:spid="_x0000_s1025"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30592" filled="f" stroked="f">
                <v:textbox>
                  <w:txbxContent>
                    <w:p w:rsidR="00200A10" w:rsidRPr="00373C5D" w:rsidP="004B1602">
                      <w:pPr>
                        <w:spacing w:line="240" w:lineRule="atLeast"/>
                        <w:rPr>
                          <w:rFonts w:cs="Tahoma"/>
                          <w:b/>
                          <w:bCs/>
                          <w:color w:val="0B5294"/>
                          <w:sz w:val="48"/>
                          <w:szCs w:val="48"/>
                          <w:rtl/>
                        </w:rPr>
                      </w:pPr>
                      <w:drawing>
                        <wp:inline distT="0" distB="0" distL="0" distR="0">
                          <wp:extent cx="311150" cy="256800"/>
                          <wp:effectExtent l="0" t="0" r="0" b="0"/>
                          <wp:docPr id="46"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043226" name="QUT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200A10" w:rsidRPr="00881D99" w:rsidP="004B1602">
                      <w:pPr>
                        <w:spacing w:after="0" w:line="240" w:lineRule="auto"/>
                        <w:rPr>
                          <w:color w:val="0B5294"/>
                          <w:spacing w:val="-4"/>
                          <w:sz w:val="24"/>
                          <w:szCs w:val="24"/>
                          <w:rtl/>
                          <w:cs/>
                        </w:rPr>
                      </w:pPr>
                      <w:r w:rsidRPr="00172FD9">
                        <w:rPr>
                          <w:rFonts w:cs="Tahoma" w:hint="eastAsia"/>
                          <w:color w:val="0B5294"/>
                          <w:spacing w:val="-4"/>
                          <w:sz w:val="24"/>
                          <w:szCs w:val="24"/>
                          <w:rtl/>
                        </w:rPr>
                        <w:t>תחום</w:t>
                      </w:r>
                      <w:r w:rsidRPr="00172FD9">
                        <w:rPr>
                          <w:rFonts w:cs="Tahoma"/>
                          <w:color w:val="0B5294"/>
                          <w:spacing w:val="-4"/>
                          <w:sz w:val="24"/>
                          <w:szCs w:val="24"/>
                          <w:rtl/>
                        </w:rPr>
                        <w:t xml:space="preserve"> </w:t>
                      </w:r>
                      <w:r w:rsidRPr="00172FD9">
                        <w:rPr>
                          <w:rFonts w:cs="Tahoma" w:hint="eastAsia"/>
                          <w:color w:val="0B5294"/>
                          <w:spacing w:val="-4"/>
                          <w:sz w:val="24"/>
                          <w:szCs w:val="24"/>
                          <w:rtl/>
                        </w:rPr>
                        <w:t>הטיפולים</w:t>
                      </w:r>
                      <w:r w:rsidRPr="00172FD9">
                        <w:rPr>
                          <w:rFonts w:cs="Tahoma"/>
                          <w:color w:val="0B5294"/>
                          <w:spacing w:val="-4"/>
                          <w:sz w:val="24"/>
                          <w:szCs w:val="24"/>
                          <w:rtl/>
                        </w:rPr>
                        <w:t xml:space="preserve"> </w:t>
                      </w:r>
                      <w:r w:rsidRPr="00172FD9">
                        <w:rPr>
                          <w:rFonts w:cs="Tahoma" w:hint="eastAsia"/>
                          <w:color w:val="0B5294"/>
                          <w:spacing w:val="-4"/>
                          <w:sz w:val="24"/>
                          <w:szCs w:val="24"/>
                          <w:rtl/>
                        </w:rPr>
                        <w:t>והניתוחים</w:t>
                      </w:r>
                      <w:r w:rsidRPr="00172FD9">
                        <w:rPr>
                          <w:rFonts w:cs="Tahoma"/>
                          <w:color w:val="0B5294"/>
                          <w:spacing w:val="-4"/>
                          <w:sz w:val="24"/>
                          <w:szCs w:val="24"/>
                          <w:rtl/>
                        </w:rPr>
                        <w:t xml:space="preserve"> </w:t>
                      </w:r>
                      <w:r w:rsidRPr="00172FD9">
                        <w:rPr>
                          <w:rFonts w:cs="Tahoma" w:hint="eastAsia"/>
                          <w:color w:val="0B5294"/>
                          <w:spacing w:val="-4"/>
                          <w:sz w:val="24"/>
                          <w:szCs w:val="24"/>
                          <w:rtl/>
                        </w:rPr>
                        <w:t>הפלסטיים</w:t>
                      </w:r>
                      <w:r w:rsidRPr="00172FD9">
                        <w:rPr>
                          <w:rFonts w:cs="Tahoma"/>
                          <w:color w:val="0B5294"/>
                          <w:spacing w:val="-4"/>
                          <w:sz w:val="24"/>
                          <w:szCs w:val="24"/>
                          <w:rtl/>
                        </w:rPr>
                        <w:t xml:space="preserve"> </w:t>
                      </w:r>
                      <w:r w:rsidRPr="00172FD9">
                        <w:rPr>
                          <w:rFonts w:cs="Tahoma" w:hint="eastAsia"/>
                          <w:color w:val="0B5294"/>
                          <w:spacing w:val="-4"/>
                          <w:sz w:val="24"/>
                          <w:szCs w:val="24"/>
                          <w:rtl/>
                        </w:rPr>
                        <w:t>אסתטיים</w:t>
                      </w:r>
                      <w:r w:rsidRPr="00172FD9">
                        <w:rPr>
                          <w:rFonts w:cs="Tahoma"/>
                          <w:color w:val="0B5294"/>
                          <w:spacing w:val="-4"/>
                          <w:sz w:val="24"/>
                          <w:szCs w:val="24"/>
                          <w:rtl/>
                        </w:rPr>
                        <w:t xml:space="preserve"> </w:t>
                      </w:r>
                      <w:r w:rsidRPr="00172FD9">
                        <w:rPr>
                          <w:rFonts w:cs="Tahoma" w:hint="eastAsia"/>
                          <w:color w:val="0B5294"/>
                          <w:spacing w:val="-4"/>
                          <w:sz w:val="24"/>
                          <w:szCs w:val="24"/>
                          <w:rtl/>
                        </w:rPr>
                        <w:t>צומח</w:t>
                      </w:r>
                      <w:r w:rsidRPr="00172FD9">
                        <w:rPr>
                          <w:rFonts w:cs="Tahoma"/>
                          <w:color w:val="0B5294"/>
                          <w:spacing w:val="-4"/>
                          <w:sz w:val="24"/>
                          <w:szCs w:val="24"/>
                          <w:rtl/>
                        </w:rPr>
                        <w:t xml:space="preserve"> </w:t>
                      </w:r>
                      <w:r w:rsidRPr="00172FD9">
                        <w:rPr>
                          <w:rFonts w:cs="Tahoma" w:hint="eastAsia"/>
                          <w:color w:val="0B5294"/>
                          <w:spacing w:val="-4"/>
                          <w:sz w:val="24"/>
                          <w:szCs w:val="24"/>
                          <w:rtl/>
                        </w:rPr>
                        <w:t>בשיעורים</w:t>
                      </w:r>
                      <w:r w:rsidRPr="00172FD9">
                        <w:rPr>
                          <w:rFonts w:cs="Tahoma"/>
                          <w:color w:val="0B5294"/>
                          <w:spacing w:val="-4"/>
                          <w:sz w:val="24"/>
                          <w:szCs w:val="24"/>
                          <w:rtl/>
                        </w:rPr>
                        <w:t xml:space="preserve"> </w:t>
                      </w:r>
                      <w:r w:rsidRPr="00172FD9">
                        <w:rPr>
                          <w:rFonts w:cs="Tahoma" w:hint="eastAsia"/>
                          <w:color w:val="0B5294"/>
                          <w:spacing w:val="-4"/>
                          <w:sz w:val="24"/>
                          <w:szCs w:val="24"/>
                          <w:rtl/>
                        </w:rPr>
                        <w:t>ניכרים</w:t>
                      </w:r>
                      <w:r w:rsidRPr="00172FD9">
                        <w:rPr>
                          <w:rFonts w:cs="Tahoma"/>
                          <w:color w:val="0B5294"/>
                          <w:spacing w:val="-4"/>
                          <w:sz w:val="24"/>
                          <w:szCs w:val="24"/>
                          <w:rtl/>
                        </w:rPr>
                        <w:t xml:space="preserve">. </w:t>
                      </w:r>
                      <w:r w:rsidRPr="00172FD9">
                        <w:rPr>
                          <w:rFonts w:cs="Tahoma" w:hint="eastAsia"/>
                          <w:color w:val="0B5294"/>
                          <w:spacing w:val="-4"/>
                          <w:sz w:val="24"/>
                          <w:szCs w:val="24"/>
                          <w:rtl/>
                        </w:rPr>
                        <w:t>לצורך</w:t>
                      </w:r>
                      <w:r w:rsidRPr="00172FD9">
                        <w:rPr>
                          <w:rFonts w:cs="Tahoma"/>
                          <w:color w:val="0B5294"/>
                          <w:spacing w:val="-4"/>
                          <w:sz w:val="24"/>
                          <w:szCs w:val="24"/>
                          <w:rtl/>
                        </w:rPr>
                        <w:t xml:space="preserve"> </w:t>
                      </w:r>
                      <w:r w:rsidRPr="00172FD9">
                        <w:rPr>
                          <w:rFonts w:cs="Tahoma" w:hint="eastAsia"/>
                          <w:color w:val="0B5294"/>
                          <w:spacing w:val="-4"/>
                          <w:sz w:val="24"/>
                          <w:szCs w:val="24"/>
                          <w:rtl/>
                        </w:rPr>
                        <w:t>טיפולים</w:t>
                      </w:r>
                      <w:r w:rsidRPr="00172FD9">
                        <w:rPr>
                          <w:rFonts w:cs="Tahoma"/>
                          <w:color w:val="0B5294"/>
                          <w:spacing w:val="-4"/>
                          <w:sz w:val="24"/>
                          <w:szCs w:val="24"/>
                          <w:rtl/>
                        </w:rPr>
                        <w:t xml:space="preserve"> </w:t>
                      </w:r>
                      <w:r w:rsidRPr="00172FD9">
                        <w:rPr>
                          <w:rFonts w:cs="Tahoma" w:hint="eastAsia"/>
                          <w:color w:val="0B5294"/>
                          <w:spacing w:val="-4"/>
                          <w:sz w:val="24"/>
                          <w:szCs w:val="24"/>
                          <w:rtl/>
                        </w:rPr>
                        <w:t>אסתטיים</w:t>
                      </w:r>
                      <w:r w:rsidRPr="00172FD9">
                        <w:rPr>
                          <w:rFonts w:cs="Tahoma"/>
                          <w:color w:val="0B5294"/>
                          <w:spacing w:val="-4"/>
                          <w:sz w:val="24"/>
                          <w:szCs w:val="24"/>
                          <w:rtl/>
                        </w:rPr>
                        <w:t xml:space="preserve"> </w:t>
                      </w:r>
                      <w:r w:rsidRPr="00172FD9">
                        <w:rPr>
                          <w:rFonts w:cs="Tahoma" w:hint="eastAsia"/>
                          <w:color w:val="0B5294"/>
                          <w:spacing w:val="-4"/>
                          <w:sz w:val="24"/>
                          <w:szCs w:val="24"/>
                          <w:rtl/>
                        </w:rPr>
                        <w:t>נעשה</w:t>
                      </w:r>
                      <w:r w:rsidRPr="00172FD9">
                        <w:rPr>
                          <w:rFonts w:cs="Tahoma"/>
                          <w:color w:val="0B5294"/>
                          <w:spacing w:val="-4"/>
                          <w:sz w:val="24"/>
                          <w:szCs w:val="24"/>
                          <w:rtl/>
                        </w:rPr>
                        <w:t xml:space="preserve"> </w:t>
                      </w:r>
                      <w:r w:rsidRPr="00172FD9">
                        <w:rPr>
                          <w:rFonts w:cs="Tahoma" w:hint="eastAsia"/>
                          <w:color w:val="0B5294"/>
                          <w:spacing w:val="-4"/>
                          <w:sz w:val="24"/>
                          <w:szCs w:val="24"/>
                          <w:rtl/>
                        </w:rPr>
                        <w:t>שימוש</w:t>
                      </w:r>
                      <w:r w:rsidRPr="00172FD9">
                        <w:rPr>
                          <w:rFonts w:cs="Tahoma"/>
                          <w:color w:val="0B5294"/>
                          <w:spacing w:val="-4"/>
                          <w:sz w:val="24"/>
                          <w:szCs w:val="24"/>
                          <w:rtl/>
                        </w:rPr>
                        <w:t xml:space="preserve"> </w:t>
                      </w:r>
                      <w:r w:rsidRPr="00172FD9">
                        <w:rPr>
                          <w:rFonts w:cs="Tahoma" w:hint="eastAsia"/>
                          <w:color w:val="0B5294"/>
                          <w:spacing w:val="-4"/>
                          <w:sz w:val="24"/>
                          <w:szCs w:val="24"/>
                          <w:rtl/>
                        </w:rPr>
                        <w:t>בחומרים</w:t>
                      </w:r>
                      <w:r w:rsidRPr="00172FD9">
                        <w:rPr>
                          <w:rFonts w:cs="Tahoma"/>
                          <w:color w:val="0B5294"/>
                          <w:spacing w:val="-4"/>
                          <w:sz w:val="24"/>
                          <w:szCs w:val="24"/>
                          <w:rtl/>
                        </w:rPr>
                        <w:t xml:space="preserve"> </w:t>
                      </w:r>
                      <w:r w:rsidRPr="00172FD9">
                        <w:rPr>
                          <w:rFonts w:cs="Tahoma" w:hint="eastAsia"/>
                          <w:color w:val="0B5294"/>
                          <w:spacing w:val="-4"/>
                          <w:sz w:val="24"/>
                          <w:szCs w:val="24"/>
                          <w:rtl/>
                        </w:rPr>
                        <w:t>למילוי</w:t>
                      </w:r>
                      <w:r w:rsidRPr="00172FD9">
                        <w:rPr>
                          <w:rFonts w:cs="Tahoma"/>
                          <w:color w:val="0B5294"/>
                          <w:spacing w:val="-4"/>
                          <w:sz w:val="24"/>
                          <w:szCs w:val="24"/>
                          <w:rtl/>
                        </w:rPr>
                        <w:t xml:space="preserve"> </w:t>
                      </w:r>
                      <w:r w:rsidRPr="00172FD9">
                        <w:rPr>
                          <w:rFonts w:cs="Tahoma" w:hint="eastAsia"/>
                          <w:color w:val="0B5294"/>
                          <w:spacing w:val="-4"/>
                          <w:sz w:val="24"/>
                          <w:szCs w:val="24"/>
                          <w:rtl/>
                        </w:rPr>
                        <w:t>נפח</w:t>
                      </w:r>
                      <w:r w:rsidRPr="00172FD9">
                        <w:rPr>
                          <w:rFonts w:cs="Tahoma"/>
                          <w:color w:val="0B5294"/>
                          <w:spacing w:val="-4"/>
                          <w:sz w:val="24"/>
                          <w:szCs w:val="24"/>
                          <w:rtl/>
                        </w:rPr>
                        <w:t xml:space="preserve"> </w:t>
                      </w:r>
                      <w:r w:rsidRPr="00172FD9">
                        <w:rPr>
                          <w:rFonts w:cs="Tahoma" w:hint="eastAsia"/>
                          <w:color w:val="0B5294"/>
                          <w:spacing w:val="-4"/>
                          <w:sz w:val="24"/>
                          <w:szCs w:val="24"/>
                          <w:rtl/>
                        </w:rPr>
                        <w:t>בפנים</w:t>
                      </w:r>
                      <w:r w:rsidRPr="00172FD9">
                        <w:rPr>
                          <w:rFonts w:cs="Tahoma"/>
                          <w:color w:val="0B5294"/>
                          <w:spacing w:val="-4"/>
                          <w:sz w:val="24"/>
                          <w:szCs w:val="24"/>
                          <w:rtl/>
                        </w:rPr>
                        <w:t xml:space="preserve"> </w:t>
                      </w:r>
                      <w:r w:rsidRPr="00172FD9">
                        <w:rPr>
                          <w:rFonts w:cs="Tahoma" w:hint="eastAsia"/>
                          <w:color w:val="0B5294"/>
                          <w:spacing w:val="-4"/>
                          <w:sz w:val="24"/>
                          <w:szCs w:val="24"/>
                          <w:rtl/>
                        </w:rPr>
                        <w:t>דוגמת</w:t>
                      </w:r>
                      <w:r w:rsidRPr="00172FD9">
                        <w:rPr>
                          <w:rFonts w:cs="Tahoma"/>
                          <w:color w:val="0B5294"/>
                          <w:spacing w:val="-4"/>
                          <w:sz w:val="24"/>
                          <w:szCs w:val="24"/>
                          <w:rtl/>
                        </w:rPr>
                        <w:t xml:space="preserve"> </w:t>
                      </w:r>
                      <w:r w:rsidRPr="00172FD9">
                        <w:rPr>
                          <w:rFonts w:cs="Tahoma" w:hint="eastAsia"/>
                          <w:color w:val="0B5294"/>
                          <w:spacing w:val="-4"/>
                          <w:sz w:val="24"/>
                          <w:szCs w:val="24"/>
                          <w:rtl/>
                        </w:rPr>
                        <w:t>חומצה</w:t>
                      </w:r>
                      <w:r w:rsidRPr="00172FD9">
                        <w:rPr>
                          <w:rFonts w:cs="Tahoma"/>
                          <w:color w:val="0B5294"/>
                          <w:spacing w:val="-4"/>
                          <w:sz w:val="24"/>
                          <w:szCs w:val="24"/>
                          <w:rtl/>
                        </w:rPr>
                        <w:t xml:space="preserve"> </w:t>
                      </w:r>
                      <w:r w:rsidRPr="00172FD9">
                        <w:rPr>
                          <w:rFonts w:cs="Tahoma" w:hint="eastAsia"/>
                          <w:color w:val="0B5294"/>
                          <w:spacing w:val="-4"/>
                          <w:sz w:val="24"/>
                          <w:szCs w:val="24"/>
                          <w:rtl/>
                        </w:rPr>
                        <w:t>היאלורונית</w:t>
                      </w:r>
                      <w:r w:rsidRPr="00172FD9">
                        <w:rPr>
                          <w:rFonts w:cs="Tahoma"/>
                          <w:color w:val="0B5294"/>
                          <w:spacing w:val="-4"/>
                          <w:sz w:val="24"/>
                          <w:szCs w:val="24"/>
                          <w:rtl/>
                        </w:rPr>
                        <w:t xml:space="preserve">, </w:t>
                      </w:r>
                      <w:r w:rsidRPr="00172FD9">
                        <w:rPr>
                          <w:rFonts w:cs="Tahoma" w:hint="eastAsia"/>
                          <w:color w:val="0B5294"/>
                          <w:spacing w:val="-4"/>
                          <w:sz w:val="24"/>
                          <w:szCs w:val="24"/>
                          <w:rtl/>
                        </w:rPr>
                        <w:t>בבוטולינום</w:t>
                      </w:r>
                      <w:r w:rsidRPr="00172FD9">
                        <w:rPr>
                          <w:rFonts w:cs="Tahoma"/>
                          <w:color w:val="0B5294"/>
                          <w:spacing w:val="-4"/>
                          <w:sz w:val="24"/>
                          <w:szCs w:val="24"/>
                          <w:rtl/>
                        </w:rPr>
                        <w:t xml:space="preserve"> </w:t>
                      </w:r>
                      <w:r w:rsidRPr="00172FD9">
                        <w:rPr>
                          <w:rFonts w:cs="Tahoma" w:hint="eastAsia"/>
                          <w:color w:val="0B5294"/>
                          <w:spacing w:val="-4"/>
                          <w:sz w:val="24"/>
                          <w:szCs w:val="24"/>
                          <w:rtl/>
                        </w:rPr>
                        <w:t>המשמש</w:t>
                      </w:r>
                      <w:r w:rsidRPr="00172FD9">
                        <w:rPr>
                          <w:rFonts w:cs="Tahoma"/>
                          <w:color w:val="0B5294"/>
                          <w:spacing w:val="-4"/>
                          <w:sz w:val="24"/>
                          <w:szCs w:val="24"/>
                          <w:rtl/>
                        </w:rPr>
                        <w:t xml:space="preserve"> </w:t>
                      </w:r>
                      <w:r w:rsidRPr="00172FD9">
                        <w:rPr>
                          <w:rFonts w:cs="Tahoma" w:hint="eastAsia"/>
                          <w:color w:val="0B5294"/>
                          <w:spacing w:val="-4"/>
                          <w:sz w:val="24"/>
                          <w:szCs w:val="24"/>
                          <w:rtl/>
                        </w:rPr>
                        <w:t>להעלמת</w:t>
                      </w:r>
                      <w:r w:rsidRPr="00172FD9">
                        <w:rPr>
                          <w:rFonts w:cs="Tahoma"/>
                          <w:color w:val="0B5294"/>
                          <w:spacing w:val="-4"/>
                          <w:sz w:val="24"/>
                          <w:szCs w:val="24"/>
                          <w:rtl/>
                        </w:rPr>
                        <w:t xml:space="preserve"> </w:t>
                      </w:r>
                      <w:r w:rsidRPr="00172FD9">
                        <w:rPr>
                          <w:rFonts w:cs="Tahoma" w:hint="eastAsia"/>
                          <w:color w:val="0B5294"/>
                          <w:spacing w:val="-4"/>
                          <w:sz w:val="24"/>
                          <w:szCs w:val="24"/>
                          <w:rtl/>
                        </w:rPr>
                        <w:t>קמטים</w:t>
                      </w:r>
                      <w:r w:rsidRPr="00172FD9">
                        <w:rPr>
                          <w:rFonts w:cs="Tahoma"/>
                          <w:color w:val="0B5294"/>
                          <w:spacing w:val="-4"/>
                          <w:sz w:val="24"/>
                          <w:szCs w:val="24"/>
                          <w:rtl/>
                        </w:rPr>
                        <w:t xml:space="preserve"> </w:t>
                      </w:r>
                      <w:r w:rsidRPr="00172FD9">
                        <w:rPr>
                          <w:rFonts w:cs="Tahoma" w:hint="eastAsia"/>
                          <w:color w:val="0B5294"/>
                          <w:spacing w:val="-4"/>
                          <w:sz w:val="24"/>
                          <w:szCs w:val="24"/>
                          <w:rtl/>
                        </w:rPr>
                        <w:t>ובמכשור</w:t>
                      </w:r>
                      <w:r w:rsidRPr="00172FD9">
                        <w:rPr>
                          <w:rFonts w:cs="Tahoma"/>
                          <w:color w:val="0B5294"/>
                          <w:spacing w:val="-4"/>
                          <w:sz w:val="24"/>
                          <w:szCs w:val="24"/>
                          <w:rtl/>
                        </w:rPr>
                        <w:t xml:space="preserve"> </w:t>
                      </w:r>
                      <w:r w:rsidRPr="00172FD9">
                        <w:rPr>
                          <w:rFonts w:cs="Tahoma" w:hint="eastAsia"/>
                          <w:color w:val="0B5294"/>
                          <w:spacing w:val="-4"/>
                          <w:sz w:val="24"/>
                          <w:szCs w:val="24"/>
                          <w:rtl/>
                        </w:rPr>
                        <w:t>ייעודי</w:t>
                      </w:r>
                      <w:r w:rsidRPr="00172FD9">
                        <w:rPr>
                          <w:rFonts w:cs="Tahoma"/>
                          <w:color w:val="0B5294"/>
                          <w:spacing w:val="-4"/>
                          <w:sz w:val="24"/>
                          <w:szCs w:val="24"/>
                          <w:rtl/>
                        </w:rPr>
                        <w:t xml:space="preserve"> </w:t>
                      </w:r>
                      <w:r w:rsidRPr="00172FD9">
                        <w:rPr>
                          <w:rFonts w:cs="Tahoma" w:hint="eastAsia"/>
                          <w:color w:val="0B5294"/>
                          <w:spacing w:val="-4"/>
                          <w:sz w:val="24"/>
                          <w:szCs w:val="24"/>
                          <w:rtl/>
                        </w:rPr>
                        <w:t>דוגמת</w:t>
                      </w:r>
                      <w:r w:rsidRPr="00172FD9">
                        <w:rPr>
                          <w:rFonts w:cs="Tahoma"/>
                          <w:color w:val="0B5294"/>
                          <w:spacing w:val="-4"/>
                          <w:sz w:val="24"/>
                          <w:szCs w:val="24"/>
                          <w:rtl/>
                        </w:rPr>
                        <w:t xml:space="preserve"> </w:t>
                      </w:r>
                      <w:r w:rsidRPr="00172FD9">
                        <w:rPr>
                          <w:rFonts w:cs="Tahoma" w:hint="eastAsia"/>
                          <w:color w:val="0B5294"/>
                          <w:spacing w:val="-4"/>
                          <w:sz w:val="24"/>
                          <w:szCs w:val="24"/>
                          <w:rtl/>
                        </w:rPr>
                        <w:t>לייזר</w:t>
                      </w:r>
                      <w:r w:rsidRPr="00172FD9">
                        <w:rPr>
                          <w:rFonts w:cs="Tahoma"/>
                          <w:color w:val="0B5294"/>
                          <w:spacing w:val="-4"/>
                          <w:sz w:val="24"/>
                          <w:szCs w:val="24"/>
                          <w:rtl/>
                        </w:rPr>
                        <w:t xml:space="preserve"> </w:t>
                      </w:r>
                      <w:r w:rsidRPr="00172FD9">
                        <w:rPr>
                          <w:rFonts w:cs="Tahoma" w:hint="eastAsia"/>
                          <w:color w:val="0B5294"/>
                          <w:spacing w:val="-4"/>
                          <w:sz w:val="24"/>
                          <w:szCs w:val="24"/>
                          <w:rtl/>
                        </w:rPr>
                        <w:t>ו</w:t>
                      </w:r>
                      <w:r w:rsidRPr="00172FD9">
                        <w:rPr>
                          <w:rFonts w:cs="Tahoma"/>
                          <w:color w:val="0B5294"/>
                          <w:spacing w:val="-4"/>
                          <w:sz w:val="24"/>
                          <w:szCs w:val="24"/>
                          <w:rtl/>
                        </w:rPr>
                        <w:t>-</w:t>
                      </w:r>
                      <w:r w:rsidRPr="00172FD9">
                        <w:rPr>
                          <w:rFonts w:cs="Tahoma"/>
                          <w:color w:val="0B5294"/>
                          <w:spacing w:val="-4"/>
                          <w:sz w:val="24"/>
                          <w:szCs w:val="24"/>
                        </w:rPr>
                        <w:t>I.P.L</w:t>
                      </w:r>
                    </w:p>
                    <w:p w:rsidR="00200A10" w:rsidRPr="00373C5D" w:rsidP="004B1602">
                      <w:pPr>
                        <w:spacing w:before="120" w:after="0" w:line="240" w:lineRule="atLeast"/>
                        <w:rPr>
                          <w:rFonts w:cs="Tahoma"/>
                          <w:b/>
                          <w:bCs/>
                          <w:color w:val="0B5294"/>
                          <w:sz w:val="48"/>
                          <w:szCs w:val="48"/>
                          <w:rtl/>
                        </w:rPr>
                      </w:pPr>
                      <w:drawing>
                        <wp:inline distT="0" distB="0" distL="0" distR="0">
                          <wp:extent cx="288000" cy="31337"/>
                          <wp:effectExtent l="0" t="0" r="0" b="6985"/>
                          <wp:docPr id="47"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386087" name="line.png"/>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96435C" w:rsidRPr="00596DB6" w:rsidP="00596DB6">
      <w:pPr>
        <w:spacing w:line="240" w:lineRule="exact"/>
        <w:ind w:right="2268"/>
        <w:jc w:val="both"/>
        <w:rPr>
          <w:rFonts w:ascii="Tahoma" w:hAnsi="Tahoma" w:cs="Tahoma"/>
          <w:sz w:val="18"/>
          <w:szCs w:val="18"/>
          <w:rtl/>
        </w:rPr>
      </w:pPr>
      <w:r w:rsidRPr="00596DB6">
        <w:rPr>
          <w:rFonts w:ascii="Tahoma" w:hAnsi="Tahoma" w:cs="Tahoma" w:hint="cs"/>
          <w:sz w:val="18"/>
          <w:szCs w:val="18"/>
          <w:rtl/>
        </w:rPr>
        <w:t>על פי מידע שמסר</w:t>
      </w:r>
      <w:r w:rsidRPr="00596DB6">
        <w:rPr>
          <w:rFonts w:ascii="Tahoma" w:hAnsi="Tahoma" w:cs="Tahoma" w:hint="eastAsia"/>
          <w:sz w:val="18"/>
          <w:szCs w:val="18"/>
          <w:rtl/>
        </w:rPr>
        <w:t>ו</w:t>
      </w:r>
      <w:r w:rsidRPr="00596DB6">
        <w:rPr>
          <w:rFonts w:ascii="Tahoma" w:hAnsi="Tahoma" w:cs="Tahoma"/>
          <w:sz w:val="18"/>
          <w:szCs w:val="18"/>
          <w:rtl/>
        </w:rPr>
        <w:t xml:space="preserve"> </w:t>
      </w:r>
      <w:r w:rsidRPr="00596DB6">
        <w:rPr>
          <w:rFonts w:ascii="Tahoma" w:hAnsi="Tahoma" w:cs="Tahoma" w:hint="eastAsia"/>
          <w:sz w:val="18"/>
          <w:szCs w:val="18"/>
          <w:rtl/>
        </w:rPr>
        <w:t>חברות</w:t>
      </w:r>
      <w:r w:rsidRPr="00596DB6">
        <w:rPr>
          <w:rFonts w:ascii="Tahoma" w:hAnsi="Tahoma" w:cs="Tahoma"/>
          <w:sz w:val="18"/>
          <w:szCs w:val="18"/>
          <w:rtl/>
        </w:rPr>
        <w:t xml:space="preserve"> </w:t>
      </w:r>
      <w:r w:rsidRPr="00596DB6">
        <w:rPr>
          <w:rFonts w:ascii="Tahoma" w:hAnsi="Tahoma" w:cs="Tahoma" w:hint="eastAsia"/>
          <w:sz w:val="18"/>
          <w:szCs w:val="18"/>
          <w:rtl/>
        </w:rPr>
        <w:t>מסחריות</w:t>
      </w:r>
      <w:r w:rsidRPr="00596DB6">
        <w:rPr>
          <w:rFonts w:ascii="Tahoma" w:hAnsi="Tahoma" w:cs="Tahoma"/>
          <w:sz w:val="18"/>
          <w:szCs w:val="18"/>
          <w:rtl/>
        </w:rPr>
        <w:t xml:space="preserve"> לאיגוד הישראלי לכירורגיה פלסטית ואסתטית (להלן - האיגוד לכירורגיה פלסטית)</w:t>
      </w:r>
      <w:r>
        <w:rPr>
          <w:rFonts w:ascii="Tahoma" w:hAnsi="Tahoma" w:cs="Tahoma"/>
          <w:sz w:val="18"/>
          <w:szCs w:val="18"/>
          <w:vertAlign w:val="superscript"/>
          <w:rtl/>
        </w:rPr>
        <w:footnoteReference w:id="16"/>
      </w:r>
      <w:r w:rsidRPr="00596DB6">
        <w:rPr>
          <w:rFonts w:ascii="Tahoma" w:hAnsi="Tahoma" w:cs="Tahoma" w:hint="cs"/>
          <w:sz w:val="18"/>
          <w:szCs w:val="18"/>
          <w:rtl/>
        </w:rPr>
        <w:t>, המתבסס על השוק בארצות הברית בהתאמה לשוק בישראל</w:t>
      </w:r>
      <w:r w:rsidRPr="00596DB6">
        <w:rPr>
          <w:rFonts w:ascii="Tahoma" w:hAnsi="Tahoma" w:cs="Tahoma"/>
          <w:sz w:val="18"/>
          <w:szCs w:val="18"/>
          <w:rtl/>
        </w:rPr>
        <w:t xml:space="preserve">, משנת </w:t>
      </w:r>
      <w:r w:rsidRPr="00596DB6">
        <w:rPr>
          <w:rFonts w:ascii="Tahoma" w:hAnsi="Tahoma" w:cs="Tahoma" w:hint="cs"/>
          <w:sz w:val="18"/>
          <w:szCs w:val="18"/>
          <w:rtl/>
        </w:rPr>
        <w:t xml:space="preserve">2000 </w:t>
      </w:r>
      <w:r w:rsidRPr="00596DB6">
        <w:rPr>
          <w:rFonts w:ascii="Tahoma" w:hAnsi="Tahoma" w:cs="Tahoma"/>
          <w:sz w:val="18"/>
          <w:szCs w:val="18"/>
          <w:rtl/>
        </w:rPr>
        <w:t xml:space="preserve">חלה </w:t>
      </w:r>
      <w:r w:rsidRPr="00596DB6">
        <w:rPr>
          <w:rFonts w:ascii="Tahoma" w:hAnsi="Tahoma" w:cs="Tahoma" w:hint="eastAsia"/>
          <w:sz w:val="18"/>
          <w:szCs w:val="18"/>
          <w:rtl/>
        </w:rPr>
        <w:t>עלייה</w:t>
      </w:r>
      <w:r w:rsidRPr="00596DB6">
        <w:rPr>
          <w:rFonts w:ascii="Tahoma" w:hAnsi="Tahoma" w:cs="Tahoma"/>
          <w:sz w:val="18"/>
          <w:szCs w:val="18"/>
          <w:rtl/>
        </w:rPr>
        <w:t xml:space="preserve"> </w:t>
      </w:r>
      <w:r w:rsidRPr="00596DB6">
        <w:rPr>
          <w:rFonts w:ascii="Tahoma" w:hAnsi="Tahoma" w:cs="Tahoma" w:hint="eastAsia"/>
          <w:sz w:val="18"/>
          <w:szCs w:val="18"/>
          <w:rtl/>
        </w:rPr>
        <w:t>בישראל</w:t>
      </w:r>
      <w:r w:rsidRPr="00596DB6">
        <w:rPr>
          <w:rFonts w:ascii="Tahoma" w:hAnsi="Tahoma" w:cs="Tahoma"/>
          <w:sz w:val="18"/>
          <w:szCs w:val="18"/>
          <w:rtl/>
        </w:rPr>
        <w:t xml:space="preserve"> </w:t>
      </w:r>
      <w:r w:rsidRPr="00596DB6">
        <w:rPr>
          <w:rFonts w:ascii="Tahoma" w:hAnsi="Tahoma" w:cs="Tahoma" w:hint="eastAsia"/>
          <w:sz w:val="18"/>
          <w:szCs w:val="18"/>
          <w:rtl/>
        </w:rPr>
        <w:t>של</w:t>
      </w:r>
      <w:r w:rsidRPr="00596DB6">
        <w:rPr>
          <w:rFonts w:ascii="Tahoma" w:hAnsi="Tahoma" w:cs="Tahoma"/>
          <w:sz w:val="18"/>
          <w:szCs w:val="18"/>
          <w:rtl/>
        </w:rPr>
        <w:t xml:space="preserve"> כ-800% בהזרקת בוטולינום ושל כ-300% בהזרקת חומצה היאלורונית. </w:t>
      </w:r>
      <w:r w:rsidRPr="00596DB6">
        <w:rPr>
          <w:rFonts w:ascii="Tahoma" w:hAnsi="Tahoma" w:cs="Tahoma" w:hint="cs"/>
          <w:sz w:val="18"/>
          <w:szCs w:val="18"/>
          <w:rtl/>
        </w:rPr>
        <w:t xml:space="preserve">תחום ההזרקות למטרה אסתטית </w:t>
      </w:r>
      <w:r w:rsidRPr="00596DB6">
        <w:rPr>
          <w:rFonts w:ascii="Tahoma" w:hAnsi="Tahoma" w:cs="Tahoma" w:hint="eastAsia"/>
          <w:sz w:val="18"/>
          <w:szCs w:val="18"/>
          <w:rtl/>
        </w:rPr>
        <w:t>בישראל</w:t>
      </w:r>
      <w:r w:rsidRPr="00596DB6">
        <w:rPr>
          <w:rFonts w:ascii="Tahoma" w:hAnsi="Tahoma" w:cs="Tahoma"/>
          <w:sz w:val="18"/>
          <w:szCs w:val="18"/>
          <w:rtl/>
        </w:rPr>
        <w:t xml:space="preserve"> </w:t>
      </w:r>
      <w:r w:rsidRPr="00596DB6">
        <w:rPr>
          <w:rFonts w:ascii="Tahoma" w:hAnsi="Tahoma" w:cs="Tahoma" w:hint="eastAsia"/>
          <w:sz w:val="18"/>
          <w:szCs w:val="18"/>
          <w:rtl/>
        </w:rPr>
        <w:t>מגלגל</w:t>
      </w:r>
      <w:r w:rsidRPr="00596DB6">
        <w:rPr>
          <w:rFonts w:ascii="Tahoma" w:hAnsi="Tahoma" w:cs="Tahoma"/>
          <w:sz w:val="18"/>
          <w:szCs w:val="18"/>
          <w:rtl/>
        </w:rPr>
        <w:t xml:space="preserve"> כ-100 מיליון ש"ח </w:t>
      </w:r>
      <w:r w:rsidRPr="00596DB6">
        <w:rPr>
          <w:rFonts w:ascii="Tahoma" w:hAnsi="Tahoma" w:cs="Tahoma" w:hint="eastAsia"/>
          <w:sz w:val="18"/>
          <w:szCs w:val="18"/>
          <w:rtl/>
        </w:rPr>
        <w:t>מדי</w:t>
      </w:r>
      <w:r w:rsidRPr="00596DB6">
        <w:rPr>
          <w:rFonts w:ascii="Tahoma" w:hAnsi="Tahoma" w:cs="Tahoma"/>
          <w:sz w:val="18"/>
          <w:szCs w:val="18"/>
          <w:rtl/>
        </w:rPr>
        <w:t xml:space="preserve"> שנה </w:t>
      </w:r>
      <w:r w:rsidRPr="00596DB6">
        <w:rPr>
          <w:rFonts w:ascii="Tahoma" w:hAnsi="Tahoma" w:cs="Tahoma" w:hint="eastAsia"/>
          <w:sz w:val="18"/>
          <w:szCs w:val="18"/>
          <w:rtl/>
        </w:rPr>
        <w:t>ונמצא</w:t>
      </w:r>
      <w:r w:rsidRPr="00596DB6">
        <w:rPr>
          <w:rFonts w:ascii="Tahoma" w:hAnsi="Tahoma" w:cs="Tahoma"/>
          <w:sz w:val="18"/>
          <w:szCs w:val="18"/>
          <w:rtl/>
        </w:rPr>
        <w:t xml:space="preserve"> בצמיחה. </w:t>
      </w:r>
      <w:r w:rsidRPr="00596DB6">
        <w:rPr>
          <w:rFonts w:ascii="Tahoma" w:hAnsi="Tahoma" w:cs="Tahoma" w:hint="eastAsia"/>
          <w:sz w:val="18"/>
          <w:szCs w:val="18"/>
          <w:rtl/>
        </w:rPr>
        <w:t>להערכת</w:t>
      </w:r>
      <w:r w:rsidRPr="00596DB6">
        <w:rPr>
          <w:rFonts w:ascii="Tahoma" w:hAnsi="Tahoma" w:cs="Tahoma"/>
          <w:sz w:val="18"/>
          <w:szCs w:val="18"/>
          <w:rtl/>
        </w:rPr>
        <w:t xml:space="preserve"> האיגוד </w:t>
      </w:r>
      <w:r w:rsidRPr="00596DB6">
        <w:rPr>
          <w:rFonts w:ascii="Tahoma" w:hAnsi="Tahoma" w:cs="Tahoma" w:hint="eastAsia"/>
          <w:sz w:val="18"/>
          <w:szCs w:val="18"/>
          <w:rtl/>
        </w:rPr>
        <w:t>לכירורגיה</w:t>
      </w:r>
      <w:r w:rsidRPr="00596DB6">
        <w:rPr>
          <w:rFonts w:ascii="Tahoma" w:hAnsi="Tahoma" w:cs="Tahoma"/>
          <w:sz w:val="18"/>
          <w:szCs w:val="18"/>
          <w:rtl/>
        </w:rPr>
        <w:t xml:space="preserve"> פלסטית </w:t>
      </w:r>
      <w:r w:rsidRPr="00596DB6">
        <w:rPr>
          <w:rFonts w:ascii="Tahoma" w:hAnsi="Tahoma" w:cs="Tahoma" w:hint="eastAsia"/>
          <w:sz w:val="18"/>
          <w:szCs w:val="18"/>
          <w:rtl/>
        </w:rPr>
        <w:t>בשנים</w:t>
      </w:r>
      <w:r w:rsidRPr="00596DB6">
        <w:rPr>
          <w:rFonts w:ascii="Tahoma" w:hAnsi="Tahoma" w:cs="Tahoma"/>
          <w:sz w:val="18"/>
          <w:szCs w:val="18"/>
          <w:rtl/>
        </w:rPr>
        <w:t xml:space="preserve"> 2015 </w:t>
      </w:r>
      <w:r w:rsidRPr="00596DB6">
        <w:rPr>
          <w:rFonts w:ascii="Tahoma" w:hAnsi="Tahoma" w:cs="Tahoma" w:hint="eastAsia"/>
          <w:sz w:val="18"/>
          <w:szCs w:val="18"/>
          <w:rtl/>
        </w:rPr>
        <w:t>עד</w:t>
      </w:r>
      <w:r w:rsidRPr="00596DB6">
        <w:rPr>
          <w:rFonts w:ascii="Tahoma" w:hAnsi="Tahoma" w:cs="Tahoma"/>
          <w:sz w:val="18"/>
          <w:szCs w:val="18"/>
          <w:rtl/>
        </w:rPr>
        <w:t xml:space="preserve"> 2017 </w:t>
      </w:r>
      <w:r w:rsidRPr="00596DB6">
        <w:rPr>
          <w:rFonts w:ascii="Tahoma" w:hAnsi="Tahoma" w:cs="Tahoma" w:hint="eastAsia"/>
          <w:sz w:val="18"/>
          <w:szCs w:val="18"/>
          <w:rtl/>
        </w:rPr>
        <w:t>נעשה</w:t>
      </w:r>
      <w:r w:rsidRPr="00596DB6">
        <w:rPr>
          <w:rFonts w:ascii="Tahoma" w:hAnsi="Tahoma" w:cs="Tahoma"/>
          <w:sz w:val="18"/>
          <w:szCs w:val="18"/>
          <w:rtl/>
        </w:rPr>
        <w:t xml:space="preserve"> </w:t>
      </w:r>
      <w:r w:rsidRPr="00596DB6">
        <w:rPr>
          <w:rFonts w:ascii="Tahoma" w:hAnsi="Tahoma" w:cs="Tahoma" w:hint="eastAsia"/>
          <w:sz w:val="18"/>
          <w:szCs w:val="18"/>
          <w:rtl/>
        </w:rPr>
        <w:t>שימוש</w:t>
      </w:r>
      <w:r w:rsidRPr="00596DB6">
        <w:rPr>
          <w:rFonts w:ascii="Tahoma" w:hAnsi="Tahoma" w:cs="Tahoma"/>
          <w:sz w:val="18"/>
          <w:szCs w:val="18"/>
          <w:rtl/>
        </w:rPr>
        <w:t xml:space="preserve"> </w:t>
      </w:r>
      <w:r w:rsidRPr="00596DB6">
        <w:rPr>
          <w:rFonts w:ascii="Tahoma" w:hAnsi="Tahoma" w:cs="Tahoma" w:hint="eastAsia"/>
          <w:sz w:val="18"/>
          <w:szCs w:val="18"/>
          <w:rtl/>
        </w:rPr>
        <w:t>בכרבע</w:t>
      </w:r>
      <w:r w:rsidRPr="00596DB6">
        <w:rPr>
          <w:rFonts w:ascii="Tahoma" w:hAnsi="Tahoma" w:cs="Tahoma"/>
          <w:sz w:val="18"/>
          <w:szCs w:val="18"/>
          <w:rtl/>
        </w:rPr>
        <w:t xml:space="preserve"> </w:t>
      </w:r>
      <w:r w:rsidRPr="00596DB6">
        <w:rPr>
          <w:rFonts w:ascii="Tahoma" w:hAnsi="Tahoma" w:cs="Tahoma" w:hint="eastAsia"/>
          <w:sz w:val="18"/>
          <w:szCs w:val="18"/>
          <w:rtl/>
        </w:rPr>
        <w:t>מיליון</w:t>
      </w:r>
      <w:r w:rsidRPr="00596DB6">
        <w:rPr>
          <w:rFonts w:ascii="Tahoma" w:hAnsi="Tahoma" w:cs="Tahoma"/>
          <w:sz w:val="18"/>
          <w:szCs w:val="18"/>
          <w:rtl/>
        </w:rPr>
        <w:t xml:space="preserve"> </w:t>
      </w:r>
      <w:r w:rsidRPr="00596DB6">
        <w:rPr>
          <w:rFonts w:ascii="Tahoma" w:hAnsi="Tahoma" w:cs="Tahoma" w:hint="eastAsia"/>
          <w:sz w:val="18"/>
          <w:szCs w:val="18"/>
          <w:rtl/>
        </w:rPr>
        <w:t>מזרקים</w:t>
      </w:r>
      <w:r w:rsidRPr="00596DB6">
        <w:rPr>
          <w:rFonts w:ascii="Tahoma" w:hAnsi="Tahoma" w:cs="Tahoma"/>
          <w:sz w:val="18"/>
          <w:szCs w:val="18"/>
          <w:rtl/>
        </w:rPr>
        <w:t xml:space="preserve"> </w:t>
      </w:r>
      <w:r w:rsidRPr="00596DB6">
        <w:rPr>
          <w:rFonts w:ascii="Tahoma" w:hAnsi="Tahoma" w:cs="Tahoma" w:hint="eastAsia"/>
          <w:sz w:val="18"/>
          <w:szCs w:val="18"/>
          <w:rtl/>
        </w:rPr>
        <w:t>בשנה</w:t>
      </w:r>
      <w:r w:rsidRPr="00596DB6">
        <w:rPr>
          <w:rFonts w:ascii="Tahoma" w:hAnsi="Tahoma" w:cs="Tahoma"/>
          <w:sz w:val="18"/>
          <w:szCs w:val="18"/>
          <w:rtl/>
        </w:rPr>
        <w:t xml:space="preserve">. </w:t>
      </w:r>
    </w:p>
    <w:p w:rsidR="0096435C" w:rsidRPr="00596DB6" w:rsidP="00596DB6">
      <w:pPr>
        <w:spacing w:line="240" w:lineRule="exact"/>
        <w:ind w:right="2268"/>
        <w:jc w:val="both"/>
        <w:rPr>
          <w:rFonts w:ascii="Tahoma" w:hAnsi="Tahoma" w:cs="Tahoma"/>
          <w:sz w:val="18"/>
          <w:szCs w:val="18"/>
          <w:rtl/>
        </w:rPr>
      </w:pPr>
      <w:r w:rsidRPr="00596DB6">
        <w:rPr>
          <w:rFonts w:ascii="Tahoma" w:hAnsi="Tahoma" w:cs="Tahoma"/>
          <w:sz w:val="18"/>
          <w:szCs w:val="18"/>
          <w:rtl/>
        </w:rPr>
        <w:t xml:space="preserve">בארץ </w:t>
      </w:r>
      <w:r w:rsidRPr="00596DB6">
        <w:rPr>
          <w:rFonts w:ascii="Tahoma" w:hAnsi="Tahoma" w:cs="Tahoma" w:hint="cs"/>
          <w:sz w:val="18"/>
          <w:szCs w:val="18"/>
          <w:rtl/>
        </w:rPr>
        <w:t xml:space="preserve">פועלות עשר </w:t>
      </w:r>
      <w:r w:rsidRPr="00596DB6">
        <w:rPr>
          <w:rFonts w:ascii="Tahoma" w:hAnsi="Tahoma" w:cs="Tahoma"/>
          <w:sz w:val="18"/>
          <w:szCs w:val="18"/>
          <w:rtl/>
        </w:rPr>
        <w:t xml:space="preserve">מחלקות </w:t>
      </w:r>
      <w:r w:rsidRPr="00596DB6">
        <w:rPr>
          <w:rFonts w:ascii="Tahoma" w:hAnsi="Tahoma" w:cs="Tahoma" w:hint="eastAsia"/>
          <w:sz w:val="18"/>
          <w:szCs w:val="18"/>
          <w:rtl/>
        </w:rPr>
        <w:t>ייעודיות</w:t>
      </w:r>
      <w:r w:rsidRPr="00596DB6">
        <w:rPr>
          <w:rFonts w:ascii="Tahoma" w:hAnsi="Tahoma" w:cs="Tahoma"/>
          <w:sz w:val="18"/>
          <w:szCs w:val="18"/>
          <w:rtl/>
        </w:rPr>
        <w:t xml:space="preserve"> לכירורגיה פלסטית בבתי החולים הכלליים</w:t>
      </w:r>
      <w:r>
        <w:rPr>
          <w:rStyle w:val="FootnoteReference0"/>
          <w:rFonts w:ascii="Tahoma" w:hAnsi="Tahoma" w:cs="Tahoma"/>
          <w:sz w:val="18"/>
          <w:szCs w:val="18"/>
          <w:rtl/>
        </w:rPr>
        <w:footnoteReference w:id="17"/>
      </w:r>
      <w:r w:rsidRPr="00596DB6">
        <w:rPr>
          <w:rFonts w:ascii="Tahoma" w:hAnsi="Tahoma" w:cs="Tahoma" w:hint="cs"/>
          <w:sz w:val="18"/>
          <w:szCs w:val="18"/>
          <w:rtl/>
        </w:rPr>
        <w:t xml:space="preserve">. כמו כן, חמש </w:t>
      </w:r>
      <w:r w:rsidRPr="00596DB6">
        <w:rPr>
          <w:rFonts w:ascii="Tahoma" w:hAnsi="Tahoma" w:cs="Tahoma"/>
          <w:sz w:val="18"/>
          <w:szCs w:val="18"/>
          <w:rtl/>
        </w:rPr>
        <w:t xml:space="preserve">יחידות לכירורגיה פלסטית </w:t>
      </w:r>
      <w:r w:rsidRPr="00596DB6">
        <w:rPr>
          <w:rFonts w:ascii="Tahoma" w:hAnsi="Tahoma" w:cs="Tahoma" w:hint="eastAsia"/>
          <w:sz w:val="18"/>
          <w:szCs w:val="18"/>
          <w:rtl/>
        </w:rPr>
        <w:t>פועלות</w:t>
      </w:r>
      <w:r w:rsidRPr="00596DB6">
        <w:rPr>
          <w:rFonts w:ascii="Tahoma" w:hAnsi="Tahoma" w:cs="Tahoma"/>
          <w:sz w:val="18"/>
          <w:szCs w:val="18"/>
          <w:rtl/>
        </w:rPr>
        <w:t xml:space="preserve"> </w:t>
      </w:r>
      <w:r w:rsidRPr="00596DB6">
        <w:rPr>
          <w:rFonts w:ascii="Tahoma" w:hAnsi="Tahoma" w:cs="Tahoma" w:hint="eastAsia"/>
          <w:sz w:val="18"/>
          <w:szCs w:val="18"/>
          <w:rtl/>
        </w:rPr>
        <w:t>בתוך</w:t>
      </w:r>
      <w:r w:rsidRPr="00596DB6">
        <w:rPr>
          <w:rFonts w:ascii="Tahoma" w:hAnsi="Tahoma" w:cs="Tahoma"/>
          <w:sz w:val="18"/>
          <w:szCs w:val="18"/>
          <w:rtl/>
        </w:rPr>
        <w:t xml:space="preserve"> </w:t>
      </w:r>
      <w:r w:rsidRPr="00596DB6">
        <w:rPr>
          <w:rFonts w:ascii="Tahoma" w:hAnsi="Tahoma" w:cs="Tahoma" w:hint="eastAsia"/>
          <w:sz w:val="18"/>
          <w:szCs w:val="18"/>
          <w:rtl/>
        </w:rPr>
        <w:t>מחלקות</w:t>
      </w:r>
      <w:r w:rsidRPr="00596DB6">
        <w:rPr>
          <w:rFonts w:ascii="Tahoma" w:hAnsi="Tahoma" w:cs="Tahoma"/>
          <w:sz w:val="18"/>
          <w:szCs w:val="18"/>
          <w:rtl/>
        </w:rPr>
        <w:t xml:space="preserve"> </w:t>
      </w:r>
      <w:r w:rsidRPr="00596DB6">
        <w:rPr>
          <w:rFonts w:ascii="Tahoma" w:hAnsi="Tahoma" w:cs="Tahoma" w:hint="eastAsia"/>
          <w:sz w:val="18"/>
          <w:szCs w:val="18"/>
          <w:rtl/>
        </w:rPr>
        <w:t>כירורגיות</w:t>
      </w:r>
      <w:r w:rsidRPr="00596DB6">
        <w:rPr>
          <w:rFonts w:ascii="Tahoma" w:hAnsi="Tahoma" w:cs="Tahoma"/>
          <w:sz w:val="18"/>
          <w:szCs w:val="18"/>
          <w:rtl/>
        </w:rPr>
        <w:t xml:space="preserve"> </w:t>
      </w:r>
      <w:r w:rsidRPr="00596DB6">
        <w:rPr>
          <w:rFonts w:ascii="Tahoma" w:hAnsi="Tahoma" w:cs="Tahoma" w:hint="eastAsia"/>
          <w:sz w:val="18"/>
          <w:szCs w:val="18"/>
          <w:rtl/>
        </w:rPr>
        <w:t>בבתי</w:t>
      </w:r>
      <w:r w:rsidRPr="00596DB6">
        <w:rPr>
          <w:rFonts w:ascii="Tahoma" w:hAnsi="Tahoma" w:cs="Tahoma"/>
          <w:sz w:val="18"/>
          <w:szCs w:val="18"/>
          <w:rtl/>
        </w:rPr>
        <w:t xml:space="preserve"> </w:t>
      </w:r>
      <w:r w:rsidRPr="00596DB6">
        <w:rPr>
          <w:rFonts w:ascii="Tahoma" w:hAnsi="Tahoma" w:cs="Tahoma" w:hint="eastAsia"/>
          <w:sz w:val="18"/>
          <w:szCs w:val="18"/>
          <w:rtl/>
        </w:rPr>
        <w:t>החולים</w:t>
      </w:r>
      <w:r w:rsidRPr="00596DB6">
        <w:rPr>
          <w:rFonts w:ascii="Tahoma" w:hAnsi="Tahoma" w:cs="Tahoma"/>
          <w:sz w:val="18"/>
          <w:szCs w:val="18"/>
          <w:rtl/>
        </w:rPr>
        <w:t xml:space="preserve"> </w:t>
      </w:r>
      <w:r w:rsidRPr="00596DB6">
        <w:rPr>
          <w:rFonts w:ascii="Tahoma" w:hAnsi="Tahoma" w:cs="Tahoma" w:hint="eastAsia"/>
          <w:sz w:val="18"/>
          <w:szCs w:val="18"/>
          <w:rtl/>
        </w:rPr>
        <w:t>הכלליים</w:t>
      </w:r>
      <w:r>
        <w:rPr>
          <w:rStyle w:val="FootnoteReference0"/>
          <w:rFonts w:ascii="Tahoma" w:hAnsi="Tahoma" w:cs="Tahoma"/>
          <w:sz w:val="18"/>
          <w:szCs w:val="18"/>
          <w:rtl/>
        </w:rPr>
        <w:footnoteReference w:id="18"/>
      </w:r>
      <w:r w:rsidRPr="00596DB6">
        <w:rPr>
          <w:rFonts w:ascii="Tahoma" w:hAnsi="Tahoma" w:cs="Tahoma"/>
          <w:sz w:val="18"/>
          <w:szCs w:val="18"/>
          <w:rtl/>
        </w:rPr>
        <w:t xml:space="preserve"> והן מוכרות </w:t>
      </w:r>
      <w:r w:rsidRPr="00596DB6">
        <w:rPr>
          <w:rFonts w:ascii="Tahoma" w:hAnsi="Tahoma" w:cs="Tahoma" w:hint="cs"/>
          <w:sz w:val="18"/>
          <w:szCs w:val="18"/>
          <w:rtl/>
        </w:rPr>
        <w:t xml:space="preserve">להתמחות </w:t>
      </w:r>
      <w:r w:rsidRPr="00596DB6">
        <w:rPr>
          <w:rFonts w:ascii="Tahoma" w:hAnsi="Tahoma" w:cs="Tahoma"/>
          <w:sz w:val="18"/>
          <w:szCs w:val="18"/>
          <w:rtl/>
        </w:rPr>
        <w:t>ב</w:t>
      </w:r>
      <w:r w:rsidRPr="00596DB6">
        <w:rPr>
          <w:rFonts w:ascii="Tahoma" w:hAnsi="Tahoma" w:cs="Tahoma" w:hint="eastAsia"/>
          <w:sz w:val="18"/>
          <w:szCs w:val="18"/>
          <w:rtl/>
        </w:rPr>
        <w:t>א</w:t>
      </w:r>
      <w:r w:rsidRPr="00596DB6">
        <w:rPr>
          <w:rFonts w:ascii="Tahoma" w:hAnsi="Tahoma" w:cs="Tahoma"/>
          <w:sz w:val="18"/>
          <w:szCs w:val="18"/>
          <w:rtl/>
        </w:rPr>
        <w:t xml:space="preserve">ופן מלא או חלקי </w:t>
      </w:r>
      <w:r w:rsidRPr="00596DB6">
        <w:rPr>
          <w:rFonts w:ascii="Tahoma" w:hAnsi="Tahoma" w:cs="Tahoma" w:hint="eastAsia"/>
          <w:sz w:val="18"/>
          <w:szCs w:val="18"/>
          <w:rtl/>
        </w:rPr>
        <w:t>על</w:t>
      </w:r>
      <w:r w:rsidRPr="00596DB6">
        <w:rPr>
          <w:rFonts w:ascii="Tahoma" w:hAnsi="Tahoma" w:cs="Tahoma"/>
          <w:sz w:val="18"/>
          <w:szCs w:val="18"/>
          <w:rtl/>
        </w:rPr>
        <w:t xml:space="preserve"> </w:t>
      </w:r>
      <w:r w:rsidRPr="00596DB6">
        <w:rPr>
          <w:rFonts w:ascii="Tahoma" w:hAnsi="Tahoma" w:cs="Tahoma" w:hint="eastAsia"/>
          <w:sz w:val="18"/>
          <w:szCs w:val="18"/>
          <w:rtl/>
        </w:rPr>
        <w:t>ידי</w:t>
      </w:r>
      <w:r w:rsidRPr="00596DB6">
        <w:rPr>
          <w:rFonts w:ascii="Tahoma" w:hAnsi="Tahoma" w:cs="Tahoma"/>
          <w:sz w:val="18"/>
          <w:szCs w:val="18"/>
          <w:rtl/>
        </w:rPr>
        <w:t xml:space="preserve"> </w:t>
      </w:r>
      <w:r w:rsidRPr="00596DB6">
        <w:rPr>
          <w:rFonts w:ascii="Tahoma" w:hAnsi="Tahoma" w:cs="Tahoma" w:hint="eastAsia"/>
          <w:sz w:val="18"/>
          <w:szCs w:val="18"/>
          <w:rtl/>
        </w:rPr>
        <w:t>המועצה</w:t>
      </w:r>
      <w:r w:rsidRPr="00596DB6">
        <w:rPr>
          <w:rFonts w:ascii="Tahoma" w:hAnsi="Tahoma" w:cs="Tahoma"/>
          <w:sz w:val="18"/>
          <w:szCs w:val="18"/>
          <w:rtl/>
        </w:rPr>
        <w:t xml:space="preserve"> </w:t>
      </w:r>
      <w:r w:rsidRPr="00596DB6">
        <w:rPr>
          <w:rFonts w:ascii="Tahoma" w:hAnsi="Tahoma" w:cs="Tahoma" w:hint="eastAsia"/>
          <w:sz w:val="18"/>
          <w:szCs w:val="18"/>
          <w:rtl/>
        </w:rPr>
        <w:t>המדעית</w:t>
      </w:r>
      <w:r w:rsidRPr="00596DB6">
        <w:rPr>
          <w:rFonts w:ascii="Tahoma" w:hAnsi="Tahoma" w:cs="Tahoma"/>
          <w:sz w:val="18"/>
          <w:szCs w:val="18"/>
          <w:rtl/>
        </w:rPr>
        <w:t xml:space="preserve"> </w:t>
      </w:r>
      <w:r w:rsidRPr="00596DB6">
        <w:rPr>
          <w:rFonts w:ascii="Tahoma" w:hAnsi="Tahoma" w:cs="Tahoma" w:hint="eastAsia"/>
          <w:sz w:val="18"/>
          <w:szCs w:val="18"/>
          <w:rtl/>
        </w:rPr>
        <w:t>של</w:t>
      </w:r>
      <w:r w:rsidRPr="00596DB6">
        <w:rPr>
          <w:rFonts w:ascii="Tahoma" w:hAnsi="Tahoma" w:cs="Tahoma"/>
          <w:sz w:val="18"/>
          <w:szCs w:val="18"/>
          <w:rtl/>
        </w:rPr>
        <w:t xml:space="preserve"> </w:t>
      </w:r>
      <w:r w:rsidRPr="00596DB6">
        <w:rPr>
          <w:rFonts w:ascii="Tahoma" w:hAnsi="Tahoma" w:cs="Tahoma" w:hint="eastAsia"/>
          <w:sz w:val="18"/>
          <w:szCs w:val="18"/>
          <w:rtl/>
        </w:rPr>
        <w:t>ההסתדרות</w:t>
      </w:r>
      <w:r w:rsidRPr="00596DB6">
        <w:rPr>
          <w:rFonts w:ascii="Tahoma" w:hAnsi="Tahoma" w:cs="Tahoma"/>
          <w:sz w:val="18"/>
          <w:szCs w:val="18"/>
          <w:rtl/>
        </w:rPr>
        <w:t xml:space="preserve"> </w:t>
      </w:r>
      <w:r w:rsidRPr="00596DB6">
        <w:rPr>
          <w:rFonts w:ascii="Tahoma" w:hAnsi="Tahoma" w:cs="Tahoma" w:hint="eastAsia"/>
          <w:sz w:val="18"/>
          <w:szCs w:val="18"/>
          <w:rtl/>
        </w:rPr>
        <w:t>הרפואית</w:t>
      </w:r>
      <w:r w:rsidRPr="00596DB6">
        <w:rPr>
          <w:rFonts w:ascii="Tahoma" w:hAnsi="Tahoma" w:cs="Tahoma"/>
          <w:sz w:val="18"/>
          <w:szCs w:val="18"/>
          <w:rtl/>
        </w:rPr>
        <w:t xml:space="preserve"> </w:t>
      </w:r>
      <w:r w:rsidRPr="00596DB6">
        <w:rPr>
          <w:rFonts w:ascii="Tahoma" w:hAnsi="Tahoma" w:cs="Tahoma" w:hint="eastAsia"/>
          <w:sz w:val="18"/>
          <w:szCs w:val="18"/>
          <w:rtl/>
        </w:rPr>
        <w:t>בישראל</w:t>
      </w:r>
      <w:r w:rsidRPr="00596DB6">
        <w:rPr>
          <w:rFonts w:ascii="Tahoma" w:hAnsi="Tahoma" w:cs="Tahoma"/>
          <w:sz w:val="18"/>
          <w:szCs w:val="18"/>
          <w:rtl/>
        </w:rPr>
        <w:t xml:space="preserve"> (להלן - </w:t>
      </w:r>
      <w:r w:rsidRPr="00596DB6">
        <w:rPr>
          <w:rFonts w:ascii="Tahoma" w:hAnsi="Tahoma" w:cs="Tahoma" w:hint="eastAsia"/>
          <w:sz w:val="18"/>
          <w:szCs w:val="18"/>
          <w:rtl/>
        </w:rPr>
        <w:t>הר</w:t>
      </w:r>
      <w:r w:rsidRPr="00596DB6">
        <w:rPr>
          <w:rFonts w:ascii="Tahoma" w:hAnsi="Tahoma" w:cs="Tahoma"/>
          <w:sz w:val="18"/>
          <w:szCs w:val="18"/>
          <w:rtl/>
        </w:rPr>
        <w:t>"י)</w:t>
      </w:r>
      <w:r>
        <w:rPr>
          <w:rStyle w:val="FootnoteReference0"/>
          <w:rFonts w:ascii="Tahoma" w:hAnsi="Tahoma" w:cs="Tahoma"/>
          <w:sz w:val="18"/>
          <w:szCs w:val="18"/>
          <w:rtl/>
        </w:rPr>
        <w:footnoteReference w:id="19"/>
      </w:r>
      <w:r w:rsidRPr="00596DB6">
        <w:rPr>
          <w:rFonts w:ascii="Tahoma" w:hAnsi="Tahoma" w:cs="Tahoma"/>
          <w:sz w:val="18"/>
          <w:szCs w:val="18"/>
          <w:rtl/>
        </w:rPr>
        <w:t>.</w:t>
      </w:r>
      <w:r w:rsidRPr="00596DB6">
        <w:rPr>
          <w:rFonts w:ascii="Tahoma" w:hAnsi="Tahoma" w:cs="Tahoma" w:hint="cs"/>
          <w:sz w:val="18"/>
          <w:szCs w:val="18"/>
          <w:rtl/>
        </w:rPr>
        <w:t xml:space="preserve"> </w:t>
      </w:r>
      <w:r w:rsidRPr="00596DB6">
        <w:rPr>
          <w:rFonts w:ascii="Tahoma" w:hAnsi="Tahoma" w:cs="Tahoma"/>
          <w:sz w:val="18"/>
          <w:szCs w:val="18"/>
          <w:rtl/>
        </w:rPr>
        <w:t>בבתי חולים נוספים מועסקים</w:t>
      </w:r>
      <w:r w:rsidRPr="00596DB6">
        <w:rPr>
          <w:rFonts w:ascii="Tahoma" w:hAnsi="Tahoma" w:cs="Tahoma" w:hint="cs"/>
          <w:sz w:val="18"/>
          <w:szCs w:val="18"/>
          <w:rtl/>
        </w:rPr>
        <w:t xml:space="preserve"> כירורגים פלסטיים המשמשים</w:t>
      </w:r>
      <w:r w:rsidRPr="00596DB6">
        <w:rPr>
          <w:rFonts w:ascii="Tahoma" w:hAnsi="Tahoma" w:cs="Tahoma"/>
          <w:sz w:val="18"/>
          <w:szCs w:val="18"/>
          <w:rtl/>
        </w:rPr>
        <w:t xml:space="preserve"> </w:t>
      </w:r>
      <w:r w:rsidRPr="00596DB6">
        <w:rPr>
          <w:rFonts w:ascii="Tahoma" w:hAnsi="Tahoma" w:cs="Tahoma" w:hint="cs"/>
          <w:sz w:val="18"/>
          <w:szCs w:val="18"/>
          <w:rtl/>
        </w:rPr>
        <w:t>כ</w:t>
      </w:r>
      <w:r w:rsidRPr="00596DB6">
        <w:rPr>
          <w:rFonts w:ascii="Tahoma" w:hAnsi="Tahoma" w:cs="Tahoma"/>
          <w:sz w:val="18"/>
          <w:szCs w:val="18"/>
          <w:rtl/>
        </w:rPr>
        <w:t>יועצים ללא אפשרות להכשיר מתמחים</w:t>
      </w:r>
      <w:r>
        <w:rPr>
          <w:rStyle w:val="FootnoteReference0"/>
          <w:rFonts w:ascii="Tahoma" w:hAnsi="Tahoma" w:cs="Tahoma"/>
          <w:sz w:val="18"/>
          <w:szCs w:val="18"/>
          <w:rtl/>
        </w:rPr>
        <w:footnoteReference w:id="20"/>
      </w:r>
      <w:r w:rsidRPr="00596DB6">
        <w:rPr>
          <w:rFonts w:ascii="Tahoma" w:hAnsi="Tahoma" w:cs="Tahoma"/>
          <w:sz w:val="18"/>
          <w:szCs w:val="18"/>
          <w:rtl/>
        </w:rPr>
        <w:t xml:space="preserve">. </w:t>
      </w:r>
      <w:r w:rsidRPr="00596DB6">
        <w:rPr>
          <w:rFonts w:ascii="Tahoma" w:hAnsi="Tahoma" w:cs="Tahoma" w:hint="cs"/>
          <w:sz w:val="18"/>
          <w:szCs w:val="18"/>
          <w:rtl/>
        </w:rPr>
        <w:t>עוד פועלות בבתי החולים הכלליים שבע מחלקות אשפוז לרפואת עור ומין, ושלוש יחידות כאלה (להלן - רפואת עור)</w:t>
      </w:r>
      <w:r>
        <w:rPr>
          <w:rStyle w:val="FootnoteReference0"/>
          <w:rFonts w:ascii="Tahoma" w:hAnsi="Tahoma" w:cs="Tahoma"/>
          <w:sz w:val="18"/>
          <w:szCs w:val="18"/>
          <w:rtl/>
        </w:rPr>
        <w:footnoteReference w:id="21"/>
      </w:r>
      <w:r w:rsidRPr="00596DB6">
        <w:rPr>
          <w:rFonts w:ascii="Tahoma" w:hAnsi="Tahoma" w:cs="Tahoma" w:hint="cs"/>
          <w:sz w:val="18"/>
          <w:szCs w:val="18"/>
          <w:rtl/>
        </w:rPr>
        <w:t xml:space="preserve"> העוסקות גם הן בפעולות אסתטיות הנדרשות מסיבות רפואיות</w:t>
      </w:r>
      <w:r w:rsidRPr="00596DB6">
        <w:rPr>
          <w:rFonts w:ascii="Tahoma" w:hAnsi="Tahoma" w:cs="Tahoma"/>
          <w:sz w:val="18"/>
          <w:szCs w:val="18"/>
          <w:rtl/>
        </w:rPr>
        <w:t xml:space="preserve">. </w:t>
      </w:r>
    </w:p>
    <w:p w:rsidR="0096435C" w:rsidRPr="00596DB6" w:rsidP="00596DB6">
      <w:pPr>
        <w:tabs>
          <w:tab w:val="left" w:pos="7654"/>
        </w:tabs>
        <w:spacing w:line="240" w:lineRule="exact"/>
        <w:ind w:right="2268"/>
        <w:jc w:val="both"/>
        <w:rPr>
          <w:rFonts w:ascii="Tahoma" w:hAnsi="Tahoma" w:cs="Tahoma"/>
          <w:sz w:val="18"/>
          <w:szCs w:val="18"/>
          <w:rtl/>
        </w:rPr>
      </w:pPr>
      <w:r w:rsidRPr="00596DB6">
        <w:rPr>
          <w:rFonts w:ascii="Tahoma" w:hAnsi="Tahoma" w:cs="Tahoma" w:hint="eastAsia"/>
          <w:sz w:val="18"/>
          <w:szCs w:val="18"/>
          <w:rtl/>
        </w:rPr>
        <w:t>בתי</w:t>
      </w:r>
      <w:r w:rsidRPr="00596DB6">
        <w:rPr>
          <w:rFonts w:ascii="Tahoma" w:hAnsi="Tahoma" w:cs="Tahoma"/>
          <w:sz w:val="18"/>
          <w:szCs w:val="18"/>
          <w:rtl/>
        </w:rPr>
        <w:t xml:space="preserve"> החולים הכלליים</w:t>
      </w:r>
      <w:r w:rsidRPr="00596DB6">
        <w:rPr>
          <w:rFonts w:ascii="Tahoma" w:hAnsi="Tahoma" w:cs="Tahoma" w:hint="cs"/>
          <w:sz w:val="18"/>
          <w:szCs w:val="18"/>
          <w:rtl/>
        </w:rPr>
        <w:t xml:space="preserve"> -</w:t>
      </w:r>
      <w:r w:rsidRPr="00596DB6">
        <w:rPr>
          <w:rFonts w:ascii="Tahoma" w:hAnsi="Tahoma" w:cs="Tahoma"/>
          <w:sz w:val="18"/>
          <w:szCs w:val="18"/>
          <w:rtl/>
        </w:rPr>
        <w:t xml:space="preserve"> </w:t>
      </w:r>
      <w:r w:rsidRPr="00596DB6">
        <w:rPr>
          <w:rFonts w:ascii="Tahoma" w:hAnsi="Tahoma" w:cs="Tahoma" w:hint="eastAsia"/>
          <w:sz w:val="18"/>
          <w:szCs w:val="18"/>
          <w:rtl/>
        </w:rPr>
        <w:t>ממשלתיים</w:t>
      </w:r>
      <w:r w:rsidRPr="00596DB6">
        <w:rPr>
          <w:rFonts w:ascii="Tahoma" w:hAnsi="Tahoma" w:cs="Tahoma"/>
          <w:sz w:val="18"/>
          <w:szCs w:val="18"/>
          <w:rtl/>
        </w:rPr>
        <w:t xml:space="preserve"> </w:t>
      </w:r>
      <w:r w:rsidRPr="00596DB6">
        <w:rPr>
          <w:rFonts w:ascii="Tahoma" w:hAnsi="Tahoma" w:cs="Tahoma" w:hint="eastAsia"/>
          <w:sz w:val="18"/>
          <w:szCs w:val="18"/>
          <w:rtl/>
        </w:rPr>
        <w:t>מבצעים</w:t>
      </w:r>
      <w:r w:rsidRPr="00596DB6">
        <w:rPr>
          <w:rFonts w:ascii="Tahoma" w:hAnsi="Tahoma" w:cs="Tahoma"/>
          <w:sz w:val="18"/>
          <w:szCs w:val="18"/>
          <w:rtl/>
        </w:rPr>
        <w:t xml:space="preserve"> פעילות אסתטית </w:t>
      </w:r>
      <w:r w:rsidRPr="00596DB6">
        <w:rPr>
          <w:rFonts w:ascii="Tahoma" w:hAnsi="Tahoma" w:cs="Tahoma" w:hint="eastAsia"/>
          <w:sz w:val="18"/>
          <w:szCs w:val="18"/>
          <w:rtl/>
        </w:rPr>
        <w:t>במסגרת</w:t>
      </w:r>
      <w:r w:rsidRPr="00596DB6">
        <w:rPr>
          <w:rFonts w:ascii="Tahoma" w:hAnsi="Tahoma" w:cs="Tahoma"/>
          <w:sz w:val="18"/>
          <w:szCs w:val="18"/>
          <w:rtl/>
        </w:rPr>
        <w:t xml:space="preserve"> </w:t>
      </w:r>
      <w:r w:rsidRPr="00596DB6">
        <w:rPr>
          <w:rFonts w:ascii="Tahoma" w:hAnsi="Tahoma" w:cs="Tahoma" w:hint="eastAsia"/>
          <w:sz w:val="18"/>
          <w:szCs w:val="18"/>
          <w:rtl/>
        </w:rPr>
        <w:t>תאגידי</w:t>
      </w:r>
      <w:r w:rsidRPr="00596DB6">
        <w:rPr>
          <w:rFonts w:ascii="Tahoma" w:hAnsi="Tahoma" w:cs="Tahoma"/>
          <w:sz w:val="18"/>
          <w:szCs w:val="18"/>
          <w:rtl/>
        </w:rPr>
        <w:t xml:space="preserve"> </w:t>
      </w:r>
      <w:r w:rsidRPr="00596DB6">
        <w:rPr>
          <w:rFonts w:ascii="Tahoma" w:hAnsi="Tahoma" w:cs="Tahoma" w:hint="eastAsia"/>
          <w:sz w:val="18"/>
          <w:szCs w:val="18"/>
          <w:rtl/>
        </w:rPr>
        <w:t>הבריאות</w:t>
      </w:r>
      <w:r w:rsidRPr="00596DB6">
        <w:rPr>
          <w:rFonts w:ascii="Tahoma" w:hAnsi="Tahoma" w:cs="Tahoma"/>
          <w:sz w:val="18"/>
          <w:szCs w:val="18"/>
          <w:rtl/>
        </w:rPr>
        <w:t xml:space="preserve"> </w:t>
      </w:r>
      <w:r w:rsidRPr="00596DB6">
        <w:rPr>
          <w:rFonts w:ascii="Tahoma" w:hAnsi="Tahoma" w:cs="Tahoma" w:hint="eastAsia"/>
          <w:sz w:val="18"/>
          <w:szCs w:val="18"/>
          <w:rtl/>
        </w:rPr>
        <w:t>שליד</w:t>
      </w:r>
      <w:r w:rsidRPr="00596DB6">
        <w:rPr>
          <w:rFonts w:ascii="Tahoma" w:hAnsi="Tahoma" w:cs="Tahoma" w:hint="cs"/>
          <w:sz w:val="18"/>
          <w:szCs w:val="18"/>
          <w:rtl/>
        </w:rPr>
        <w:t>ם</w:t>
      </w:r>
      <w:r>
        <w:rPr>
          <w:rStyle w:val="FootnoteReference0"/>
          <w:rFonts w:ascii="Tahoma" w:hAnsi="Tahoma" w:cs="Tahoma"/>
          <w:sz w:val="18"/>
          <w:szCs w:val="18"/>
          <w:rtl/>
        </w:rPr>
        <w:footnoteReference w:id="22"/>
      </w:r>
      <w:r w:rsidRPr="00596DB6">
        <w:rPr>
          <w:rFonts w:ascii="Tahoma" w:hAnsi="Tahoma" w:cs="Tahoma" w:hint="cs"/>
          <w:sz w:val="18"/>
          <w:szCs w:val="18"/>
          <w:rtl/>
        </w:rPr>
        <w:t>: המרכז הרפואי תל אביב ע"ש סוראסקי (להלן - סורא</w:t>
      </w:r>
      <w:r w:rsidRPr="00596DB6">
        <w:rPr>
          <w:rFonts w:ascii="Tahoma" w:hAnsi="Tahoma" w:cs="Tahoma" w:hint="eastAsia"/>
          <w:sz w:val="18"/>
          <w:szCs w:val="18"/>
          <w:rtl/>
        </w:rPr>
        <w:t>סקי</w:t>
      </w:r>
      <w:r w:rsidRPr="00596DB6">
        <w:rPr>
          <w:rFonts w:ascii="Tahoma" w:hAnsi="Tahoma" w:cs="Tahoma"/>
          <w:sz w:val="18"/>
          <w:szCs w:val="18"/>
          <w:rtl/>
        </w:rPr>
        <w:t>)</w:t>
      </w:r>
      <w:r w:rsidRPr="00596DB6">
        <w:rPr>
          <w:rFonts w:ascii="Tahoma" w:hAnsi="Tahoma" w:cs="Tahoma" w:hint="cs"/>
          <w:sz w:val="18"/>
          <w:szCs w:val="18"/>
          <w:rtl/>
        </w:rPr>
        <w:t>;</w:t>
      </w:r>
      <w:r w:rsidRPr="00596DB6">
        <w:rPr>
          <w:rFonts w:ascii="Tahoma" w:hAnsi="Tahoma" w:cs="Tahoma"/>
          <w:sz w:val="18"/>
          <w:szCs w:val="18"/>
          <w:rtl/>
        </w:rPr>
        <w:t xml:space="preserve"> מרכז רפואי אסף הרופא בצריפין (להלן - אסף הרופא)</w:t>
      </w:r>
      <w:r w:rsidRPr="00596DB6">
        <w:rPr>
          <w:rFonts w:ascii="Tahoma" w:hAnsi="Tahoma" w:cs="Tahoma" w:hint="cs"/>
          <w:sz w:val="18"/>
          <w:szCs w:val="18"/>
          <w:rtl/>
        </w:rPr>
        <w:t>;</w:t>
      </w:r>
      <w:r w:rsidRPr="00596DB6">
        <w:rPr>
          <w:rFonts w:ascii="Tahoma" w:hAnsi="Tahoma" w:cs="Tahoma"/>
          <w:sz w:val="18"/>
          <w:szCs w:val="18"/>
          <w:rtl/>
        </w:rPr>
        <w:t xml:space="preserve"> </w:t>
      </w:r>
      <w:r w:rsidRPr="00596DB6">
        <w:rPr>
          <w:rFonts w:ascii="Tahoma" w:hAnsi="Tahoma" w:cs="Tahoma" w:hint="eastAsia"/>
          <w:sz w:val="18"/>
          <w:szCs w:val="18"/>
          <w:rtl/>
        </w:rPr>
        <w:t>הקריה</w:t>
      </w:r>
      <w:r w:rsidRPr="00596DB6">
        <w:rPr>
          <w:rFonts w:ascii="Tahoma" w:hAnsi="Tahoma" w:cs="Tahoma"/>
          <w:sz w:val="18"/>
          <w:szCs w:val="18"/>
          <w:rtl/>
        </w:rPr>
        <w:t xml:space="preserve"> </w:t>
      </w:r>
      <w:r w:rsidRPr="00596DB6">
        <w:rPr>
          <w:rFonts w:ascii="Tahoma" w:hAnsi="Tahoma" w:cs="Tahoma" w:hint="eastAsia"/>
          <w:sz w:val="18"/>
          <w:szCs w:val="18"/>
          <w:rtl/>
        </w:rPr>
        <w:t>הרפואית</w:t>
      </w:r>
      <w:r w:rsidRPr="00596DB6">
        <w:rPr>
          <w:rFonts w:ascii="Tahoma" w:hAnsi="Tahoma" w:cs="Tahoma"/>
          <w:sz w:val="18"/>
          <w:szCs w:val="18"/>
          <w:rtl/>
        </w:rPr>
        <w:t xml:space="preserve"> </w:t>
      </w:r>
      <w:r w:rsidRPr="00596DB6">
        <w:rPr>
          <w:rFonts w:ascii="Tahoma" w:hAnsi="Tahoma" w:cs="Tahoma" w:hint="eastAsia"/>
          <w:sz w:val="18"/>
          <w:szCs w:val="18"/>
          <w:rtl/>
        </w:rPr>
        <w:t>לבריאות</w:t>
      </w:r>
      <w:r w:rsidRPr="00596DB6">
        <w:rPr>
          <w:rFonts w:ascii="Tahoma" w:hAnsi="Tahoma" w:cs="Tahoma"/>
          <w:sz w:val="18"/>
          <w:szCs w:val="18"/>
          <w:rtl/>
        </w:rPr>
        <w:t xml:space="preserve"> האדם </w:t>
      </w:r>
      <w:r w:rsidRPr="00596DB6">
        <w:rPr>
          <w:rFonts w:ascii="Tahoma" w:hAnsi="Tahoma" w:cs="Tahoma" w:hint="eastAsia"/>
          <w:sz w:val="18"/>
          <w:szCs w:val="18"/>
          <w:rtl/>
        </w:rPr>
        <w:t>בחיפה</w:t>
      </w:r>
      <w:r w:rsidRPr="00596DB6">
        <w:rPr>
          <w:rFonts w:ascii="Tahoma" w:hAnsi="Tahoma" w:cs="Tahoma"/>
          <w:sz w:val="18"/>
          <w:szCs w:val="18"/>
          <w:rtl/>
        </w:rPr>
        <w:t xml:space="preserve"> (</w:t>
      </w:r>
      <w:r w:rsidRPr="00596DB6">
        <w:rPr>
          <w:rFonts w:ascii="Tahoma" w:hAnsi="Tahoma" w:cs="Tahoma" w:hint="eastAsia"/>
          <w:sz w:val="18"/>
          <w:szCs w:val="18"/>
          <w:rtl/>
        </w:rPr>
        <w:t>להלן</w:t>
      </w:r>
      <w:r w:rsidRPr="00596DB6">
        <w:rPr>
          <w:rFonts w:ascii="Tahoma" w:hAnsi="Tahoma" w:cs="Tahoma"/>
          <w:sz w:val="18"/>
          <w:szCs w:val="18"/>
          <w:rtl/>
        </w:rPr>
        <w:t xml:space="preserve"> - </w:t>
      </w:r>
      <w:r w:rsidRPr="00596DB6">
        <w:rPr>
          <w:rFonts w:ascii="Tahoma" w:hAnsi="Tahoma" w:cs="Tahoma" w:hint="eastAsia"/>
          <w:sz w:val="18"/>
          <w:szCs w:val="18"/>
          <w:rtl/>
        </w:rPr>
        <w:t>רמב</w:t>
      </w:r>
      <w:r w:rsidRPr="00596DB6">
        <w:rPr>
          <w:rFonts w:ascii="Tahoma" w:hAnsi="Tahoma" w:cs="Tahoma"/>
          <w:sz w:val="18"/>
          <w:szCs w:val="18"/>
          <w:rtl/>
        </w:rPr>
        <w:t>"ם)</w:t>
      </w:r>
      <w:r w:rsidRPr="00596DB6">
        <w:rPr>
          <w:rFonts w:ascii="Tahoma" w:hAnsi="Tahoma" w:cs="Tahoma" w:hint="cs"/>
          <w:sz w:val="18"/>
          <w:szCs w:val="18"/>
          <w:rtl/>
        </w:rPr>
        <w:t>;</w:t>
      </w:r>
      <w:r w:rsidRPr="00596DB6">
        <w:rPr>
          <w:rFonts w:ascii="Tahoma" w:hAnsi="Tahoma" w:cs="Tahoma"/>
          <w:sz w:val="18"/>
          <w:szCs w:val="18"/>
          <w:rtl/>
        </w:rPr>
        <w:t xml:space="preserve"> ומרכז רפואי </w:t>
      </w:r>
      <w:r w:rsidR="007B6D3B">
        <w:rPr>
          <w:rFonts w:ascii="Tahoma" w:hAnsi="Tahoma" w:cs="Tahoma" w:hint="cs"/>
          <w:sz w:val="18"/>
          <w:szCs w:val="18"/>
          <w:rtl/>
        </w:rPr>
        <w:t xml:space="preserve">ממשלתי עירוני </w:t>
      </w:r>
      <w:r w:rsidRPr="00596DB6">
        <w:rPr>
          <w:rFonts w:ascii="Tahoma" w:hAnsi="Tahoma" w:cs="Tahoma"/>
          <w:sz w:val="18"/>
          <w:szCs w:val="18"/>
          <w:rtl/>
        </w:rPr>
        <w:t>בני ציון</w:t>
      </w:r>
      <w:r w:rsidRPr="00596DB6">
        <w:rPr>
          <w:rFonts w:ascii="Tahoma" w:hAnsi="Tahoma" w:cs="Tahoma"/>
          <w:color w:val="FF0000"/>
          <w:sz w:val="18"/>
          <w:szCs w:val="18"/>
          <w:rtl/>
        </w:rPr>
        <w:t xml:space="preserve"> </w:t>
      </w:r>
      <w:r w:rsidRPr="00596DB6">
        <w:rPr>
          <w:rFonts w:ascii="Tahoma" w:hAnsi="Tahoma" w:cs="Tahoma" w:hint="eastAsia"/>
          <w:sz w:val="18"/>
          <w:szCs w:val="18"/>
          <w:rtl/>
        </w:rPr>
        <w:t>בחיפה</w:t>
      </w:r>
      <w:r w:rsidRPr="00596DB6">
        <w:rPr>
          <w:rFonts w:ascii="Tahoma" w:hAnsi="Tahoma" w:cs="Tahoma"/>
          <w:color w:val="FF0000"/>
          <w:sz w:val="18"/>
          <w:szCs w:val="18"/>
          <w:rtl/>
        </w:rPr>
        <w:t xml:space="preserve"> </w:t>
      </w:r>
      <w:r w:rsidRPr="00596DB6">
        <w:rPr>
          <w:rFonts w:ascii="Tahoma" w:hAnsi="Tahoma" w:cs="Tahoma"/>
          <w:sz w:val="18"/>
          <w:szCs w:val="18"/>
          <w:rtl/>
        </w:rPr>
        <w:t xml:space="preserve">(להלן - בני ציון). </w:t>
      </w:r>
      <w:r w:rsidRPr="00596DB6">
        <w:rPr>
          <w:rFonts w:ascii="Tahoma" w:hAnsi="Tahoma" w:cs="Tahoma" w:hint="eastAsia"/>
          <w:sz w:val="18"/>
          <w:szCs w:val="18"/>
          <w:rtl/>
        </w:rPr>
        <w:t>טיפולים</w:t>
      </w:r>
      <w:r w:rsidRPr="00596DB6">
        <w:rPr>
          <w:rFonts w:ascii="Tahoma" w:hAnsi="Tahoma" w:cs="Tahoma"/>
          <w:sz w:val="18"/>
          <w:szCs w:val="18"/>
          <w:rtl/>
        </w:rPr>
        <w:t xml:space="preserve"> </w:t>
      </w:r>
      <w:r w:rsidRPr="00596DB6">
        <w:rPr>
          <w:rFonts w:ascii="Tahoma" w:hAnsi="Tahoma" w:cs="Tahoma" w:hint="eastAsia"/>
          <w:sz w:val="18"/>
          <w:szCs w:val="18"/>
          <w:rtl/>
        </w:rPr>
        <w:t>וניתוחים</w:t>
      </w:r>
      <w:r w:rsidRPr="00596DB6">
        <w:rPr>
          <w:rFonts w:ascii="Tahoma" w:hAnsi="Tahoma" w:cs="Tahoma"/>
          <w:sz w:val="18"/>
          <w:szCs w:val="18"/>
          <w:rtl/>
        </w:rPr>
        <w:t xml:space="preserve"> </w:t>
      </w:r>
      <w:r w:rsidRPr="00596DB6">
        <w:rPr>
          <w:rFonts w:ascii="Tahoma" w:hAnsi="Tahoma" w:cs="Tahoma" w:hint="eastAsia"/>
          <w:sz w:val="18"/>
          <w:szCs w:val="18"/>
          <w:rtl/>
        </w:rPr>
        <w:t>פלסטיים</w:t>
      </w:r>
      <w:r w:rsidRPr="00596DB6">
        <w:rPr>
          <w:rFonts w:ascii="Tahoma" w:hAnsi="Tahoma" w:cs="Tahoma"/>
          <w:sz w:val="18"/>
          <w:szCs w:val="18"/>
          <w:rtl/>
        </w:rPr>
        <w:t xml:space="preserve"> </w:t>
      </w:r>
      <w:r w:rsidRPr="00596DB6">
        <w:rPr>
          <w:rFonts w:ascii="Tahoma" w:hAnsi="Tahoma" w:cs="Tahoma" w:hint="eastAsia"/>
          <w:sz w:val="18"/>
          <w:szCs w:val="18"/>
          <w:rtl/>
        </w:rPr>
        <w:t>אסתטיים</w:t>
      </w:r>
      <w:r w:rsidRPr="00596DB6">
        <w:rPr>
          <w:rFonts w:ascii="Tahoma" w:hAnsi="Tahoma" w:cs="Tahoma"/>
          <w:sz w:val="18"/>
          <w:szCs w:val="18"/>
          <w:rtl/>
        </w:rPr>
        <w:t xml:space="preserve"> מתבצעים גם </w:t>
      </w:r>
      <w:r w:rsidRPr="00596DB6">
        <w:rPr>
          <w:rFonts w:ascii="Tahoma" w:hAnsi="Tahoma" w:cs="Tahoma" w:hint="eastAsia"/>
          <w:sz w:val="18"/>
          <w:szCs w:val="18"/>
          <w:rtl/>
        </w:rPr>
        <w:t>בבית</w:t>
      </w:r>
      <w:r w:rsidRPr="00596DB6">
        <w:rPr>
          <w:rFonts w:ascii="Tahoma" w:hAnsi="Tahoma" w:cs="Tahoma"/>
          <w:sz w:val="18"/>
          <w:szCs w:val="18"/>
          <w:rtl/>
        </w:rPr>
        <w:t xml:space="preserve"> החולים הדסה עין כרם </w:t>
      </w:r>
      <w:r w:rsidRPr="00596DB6">
        <w:rPr>
          <w:rFonts w:ascii="Tahoma" w:hAnsi="Tahoma" w:cs="Tahoma" w:hint="cs"/>
          <w:sz w:val="18"/>
          <w:szCs w:val="18"/>
          <w:rtl/>
        </w:rPr>
        <w:t xml:space="preserve">בירושלים </w:t>
      </w:r>
      <w:r w:rsidRPr="00596DB6">
        <w:rPr>
          <w:rFonts w:ascii="Tahoma" w:hAnsi="Tahoma" w:cs="Tahoma"/>
          <w:sz w:val="18"/>
          <w:szCs w:val="18"/>
          <w:rtl/>
        </w:rPr>
        <w:t xml:space="preserve">(להלן - </w:t>
      </w:r>
      <w:r w:rsidRPr="00596DB6">
        <w:rPr>
          <w:rFonts w:ascii="Tahoma" w:hAnsi="Tahoma" w:cs="Tahoma" w:hint="eastAsia"/>
          <w:sz w:val="18"/>
          <w:szCs w:val="18"/>
          <w:rtl/>
        </w:rPr>
        <w:t>הדסה</w:t>
      </w:r>
      <w:r w:rsidRPr="00596DB6">
        <w:rPr>
          <w:rFonts w:ascii="Tahoma" w:hAnsi="Tahoma" w:cs="Tahoma"/>
          <w:sz w:val="18"/>
          <w:szCs w:val="18"/>
          <w:rtl/>
        </w:rPr>
        <w:t xml:space="preserve"> </w:t>
      </w:r>
      <w:r w:rsidRPr="00596DB6">
        <w:rPr>
          <w:rFonts w:ascii="Tahoma" w:hAnsi="Tahoma" w:cs="Tahoma" w:hint="eastAsia"/>
          <w:sz w:val="18"/>
          <w:szCs w:val="18"/>
          <w:rtl/>
        </w:rPr>
        <w:t>עין</w:t>
      </w:r>
      <w:r w:rsidRPr="00596DB6">
        <w:rPr>
          <w:rFonts w:ascii="Tahoma" w:hAnsi="Tahoma" w:cs="Tahoma"/>
          <w:sz w:val="18"/>
          <w:szCs w:val="18"/>
          <w:rtl/>
        </w:rPr>
        <w:t xml:space="preserve"> </w:t>
      </w:r>
      <w:r w:rsidRPr="00596DB6">
        <w:rPr>
          <w:rFonts w:ascii="Tahoma" w:hAnsi="Tahoma" w:cs="Tahoma" w:hint="eastAsia"/>
          <w:sz w:val="18"/>
          <w:szCs w:val="18"/>
          <w:rtl/>
        </w:rPr>
        <w:t>כרם</w:t>
      </w:r>
      <w:r w:rsidRPr="00596DB6">
        <w:rPr>
          <w:rFonts w:ascii="Tahoma" w:hAnsi="Tahoma" w:cs="Tahoma"/>
          <w:sz w:val="18"/>
          <w:szCs w:val="18"/>
          <w:rtl/>
        </w:rPr>
        <w:t xml:space="preserve">) </w:t>
      </w:r>
      <w:r w:rsidRPr="00596DB6">
        <w:rPr>
          <w:rFonts w:ascii="Tahoma" w:hAnsi="Tahoma" w:cs="Tahoma" w:hint="cs"/>
          <w:sz w:val="18"/>
          <w:szCs w:val="18"/>
          <w:rtl/>
        </w:rPr>
        <w:t>ו</w:t>
      </w:r>
      <w:r w:rsidRPr="00596DB6">
        <w:rPr>
          <w:rFonts w:ascii="Tahoma" w:hAnsi="Tahoma" w:cs="Tahoma"/>
          <w:sz w:val="18"/>
          <w:szCs w:val="18"/>
          <w:rtl/>
        </w:rPr>
        <w:t xml:space="preserve">במרכז הרפואי שערי צדק </w:t>
      </w:r>
      <w:r w:rsidRPr="00596DB6">
        <w:rPr>
          <w:rFonts w:ascii="Tahoma" w:hAnsi="Tahoma" w:cs="Tahoma" w:hint="cs"/>
          <w:sz w:val="18"/>
          <w:szCs w:val="18"/>
          <w:rtl/>
        </w:rPr>
        <w:t>בירושלים (להלן - שערי צדק)</w:t>
      </w:r>
      <w:r w:rsidRPr="00596DB6">
        <w:rPr>
          <w:rFonts w:ascii="Tahoma" w:hAnsi="Tahoma" w:cs="Tahoma"/>
          <w:sz w:val="18"/>
          <w:szCs w:val="18"/>
          <w:rtl/>
        </w:rPr>
        <w:t>.</w:t>
      </w:r>
      <w:r w:rsidRPr="00596DB6">
        <w:rPr>
          <w:rFonts w:ascii="Tahoma" w:hAnsi="Tahoma" w:cs="Tahoma" w:hint="cs"/>
          <w:sz w:val="18"/>
          <w:szCs w:val="18"/>
          <w:rtl/>
        </w:rPr>
        <w:t xml:space="preserve"> בעשור האחרון שלוש קופות חולים - שירותי בריאות כללית (להלן - הכללית), מכבי שירותי בריאות (להלן - מכבי) וקופת חולים מאוחדת (להלן - מאוחדת) </w:t>
      </w:r>
      <w:r w:rsidRPr="00596DB6">
        <w:rPr>
          <w:rFonts w:ascii="Tahoma" w:hAnsi="Tahoma" w:cs="Tahoma"/>
          <w:sz w:val="18"/>
          <w:szCs w:val="18"/>
          <w:rtl/>
        </w:rPr>
        <w:t xml:space="preserve">- מאפשרות </w:t>
      </w:r>
      <w:r w:rsidRPr="00596DB6">
        <w:rPr>
          <w:rFonts w:ascii="Tahoma" w:hAnsi="Tahoma" w:cs="Tahoma" w:hint="eastAsia"/>
          <w:sz w:val="18"/>
          <w:szCs w:val="18"/>
          <w:rtl/>
        </w:rPr>
        <w:t>למבוטחיהן</w:t>
      </w:r>
      <w:r w:rsidRPr="00596DB6">
        <w:rPr>
          <w:rFonts w:ascii="Tahoma" w:hAnsi="Tahoma" w:cs="Tahoma"/>
          <w:sz w:val="18"/>
          <w:szCs w:val="18"/>
          <w:rtl/>
        </w:rPr>
        <w:t xml:space="preserve"> </w:t>
      </w:r>
      <w:r w:rsidRPr="00596DB6">
        <w:rPr>
          <w:rFonts w:ascii="Tahoma" w:hAnsi="Tahoma" w:cs="Tahoma" w:hint="eastAsia"/>
          <w:sz w:val="18"/>
          <w:szCs w:val="18"/>
          <w:rtl/>
        </w:rPr>
        <w:t>החברים</w:t>
      </w:r>
      <w:r w:rsidRPr="00596DB6">
        <w:rPr>
          <w:rFonts w:ascii="Tahoma" w:hAnsi="Tahoma" w:cs="Tahoma"/>
          <w:sz w:val="18"/>
          <w:szCs w:val="18"/>
          <w:rtl/>
        </w:rPr>
        <w:t xml:space="preserve"> </w:t>
      </w:r>
      <w:r w:rsidRPr="00596DB6">
        <w:rPr>
          <w:rFonts w:ascii="Tahoma" w:hAnsi="Tahoma" w:cs="Tahoma" w:hint="eastAsia"/>
          <w:sz w:val="18"/>
          <w:szCs w:val="18"/>
          <w:rtl/>
        </w:rPr>
        <w:t>בתוכניות</w:t>
      </w:r>
      <w:r w:rsidRPr="00596DB6">
        <w:rPr>
          <w:rFonts w:ascii="Tahoma" w:hAnsi="Tahoma" w:cs="Tahoma" w:hint="cs"/>
          <w:sz w:val="18"/>
          <w:szCs w:val="18"/>
          <w:rtl/>
        </w:rPr>
        <w:t xml:space="preserve"> </w:t>
      </w:r>
      <w:r w:rsidRPr="00596DB6">
        <w:rPr>
          <w:rFonts w:ascii="Tahoma" w:hAnsi="Tahoma" w:cs="Tahoma"/>
          <w:sz w:val="18"/>
          <w:szCs w:val="18"/>
          <w:rtl/>
        </w:rPr>
        <w:t xml:space="preserve">שירותי בריאות נוספים </w:t>
      </w:r>
      <w:r w:rsidRPr="00596DB6">
        <w:rPr>
          <w:rFonts w:ascii="Tahoma" w:hAnsi="Tahoma" w:cs="Tahoma" w:hint="cs"/>
          <w:sz w:val="18"/>
          <w:szCs w:val="18"/>
          <w:rtl/>
        </w:rPr>
        <w:t xml:space="preserve">(להלן - תוכניות </w:t>
      </w:r>
      <w:r w:rsidRPr="00596DB6">
        <w:rPr>
          <w:rFonts w:ascii="Tahoma" w:hAnsi="Tahoma" w:cs="Tahoma" w:hint="eastAsia"/>
          <w:sz w:val="18"/>
          <w:szCs w:val="18"/>
          <w:rtl/>
        </w:rPr>
        <w:t>השב</w:t>
      </w:r>
      <w:r w:rsidRPr="00596DB6">
        <w:rPr>
          <w:rFonts w:ascii="Tahoma" w:hAnsi="Tahoma" w:cs="Tahoma"/>
          <w:sz w:val="18"/>
          <w:szCs w:val="18"/>
          <w:rtl/>
        </w:rPr>
        <w:t>"ן</w:t>
      </w:r>
      <w:r w:rsidRPr="00596DB6">
        <w:rPr>
          <w:rFonts w:ascii="Tahoma" w:hAnsi="Tahoma" w:cs="Tahoma" w:hint="cs"/>
          <w:sz w:val="18"/>
          <w:szCs w:val="18"/>
          <w:rtl/>
        </w:rPr>
        <w:t>)</w:t>
      </w:r>
      <w:r w:rsidRPr="00596DB6">
        <w:rPr>
          <w:rFonts w:ascii="Tahoma" w:hAnsi="Tahoma" w:cs="Tahoma"/>
          <w:sz w:val="18"/>
          <w:szCs w:val="18"/>
          <w:rtl/>
        </w:rPr>
        <w:t xml:space="preserve"> </w:t>
      </w:r>
      <w:r w:rsidRPr="00596DB6">
        <w:rPr>
          <w:rFonts w:ascii="Tahoma" w:hAnsi="Tahoma" w:cs="Tahoma" w:hint="eastAsia"/>
          <w:sz w:val="18"/>
          <w:szCs w:val="18"/>
          <w:rtl/>
        </w:rPr>
        <w:t>שהן</w:t>
      </w:r>
      <w:r w:rsidRPr="00596DB6">
        <w:rPr>
          <w:rFonts w:ascii="Tahoma" w:hAnsi="Tahoma" w:cs="Tahoma"/>
          <w:sz w:val="18"/>
          <w:szCs w:val="18"/>
          <w:rtl/>
        </w:rPr>
        <w:t xml:space="preserve"> מפעילות </w:t>
      </w:r>
      <w:r w:rsidRPr="00596DB6">
        <w:rPr>
          <w:rFonts w:ascii="Tahoma" w:hAnsi="Tahoma" w:cs="Tahoma" w:hint="eastAsia"/>
          <w:sz w:val="18"/>
          <w:szCs w:val="18"/>
          <w:rtl/>
        </w:rPr>
        <w:t>לקבל</w:t>
      </w:r>
      <w:r w:rsidRPr="00596DB6">
        <w:rPr>
          <w:rFonts w:ascii="Tahoma" w:hAnsi="Tahoma" w:cs="Tahoma"/>
          <w:sz w:val="18"/>
          <w:szCs w:val="18"/>
          <w:rtl/>
        </w:rPr>
        <w:t xml:space="preserve"> גם טיפולים וניתוחים </w:t>
      </w:r>
      <w:r w:rsidRPr="00596DB6">
        <w:rPr>
          <w:rFonts w:ascii="Tahoma" w:hAnsi="Tahoma" w:cs="Tahoma" w:hint="eastAsia"/>
          <w:sz w:val="18"/>
          <w:szCs w:val="18"/>
          <w:rtl/>
        </w:rPr>
        <w:t>פלסטיים</w:t>
      </w:r>
      <w:r w:rsidRPr="00596DB6">
        <w:rPr>
          <w:rFonts w:ascii="Tahoma" w:hAnsi="Tahoma" w:cs="Tahoma"/>
          <w:sz w:val="18"/>
          <w:szCs w:val="18"/>
          <w:rtl/>
        </w:rPr>
        <w:t xml:space="preserve"> </w:t>
      </w:r>
      <w:r w:rsidRPr="00596DB6">
        <w:rPr>
          <w:rFonts w:ascii="Tahoma" w:hAnsi="Tahoma" w:cs="Tahoma" w:hint="eastAsia"/>
          <w:sz w:val="18"/>
          <w:szCs w:val="18"/>
          <w:rtl/>
        </w:rPr>
        <w:t>אסתטיים</w:t>
      </w:r>
      <w:r w:rsidRPr="00596DB6">
        <w:rPr>
          <w:rFonts w:ascii="Tahoma" w:hAnsi="Tahoma" w:cs="Tahoma"/>
          <w:sz w:val="18"/>
          <w:szCs w:val="18"/>
          <w:rtl/>
        </w:rPr>
        <w:t xml:space="preserve"> </w:t>
      </w:r>
      <w:r w:rsidRPr="00596DB6">
        <w:rPr>
          <w:rFonts w:ascii="Tahoma" w:hAnsi="Tahoma" w:cs="Tahoma" w:hint="eastAsia"/>
          <w:sz w:val="18"/>
          <w:szCs w:val="18"/>
          <w:rtl/>
        </w:rPr>
        <w:t>תמורת</w:t>
      </w:r>
      <w:r w:rsidRPr="00596DB6">
        <w:rPr>
          <w:rFonts w:ascii="Tahoma" w:hAnsi="Tahoma" w:cs="Tahoma"/>
          <w:sz w:val="18"/>
          <w:szCs w:val="18"/>
          <w:rtl/>
        </w:rPr>
        <w:t xml:space="preserve"> </w:t>
      </w:r>
      <w:r w:rsidRPr="00596DB6">
        <w:rPr>
          <w:rFonts w:ascii="Tahoma" w:hAnsi="Tahoma" w:cs="Tahoma" w:hint="eastAsia"/>
          <w:sz w:val="18"/>
          <w:szCs w:val="18"/>
          <w:rtl/>
        </w:rPr>
        <w:t>השתתפות</w:t>
      </w:r>
      <w:r w:rsidRPr="00596DB6">
        <w:rPr>
          <w:rFonts w:ascii="Tahoma" w:hAnsi="Tahoma" w:cs="Tahoma"/>
          <w:sz w:val="18"/>
          <w:szCs w:val="18"/>
          <w:rtl/>
        </w:rPr>
        <w:t xml:space="preserve"> </w:t>
      </w:r>
      <w:r w:rsidRPr="00596DB6">
        <w:rPr>
          <w:rFonts w:ascii="Tahoma" w:hAnsi="Tahoma" w:cs="Tahoma" w:hint="eastAsia"/>
          <w:sz w:val="18"/>
          <w:szCs w:val="18"/>
          <w:rtl/>
        </w:rPr>
        <w:t>עצמית</w:t>
      </w:r>
      <w:r w:rsidRPr="00596DB6">
        <w:rPr>
          <w:rFonts w:ascii="Tahoma" w:hAnsi="Tahoma" w:cs="Tahoma"/>
          <w:sz w:val="18"/>
          <w:szCs w:val="18"/>
          <w:rtl/>
        </w:rPr>
        <w:t xml:space="preserve">. </w:t>
      </w:r>
      <w:r w:rsidRPr="00596DB6">
        <w:rPr>
          <w:rFonts w:ascii="Tahoma" w:hAnsi="Tahoma" w:cs="Tahoma" w:hint="eastAsia"/>
          <w:sz w:val="18"/>
          <w:szCs w:val="18"/>
          <w:rtl/>
        </w:rPr>
        <w:t>מרבית</w:t>
      </w:r>
      <w:r w:rsidRPr="00596DB6">
        <w:rPr>
          <w:rFonts w:ascii="Tahoma" w:hAnsi="Tahoma" w:cs="Tahoma"/>
          <w:sz w:val="18"/>
          <w:szCs w:val="18"/>
          <w:rtl/>
        </w:rPr>
        <w:t xml:space="preserve"> </w:t>
      </w:r>
      <w:r w:rsidRPr="00596DB6">
        <w:rPr>
          <w:rFonts w:ascii="Tahoma" w:hAnsi="Tahoma" w:cs="Tahoma" w:hint="eastAsia"/>
          <w:sz w:val="18"/>
          <w:szCs w:val="18"/>
          <w:rtl/>
        </w:rPr>
        <w:t>הטיפולים</w:t>
      </w:r>
      <w:r w:rsidRPr="00596DB6">
        <w:rPr>
          <w:rFonts w:ascii="Tahoma" w:hAnsi="Tahoma" w:cs="Tahoma"/>
          <w:sz w:val="18"/>
          <w:szCs w:val="18"/>
          <w:rtl/>
        </w:rPr>
        <w:t xml:space="preserve"> </w:t>
      </w:r>
      <w:r w:rsidRPr="00596DB6">
        <w:rPr>
          <w:rFonts w:ascii="Tahoma" w:hAnsi="Tahoma" w:cs="Tahoma" w:hint="eastAsia"/>
          <w:sz w:val="18"/>
          <w:szCs w:val="18"/>
          <w:rtl/>
        </w:rPr>
        <w:t>והניתוחים</w:t>
      </w:r>
      <w:r w:rsidRPr="00596DB6">
        <w:rPr>
          <w:rFonts w:ascii="Tahoma" w:hAnsi="Tahoma" w:cs="Tahoma"/>
          <w:sz w:val="18"/>
          <w:szCs w:val="18"/>
          <w:rtl/>
        </w:rPr>
        <w:t xml:space="preserve"> </w:t>
      </w:r>
      <w:r w:rsidRPr="00596DB6">
        <w:rPr>
          <w:rFonts w:ascii="Tahoma" w:hAnsi="Tahoma" w:cs="Tahoma" w:hint="eastAsia"/>
          <w:sz w:val="18"/>
          <w:szCs w:val="18"/>
          <w:rtl/>
        </w:rPr>
        <w:t>באמצעות</w:t>
      </w:r>
      <w:r w:rsidRPr="00596DB6">
        <w:rPr>
          <w:rFonts w:ascii="Tahoma" w:hAnsi="Tahoma" w:cs="Tahoma"/>
          <w:sz w:val="18"/>
          <w:szCs w:val="18"/>
          <w:rtl/>
        </w:rPr>
        <w:t xml:space="preserve"> </w:t>
      </w:r>
      <w:r w:rsidRPr="00596DB6">
        <w:rPr>
          <w:rFonts w:ascii="Tahoma" w:hAnsi="Tahoma" w:cs="Tahoma" w:hint="cs"/>
          <w:sz w:val="18"/>
          <w:szCs w:val="18"/>
          <w:rtl/>
        </w:rPr>
        <w:t xml:space="preserve">תוכניות </w:t>
      </w:r>
      <w:r w:rsidRPr="00596DB6">
        <w:rPr>
          <w:rFonts w:ascii="Tahoma" w:hAnsi="Tahoma" w:cs="Tahoma" w:hint="eastAsia"/>
          <w:sz w:val="18"/>
          <w:szCs w:val="18"/>
          <w:rtl/>
        </w:rPr>
        <w:t>השב</w:t>
      </w:r>
      <w:r w:rsidRPr="00596DB6">
        <w:rPr>
          <w:rFonts w:ascii="Tahoma" w:hAnsi="Tahoma" w:cs="Tahoma"/>
          <w:sz w:val="18"/>
          <w:szCs w:val="18"/>
          <w:rtl/>
        </w:rPr>
        <w:t xml:space="preserve">"ן </w:t>
      </w:r>
      <w:r w:rsidRPr="00596DB6">
        <w:rPr>
          <w:rFonts w:ascii="Tahoma" w:hAnsi="Tahoma" w:cs="Tahoma" w:hint="eastAsia"/>
          <w:sz w:val="18"/>
          <w:szCs w:val="18"/>
          <w:rtl/>
        </w:rPr>
        <w:t>נעשים</w:t>
      </w:r>
      <w:r w:rsidRPr="00596DB6">
        <w:rPr>
          <w:rFonts w:ascii="Tahoma" w:hAnsi="Tahoma" w:cs="Tahoma"/>
          <w:sz w:val="18"/>
          <w:szCs w:val="18"/>
          <w:rtl/>
        </w:rPr>
        <w:t xml:space="preserve"> </w:t>
      </w:r>
      <w:r w:rsidRPr="00596DB6">
        <w:rPr>
          <w:rFonts w:ascii="Tahoma" w:hAnsi="Tahoma" w:cs="Tahoma" w:hint="eastAsia"/>
          <w:sz w:val="18"/>
          <w:szCs w:val="18"/>
          <w:rtl/>
        </w:rPr>
        <w:t>בשוק</w:t>
      </w:r>
      <w:r w:rsidRPr="00596DB6">
        <w:rPr>
          <w:rFonts w:ascii="Tahoma" w:hAnsi="Tahoma" w:cs="Tahoma"/>
          <w:sz w:val="18"/>
          <w:szCs w:val="18"/>
          <w:rtl/>
        </w:rPr>
        <w:t xml:space="preserve"> </w:t>
      </w:r>
      <w:r w:rsidRPr="00596DB6">
        <w:rPr>
          <w:rFonts w:ascii="Tahoma" w:hAnsi="Tahoma" w:cs="Tahoma" w:hint="eastAsia"/>
          <w:sz w:val="18"/>
          <w:szCs w:val="18"/>
          <w:rtl/>
        </w:rPr>
        <w:t>הפרטי</w:t>
      </w:r>
      <w:r w:rsidRPr="00596DB6">
        <w:rPr>
          <w:rFonts w:ascii="Tahoma" w:hAnsi="Tahoma" w:cs="Tahoma"/>
          <w:sz w:val="18"/>
          <w:szCs w:val="18"/>
          <w:rtl/>
        </w:rPr>
        <w:t xml:space="preserve">, וחלקם בבתי החולים הכלליים. </w:t>
      </w:r>
    </w:p>
    <w:p w:rsidR="0096435C" w:rsidRPr="00720A35" w:rsidP="00596DB6">
      <w:pPr>
        <w:pStyle w:val="KOT4"/>
        <w:rPr>
          <w:rtl/>
          <w:lang w:eastAsia="he-IL"/>
        </w:rPr>
      </w:pPr>
      <w:r w:rsidRPr="00720A35">
        <w:rPr>
          <w:rFonts w:hint="eastAsia"/>
          <w:rtl/>
          <w:lang w:eastAsia="he-IL"/>
        </w:rPr>
        <w:t>פעולות</w:t>
      </w:r>
      <w:r w:rsidRPr="00720A35">
        <w:rPr>
          <w:rtl/>
          <w:lang w:eastAsia="he-IL"/>
        </w:rPr>
        <w:t xml:space="preserve"> </w:t>
      </w:r>
      <w:r w:rsidRPr="00720A35">
        <w:rPr>
          <w:rFonts w:hint="eastAsia"/>
          <w:rtl/>
          <w:lang w:eastAsia="he-IL"/>
        </w:rPr>
        <w:t>הביקורת</w:t>
      </w:r>
    </w:p>
    <w:p w:rsidR="0096435C" w:rsidRPr="00596DB6" w:rsidP="00596DB6">
      <w:pPr>
        <w:spacing w:line="240" w:lineRule="exact"/>
        <w:ind w:right="2268"/>
        <w:jc w:val="both"/>
        <w:rPr>
          <w:rFonts w:ascii="Tahoma" w:hAnsi="Tahoma" w:cs="Tahoma"/>
          <w:b/>
          <w:sz w:val="18"/>
          <w:szCs w:val="18"/>
          <w:rtl/>
        </w:rPr>
      </w:pPr>
      <w:r w:rsidRPr="00596DB6">
        <w:rPr>
          <w:rFonts w:ascii="Tahoma" w:hAnsi="Tahoma" w:cs="Tahoma"/>
          <w:sz w:val="18"/>
          <w:szCs w:val="18"/>
          <w:rtl/>
        </w:rPr>
        <w:t>בחודשים פברואר</w:t>
      </w:r>
      <w:r w:rsidRPr="00596DB6">
        <w:rPr>
          <w:rFonts w:ascii="Tahoma" w:hAnsi="Tahoma" w:cs="Tahoma" w:hint="cs"/>
          <w:sz w:val="18"/>
          <w:szCs w:val="18"/>
          <w:rtl/>
        </w:rPr>
        <w:t xml:space="preserve"> עד </w:t>
      </w:r>
      <w:r w:rsidRPr="00596DB6">
        <w:rPr>
          <w:rFonts w:ascii="Tahoma" w:hAnsi="Tahoma" w:cs="Tahoma"/>
          <w:sz w:val="18"/>
          <w:szCs w:val="18"/>
          <w:rtl/>
        </w:rPr>
        <w:t>אוקטובר 201</w:t>
      </w:r>
      <w:r w:rsidRPr="00596DB6">
        <w:rPr>
          <w:rFonts w:ascii="Tahoma" w:hAnsi="Tahoma" w:cs="Tahoma" w:hint="cs"/>
          <w:sz w:val="18"/>
          <w:szCs w:val="18"/>
          <w:rtl/>
        </w:rPr>
        <w:t>8</w:t>
      </w:r>
      <w:r w:rsidRPr="00596DB6">
        <w:rPr>
          <w:rFonts w:ascii="Tahoma" w:hAnsi="Tahoma" w:cs="Tahoma"/>
          <w:sz w:val="18"/>
          <w:szCs w:val="18"/>
          <w:rtl/>
        </w:rPr>
        <w:t xml:space="preserve"> בדק משרד מבקר המדינה את תחום הטיפולים והניתוחים הפלסטיים </w:t>
      </w:r>
      <w:r w:rsidRPr="00596DB6">
        <w:rPr>
          <w:rFonts w:ascii="Tahoma" w:hAnsi="Tahoma" w:cs="Tahoma" w:hint="cs"/>
          <w:sz w:val="18"/>
          <w:szCs w:val="18"/>
          <w:rtl/>
        </w:rPr>
        <w:t>ה</w:t>
      </w:r>
      <w:r w:rsidRPr="00596DB6">
        <w:rPr>
          <w:rFonts w:ascii="Tahoma" w:hAnsi="Tahoma" w:cs="Tahoma"/>
          <w:sz w:val="18"/>
          <w:szCs w:val="18"/>
          <w:rtl/>
        </w:rPr>
        <w:t>אסתטיים. במסגרת זו נבדק</w:t>
      </w:r>
      <w:r w:rsidRPr="00596DB6">
        <w:rPr>
          <w:rFonts w:ascii="Tahoma" w:hAnsi="Tahoma" w:cs="Tahoma" w:hint="cs"/>
          <w:sz w:val="18"/>
          <w:szCs w:val="18"/>
          <w:rtl/>
        </w:rPr>
        <w:t>ה</w:t>
      </w:r>
      <w:r w:rsidRPr="00596DB6">
        <w:rPr>
          <w:rFonts w:ascii="Tahoma" w:hAnsi="Tahoma" w:cs="Tahoma"/>
          <w:sz w:val="18"/>
          <w:szCs w:val="18"/>
          <w:rtl/>
        </w:rPr>
        <w:t xml:space="preserve"> האסדרה </w:t>
      </w:r>
      <w:r w:rsidRPr="00596DB6">
        <w:rPr>
          <w:rFonts w:ascii="Tahoma" w:hAnsi="Tahoma" w:cs="Tahoma" w:hint="cs"/>
          <w:sz w:val="18"/>
          <w:szCs w:val="18"/>
          <w:rtl/>
        </w:rPr>
        <w:t>הקיימת ו</w:t>
      </w:r>
      <w:r w:rsidRPr="00596DB6">
        <w:rPr>
          <w:rFonts w:ascii="Tahoma" w:hAnsi="Tahoma" w:cs="Tahoma"/>
          <w:sz w:val="18"/>
          <w:szCs w:val="18"/>
          <w:rtl/>
        </w:rPr>
        <w:t xml:space="preserve">הנדרשת לצורך ביצוע טיפולים וניתוחים פלסטיים אסתטיים והפיקוח עליהם </w:t>
      </w:r>
      <w:r w:rsidRPr="00596DB6">
        <w:rPr>
          <w:rFonts w:ascii="Tahoma" w:hAnsi="Tahoma" w:cs="Tahoma" w:hint="cs"/>
          <w:sz w:val="18"/>
          <w:szCs w:val="18"/>
          <w:rtl/>
        </w:rPr>
        <w:t xml:space="preserve">על </w:t>
      </w:r>
      <w:r w:rsidRPr="00596DB6">
        <w:rPr>
          <w:rFonts w:ascii="Tahoma" w:hAnsi="Tahoma" w:cs="Tahoma"/>
          <w:sz w:val="18"/>
          <w:szCs w:val="18"/>
          <w:rtl/>
        </w:rPr>
        <w:t xml:space="preserve">ידי משרד </w:t>
      </w:r>
      <w:r w:rsidRPr="00596DB6">
        <w:rPr>
          <w:rFonts w:ascii="Tahoma" w:hAnsi="Tahoma" w:cs="Tahoma" w:hint="eastAsia"/>
          <w:sz w:val="18"/>
          <w:szCs w:val="18"/>
          <w:rtl/>
        </w:rPr>
        <w:t>הבריאות</w:t>
      </w:r>
      <w:r w:rsidRPr="00596DB6">
        <w:rPr>
          <w:rFonts w:ascii="Tahoma" w:hAnsi="Tahoma" w:cs="Tahoma"/>
          <w:sz w:val="18"/>
          <w:szCs w:val="18"/>
          <w:rtl/>
        </w:rPr>
        <w:t xml:space="preserve"> (להלן </w:t>
      </w:r>
      <w:r w:rsidRPr="00596DB6">
        <w:rPr>
          <w:rFonts w:ascii="Tahoma" w:hAnsi="Tahoma" w:cs="Tahoma" w:hint="eastAsia"/>
          <w:sz w:val="18"/>
          <w:szCs w:val="18"/>
          <w:rtl/>
        </w:rPr>
        <w:t>גם</w:t>
      </w:r>
      <w:r w:rsidRPr="00596DB6">
        <w:rPr>
          <w:rFonts w:ascii="Tahoma" w:hAnsi="Tahoma" w:cs="Tahoma"/>
          <w:sz w:val="18"/>
          <w:szCs w:val="18"/>
          <w:rtl/>
        </w:rPr>
        <w:t xml:space="preserve"> - </w:t>
      </w:r>
      <w:r w:rsidRPr="00596DB6">
        <w:rPr>
          <w:rFonts w:ascii="Tahoma" w:hAnsi="Tahoma" w:cs="Tahoma" w:hint="eastAsia"/>
          <w:sz w:val="18"/>
          <w:szCs w:val="18"/>
          <w:rtl/>
        </w:rPr>
        <w:t>המשרד</w:t>
      </w:r>
      <w:r w:rsidRPr="00596DB6">
        <w:rPr>
          <w:rFonts w:ascii="Tahoma" w:hAnsi="Tahoma" w:cs="Tahoma"/>
          <w:sz w:val="18"/>
          <w:szCs w:val="18"/>
          <w:rtl/>
        </w:rPr>
        <w:t xml:space="preserve">) </w:t>
      </w:r>
      <w:r w:rsidRPr="00596DB6">
        <w:rPr>
          <w:rFonts w:ascii="Tahoma" w:hAnsi="Tahoma" w:cs="Tahoma" w:hint="eastAsia"/>
          <w:sz w:val="18"/>
          <w:szCs w:val="18"/>
          <w:rtl/>
        </w:rPr>
        <w:t>ו</w:t>
      </w:r>
      <w:r w:rsidRPr="00596DB6">
        <w:rPr>
          <w:rFonts w:ascii="Tahoma" w:hAnsi="Tahoma" w:cs="Tahoma" w:hint="cs"/>
          <w:sz w:val="18"/>
          <w:szCs w:val="18"/>
          <w:rtl/>
        </w:rPr>
        <w:t xml:space="preserve">על ידי </w:t>
      </w:r>
      <w:r w:rsidRPr="00596DB6">
        <w:rPr>
          <w:rFonts w:ascii="Tahoma" w:hAnsi="Tahoma" w:cs="Tahoma"/>
          <w:sz w:val="18"/>
          <w:szCs w:val="18"/>
          <w:rtl/>
        </w:rPr>
        <w:t xml:space="preserve">משרד העבודה, הרווחה והשירותים החברתיים (להלן - משרד העבודה); פיקוח משרד הבריאות על שימוש במכשירים (להלן - </w:t>
      </w:r>
      <w:r w:rsidRPr="00596DB6">
        <w:rPr>
          <w:rFonts w:ascii="Tahoma" w:hAnsi="Tahoma" w:cs="Tahoma" w:hint="eastAsia"/>
          <w:sz w:val="18"/>
          <w:szCs w:val="18"/>
          <w:rtl/>
        </w:rPr>
        <w:t>מכשירים</w:t>
      </w:r>
      <w:r w:rsidRPr="00596DB6">
        <w:rPr>
          <w:rFonts w:ascii="Tahoma" w:hAnsi="Tahoma" w:cs="Tahoma"/>
          <w:sz w:val="18"/>
          <w:szCs w:val="18"/>
          <w:rtl/>
        </w:rPr>
        <w:t xml:space="preserve"> </w:t>
      </w:r>
      <w:r w:rsidRPr="00596DB6">
        <w:rPr>
          <w:rFonts w:ascii="Tahoma" w:hAnsi="Tahoma" w:cs="Tahoma" w:hint="eastAsia"/>
          <w:sz w:val="18"/>
          <w:szCs w:val="18"/>
          <w:rtl/>
        </w:rPr>
        <w:t>או</w:t>
      </w:r>
      <w:r w:rsidRPr="00596DB6">
        <w:rPr>
          <w:rFonts w:ascii="Tahoma" w:hAnsi="Tahoma" w:cs="Tahoma"/>
          <w:sz w:val="18"/>
          <w:szCs w:val="18"/>
          <w:rtl/>
        </w:rPr>
        <w:t xml:space="preserve"> </w:t>
      </w:r>
      <w:r w:rsidRPr="00596DB6">
        <w:rPr>
          <w:rFonts w:ascii="Tahoma" w:hAnsi="Tahoma" w:cs="Tahoma" w:hint="eastAsia"/>
          <w:sz w:val="18"/>
          <w:szCs w:val="18"/>
          <w:rtl/>
        </w:rPr>
        <w:t>ציוד</w:t>
      </w:r>
      <w:r w:rsidRPr="00596DB6">
        <w:rPr>
          <w:rFonts w:ascii="Tahoma" w:hAnsi="Tahoma" w:cs="Tahoma"/>
          <w:sz w:val="18"/>
          <w:szCs w:val="18"/>
          <w:rtl/>
        </w:rPr>
        <w:t xml:space="preserve"> </w:t>
      </w:r>
      <w:r w:rsidRPr="00596DB6">
        <w:rPr>
          <w:rFonts w:ascii="Tahoma" w:hAnsi="Tahoma" w:cs="Tahoma" w:hint="eastAsia"/>
          <w:sz w:val="18"/>
          <w:szCs w:val="18"/>
          <w:rtl/>
        </w:rPr>
        <w:t>רפואי</w:t>
      </w:r>
      <w:r w:rsidRPr="00596DB6">
        <w:rPr>
          <w:rFonts w:ascii="Tahoma" w:hAnsi="Tahoma" w:cs="Tahoma"/>
          <w:sz w:val="18"/>
          <w:szCs w:val="18"/>
          <w:rtl/>
        </w:rPr>
        <w:t>)</w:t>
      </w:r>
      <w:r w:rsidRPr="00596DB6">
        <w:rPr>
          <w:rFonts w:ascii="Tahoma" w:hAnsi="Tahoma" w:cs="Tahoma" w:hint="cs"/>
          <w:sz w:val="18"/>
          <w:szCs w:val="18"/>
          <w:rtl/>
        </w:rPr>
        <w:t>,</w:t>
      </w:r>
      <w:r w:rsidRPr="00596DB6">
        <w:rPr>
          <w:rFonts w:ascii="Tahoma" w:hAnsi="Tahoma" w:cs="Tahoma"/>
          <w:sz w:val="18"/>
          <w:szCs w:val="18"/>
          <w:rtl/>
        </w:rPr>
        <w:t xml:space="preserve"> בחומרי מילוי לטיפולים אסתטיים ובתמרוקים; </w:t>
      </w:r>
      <w:r w:rsidRPr="00596DB6">
        <w:rPr>
          <w:rFonts w:ascii="Tahoma" w:hAnsi="Tahoma" w:cs="Tahoma" w:hint="cs"/>
          <w:sz w:val="18"/>
          <w:szCs w:val="18"/>
          <w:rtl/>
        </w:rPr>
        <w:t xml:space="preserve">כירורגיה פלסטית אסתטית </w:t>
      </w:r>
      <w:r w:rsidRPr="00596DB6">
        <w:rPr>
          <w:rFonts w:ascii="Tahoma" w:hAnsi="Tahoma" w:cs="Tahoma"/>
          <w:sz w:val="18"/>
          <w:szCs w:val="18"/>
          <w:rtl/>
        </w:rPr>
        <w:t xml:space="preserve">בבתי החולים הממשלתיים ותאגידי הבריאות שלידם; </w:t>
      </w:r>
      <w:r w:rsidRPr="00596DB6">
        <w:rPr>
          <w:rFonts w:ascii="Tahoma" w:hAnsi="Tahoma" w:cs="Tahoma" w:hint="cs"/>
          <w:sz w:val="18"/>
          <w:szCs w:val="18"/>
          <w:rtl/>
        </w:rPr>
        <w:t>ו</w:t>
      </w:r>
      <w:r w:rsidRPr="00596DB6">
        <w:rPr>
          <w:rFonts w:ascii="Tahoma" w:hAnsi="Tahoma" w:cs="Tahoma"/>
          <w:sz w:val="18"/>
          <w:szCs w:val="18"/>
          <w:rtl/>
        </w:rPr>
        <w:t>הכללת טיפולים אסתטיים במסגרת תוכניות השב"ן</w:t>
      </w:r>
      <w:r w:rsidRPr="00596DB6">
        <w:rPr>
          <w:rFonts w:ascii="Tahoma" w:hAnsi="Tahoma" w:cs="Tahoma" w:hint="cs"/>
          <w:sz w:val="18"/>
          <w:szCs w:val="18"/>
          <w:rtl/>
        </w:rPr>
        <w:t xml:space="preserve">. </w:t>
      </w:r>
      <w:r w:rsidRPr="00596DB6">
        <w:rPr>
          <w:rFonts w:ascii="Tahoma" w:hAnsi="Tahoma" w:cs="Tahoma"/>
          <w:sz w:val="18"/>
          <w:szCs w:val="18"/>
          <w:rtl/>
        </w:rPr>
        <w:t xml:space="preserve">הבדיקה נעשתה </w:t>
      </w:r>
      <w:r w:rsidRPr="00596DB6">
        <w:rPr>
          <w:rFonts w:ascii="Tahoma" w:hAnsi="Tahoma" w:cs="Tahoma" w:hint="eastAsia"/>
          <w:sz w:val="18"/>
          <w:szCs w:val="18"/>
          <w:rtl/>
        </w:rPr>
        <w:t>בגופים</w:t>
      </w:r>
      <w:r w:rsidRPr="00596DB6">
        <w:rPr>
          <w:rFonts w:ascii="Tahoma" w:hAnsi="Tahoma" w:cs="Tahoma"/>
          <w:sz w:val="18"/>
          <w:szCs w:val="18"/>
          <w:rtl/>
        </w:rPr>
        <w:t xml:space="preserve"> האלה: משרד הבריאות; </w:t>
      </w:r>
      <w:r w:rsidRPr="00596DB6">
        <w:rPr>
          <w:rFonts w:ascii="Tahoma" w:hAnsi="Tahoma" w:cs="Tahoma" w:hint="eastAsia"/>
          <w:sz w:val="18"/>
          <w:szCs w:val="18"/>
          <w:rtl/>
        </w:rPr>
        <w:t>קופות</w:t>
      </w:r>
      <w:r w:rsidRPr="00596DB6">
        <w:rPr>
          <w:rFonts w:ascii="Tahoma" w:hAnsi="Tahoma" w:cs="Tahoma"/>
          <w:sz w:val="18"/>
          <w:szCs w:val="18"/>
          <w:rtl/>
        </w:rPr>
        <w:t xml:space="preserve"> </w:t>
      </w:r>
      <w:r w:rsidRPr="00596DB6">
        <w:rPr>
          <w:rFonts w:ascii="Tahoma" w:hAnsi="Tahoma" w:cs="Tahoma" w:hint="eastAsia"/>
          <w:sz w:val="18"/>
          <w:szCs w:val="18"/>
          <w:rtl/>
        </w:rPr>
        <w:t>החולים</w:t>
      </w:r>
      <w:r w:rsidRPr="00596DB6">
        <w:rPr>
          <w:rFonts w:ascii="Tahoma" w:hAnsi="Tahoma" w:cs="Tahoma"/>
          <w:sz w:val="18"/>
          <w:szCs w:val="18"/>
          <w:rtl/>
        </w:rPr>
        <w:t xml:space="preserve"> - </w:t>
      </w:r>
      <w:r w:rsidRPr="00596DB6">
        <w:rPr>
          <w:rFonts w:ascii="Tahoma" w:hAnsi="Tahoma" w:cs="Tahoma" w:hint="eastAsia"/>
          <w:sz w:val="18"/>
          <w:szCs w:val="18"/>
          <w:rtl/>
        </w:rPr>
        <w:t>הכללית</w:t>
      </w:r>
      <w:r w:rsidRPr="00596DB6">
        <w:rPr>
          <w:rFonts w:ascii="Tahoma" w:hAnsi="Tahoma" w:cs="Tahoma"/>
          <w:sz w:val="18"/>
          <w:szCs w:val="18"/>
          <w:rtl/>
        </w:rPr>
        <w:t xml:space="preserve">, </w:t>
      </w:r>
      <w:r w:rsidRPr="00596DB6">
        <w:rPr>
          <w:rFonts w:ascii="Tahoma" w:hAnsi="Tahoma" w:cs="Tahoma" w:hint="eastAsia"/>
          <w:sz w:val="18"/>
          <w:szCs w:val="18"/>
          <w:rtl/>
        </w:rPr>
        <w:t>לרבות</w:t>
      </w:r>
      <w:r w:rsidRPr="00596DB6">
        <w:rPr>
          <w:rFonts w:ascii="Tahoma" w:hAnsi="Tahoma" w:cs="Tahoma"/>
          <w:sz w:val="18"/>
          <w:szCs w:val="18"/>
          <w:rtl/>
        </w:rPr>
        <w:t xml:space="preserve"> </w:t>
      </w:r>
      <w:r w:rsidRPr="00596DB6">
        <w:rPr>
          <w:rFonts w:ascii="Tahoma" w:hAnsi="Tahoma" w:cs="Tahoma" w:hint="eastAsia"/>
          <w:sz w:val="18"/>
          <w:szCs w:val="18"/>
          <w:rtl/>
        </w:rPr>
        <w:t>בחברת</w:t>
      </w:r>
      <w:r w:rsidRPr="00596DB6">
        <w:rPr>
          <w:rFonts w:ascii="Tahoma" w:hAnsi="Tahoma" w:cs="Tahoma"/>
          <w:sz w:val="18"/>
          <w:szCs w:val="18"/>
          <w:rtl/>
        </w:rPr>
        <w:t xml:space="preserve"> </w:t>
      </w:r>
      <w:r w:rsidRPr="00596DB6">
        <w:rPr>
          <w:rFonts w:ascii="Tahoma" w:hAnsi="Tahoma" w:cs="Tahoma" w:hint="cs"/>
          <w:sz w:val="18"/>
          <w:szCs w:val="18"/>
          <w:rtl/>
        </w:rPr>
        <w:t xml:space="preserve">הבת </w:t>
      </w:r>
      <w:r w:rsidRPr="00596DB6">
        <w:rPr>
          <w:rFonts w:ascii="Tahoma" w:hAnsi="Tahoma" w:cs="Tahoma" w:hint="eastAsia"/>
          <w:sz w:val="18"/>
          <w:szCs w:val="18"/>
          <w:rtl/>
        </w:rPr>
        <w:t>ש</w:t>
      </w:r>
      <w:r w:rsidRPr="00596DB6">
        <w:rPr>
          <w:rFonts w:ascii="Tahoma" w:hAnsi="Tahoma" w:cs="Tahoma"/>
          <w:sz w:val="18"/>
          <w:szCs w:val="18"/>
          <w:rtl/>
        </w:rPr>
        <w:t xml:space="preserve">.ל.ה. </w:t>
      </w:r>
      <w:r w:rsidRPr="00596DB6">
        <w:rPr>
          <w:rFonts w:ascii="Tahoma" w:hAnsi="Tahoma" w:cs="Tahoma" w:hint="eastAsia"/>
          <w:sz w:val="18"/>
          <w:szCs w:val="18"/>
          <w:rtl/>
        </w:rPr>
        <w:t>שירותי</w:t>
      </w:r>
      <w:r w:rsidRPr="00596DB6">
        <w:rPr>
          <w:rFonts w:ascii="Tahoma" w:hAnsi="Tahoma" w:cs="Tahoma"/>
          <w:sz w:val="18"/>
          <w:szCs w:val="18"/>
          <w:rtl/>
        </w:rPr>
        <w:t xml:space="preserve"> </w:t>
      </w:r>
      <w:r w:rsidRPr="00596DB6">
        <w:rPr>
          <w:rFonts w:ascii="Tahoma" w:hAnsi="Tahoma" w:cs="Tahoma" w:hint="eastAsia"/>
          <w:sz w:val="18"/>
          <w:szCs w:val="18"/>
          <w:rtl/>
        </w:rPr>
        <w:t>רפואה</w:t>
      </w:r>
      <w:r w:rsidRPr="00596DB6">
        <w:rPr>
          <w:rFonts w:ascii="Tahoma" w:hAnsi="Tahoma" w:cs="Tahoma"/>
          <w:sz w:val="18"/>
          <w:szCs w:val="18"/>
          <w:rtl/>
        </w:rPr>
        <w:t xml:space="preserve"> </w:t>
      </w:r>
      <w:r w:rsidRPr="00596DB6">
        <w:rPr>
          <w:rFonts w:ascii="Tahoma" w:hAnsi="Tahoma" w:cs="Tahoma" w:hint="cs"/>
          <w:sz w:val="18"/>
          <w:szCs w:val="18"/>
          <w:rtl/>
        </w:rPr>
        <w:t>בע"מ</w:t>
      </w:r>
      <w:r>
        <w:rPr>
          <w:rFonts w:ascii="Tahoma" w:hAnsi="Tahoma" w:cs="Tahoma"/>
          <w:sz w:val="18"/>
          <w:szCs w:val="18"/>
          <w:vertAlign w:val="superscript"/>
          <w:rtl/>
        </w:rPr>
        <w:footnoteReference w:id="23"/>
      </w:r>
      <w:r w:rsidRPr="00596DB6">
        <w:rPr>
          <w:rFonts w:ascii="Tahoma" w:hAnsi="Tahoma" w:cs="Tahoma" w:hint="cs"/>
          <w:sz w:val="18"/>
          <w:szCs w:val="18"/>
          <w:vertAlign w:val="superscript"/>
          <w:rtl/>
        </w:rPr>
        <w:t xml:space="preserve"> </w:t>
      </w:r>
      <w:r w:rsidRPr="00596DB6">
        <w:rPr>
          <w:rFonts w:ascii="Tahoma" w:hAnsi="Tahoma" w:cs="Tahoma"/>
          <w:sz w:val="18"/>
          <w:szCs w:val="18"/>
          <w:rtl/>
        </w:rPr>
        <w:t xml:space="preserve">(להלן - ש.ל.ה.); </w:t>
      </w:r>
      <w:r w:rsidRPr="00596DB6">
        <w:rPr>
          <w:rFonts w:ascii="Tahoma" w:hAnsi="Tahoma" w:cs="Tahoma" w:hint="eastAsia"/>
          <w:sz w:val="18"/>
          <w:szCs w:val="18"/>
          <w:rtl/>
        </w:rPr>
        <w:t>מכבי</w:t>
      </w:r>
      <w:r w:rsidRPr="00596DB6">
        <w:rPr>
          <w:rFonts w:ascii="Tahoma" w:hAnsi="Tahoma" w:cs="Tahoma"/>
          <w:sz w:val="18"/>
          <w:szCs w:val="18"/>
          <w:rtl/>
        </w:rPr>
        <w:t xml:space="preserve"> </w:t>
      </w:r>
      <w:r w:rsidRPr="00596DB6">
        <w:rPr>
          <w:rFonts w:ascii="Tahoma" w:hAnsi="Tahoma" w:cs="Tahoma" w:hint="eastAsia"/>
          <w:sz w:val="18"/>
          <w:szCs w:val="18"/>
          <w:rtl/>
        </w:rPr>
        <w:t>ומאוחדת</w:t>
      </w:r>
      <w:r w:rsidRPr="00596DB6">
        <w:rPr>
          <w:rFonts w:ascii="Tahoma" w:hAnsi="Tahoma" w:cs="Tahoma"/>
          <w:sz w:val="18"/>
          <w:szCs w:val="18"/>
          <w:rtl/>
        </w:rPr>
        <w:t xml:space="preserve">; </w:t>
      </w:r>
      <w:r w:rsidRPr="00596DB6">
        <w:rPr>
          <w:rFonts w:ascii="Tahoma" w:hAnsi="Tahoma" w:cs="Tahoma" w:hint="cs"/>
          <w:sz w:val="18"/>
          <w:szCs w:val="18"/>
          <w:rtl/>
        </w:rPr>
        <w:t xml:space="preserve">בבתי החולים </w:t>
      </w:r>
      <w:r w:rsidRPr="00596DB6">
        <w:rPr>
          <w:rFonts w:ascii="Tahoma" w:hAnsi="Tahoma" w:cs="Tahoma" w:hint="eastAsia"/>
          <w:sz w:val="18"/>
          <w:szCs w:val="18"/>
          <w:rtl/>
        </w:rPr>
        <w:t>סוראסקי</w:t>
      </w:r>
      <w:r w:rsidRPr="00596DB6">
        <w:rPr>
          <w:rFonts w:ascii="Tahoma" w:hAnsi="Tahoma" w:cs="Tahoma"/>
          <w:sz w:val="18"/>
          <w:szCs w:val="18"/>
          <w:rtl/>
        </w:rPr>
        <w:t xml:space="preserve"> </w:t>
      </w:r>
      <w:r w:rsidRPr="00596DB6">
        <w:rPr>
          <w:rFonts w:ascii="Tahoma" w:hAnsi="Tahoma" w:cs="Tahoma" w:hint="cs"/>
          <w:sz w:val="18"/>
          <w:szCs w:val="18"/>
          <w:rtl/>
        </w:rPr>
        <w:t>ו</w:t>
      </w:r>
      <w:r w:rsidRPr="00596DB6">
        <w:rPr>
          <w:rFonts w:ascii="Tahoma" w:hAnsi="Tahoma" w:cs="Tahoma" w:hint="eastAsia"/>
          <w:sz w:val="18"/>
          <w:szCs w:val="18"/>
          <w:rtl/>
        </w:rPr>
        <w:t>אסף</w:t>
      </w:r>
      <w:r w:rsidRPr="00596DB6">
        <w:rPr>
          <w:rFonts w:ascii="Tahoma" w:hAnsi="Tahoma" w:cs="Tahoma"/>
          <w:sz w:val="18"/>
          <w:szCs w:val="18"/>
          <w:rtl/>
        </w:rPr>
        <w:t xml:space="preserve"> </w:t>
      </w:r>
      <w:r w:rsidRPr="00596DB6">
        <w:rPr>
          <w:rFonts w:ascii="Tahoma" w:hAnsi="Tahoma" w:cs="Tahoma" w:hint="eastAsia"/>
          <w:sz w:val="18"/>
          <w:szCs w:val="18"/>
          <w:rtl/>
        </w:rPr>
        <w:t>הרופא</w:t>
      </w:r>
      <w:r w:rsidRPr="00596DB6">
        <w:rPr>
          <w:rFonts w:ascii="Tahoma" w:hAnsi="Tahoma" w:cs="Tahoma" w:hint="cs"/>
          <w:sz w:val="18"/>
          <w:szCs w:val="18"/>
          <w:rtl/>
        </w:rPr>
        <w:t xml:space="preserve"> ובמשרד העבודה</w:t>
      </w:r>
      <w:r w:rsidRPr="00596DB6">
        <w:rPr>
          <w:rFonts w:ascii="Tahoma" w:hAnsi="Tahoma" w:cs="Tahoma"/>
          <w:sz w:val="18"/>
          <w:szCs w:val="18"/>
          <w:rtl/>
        </w:rPr>
        <w:t xml:space="preserve">. </w:t>
      </w:r>
      <w:r w:rsidRPr="00596DB6">
        <w:rPr>
          <w:rFonts w:ascii="Tahoma" w:hAnsi="Tahoma" w:cs="Tahoma" w:hint="eastAsia"/>
          <w:sz w:val="18"/>
          <w:szCs w:val="18"/>
          <w:rtl/>
        </w:rPr>
        <w:t>בדיקות</w:t>
      </w:r>
      <w:r w:rsidRPr="00596DB6">
        <w:rPr>
          <w:rFonts w:ascii="Tahoma" w:hAnsi="Tahoma" w:cs="Tahoma"/>
          <w:sz w:val="18"/>
          <w:szCs w:val="18"/>
          <w:rtl/>
        </w:rPr>
        <w:t xml:space="preserve"> </w:t>
      </w:r>
      <w:r w:rsidRPr="00596DB6">
        <w:rPr>
          <w:rFonts w:ascii="Tahoma" w:hAnsi="Tahoma" w:cs="Tahoma" w:hint="eastAsia"/>
          <w:sz w:val="18"/>
          <w:szCs w:val="18"/>
          <w:rtl/>
        </w:rPr>
        <w:t>השלמה</w:t>
      </w:r>
      <w:r w:rsidRPr="00596DB6">
        <w:rPr>
          <w:rFonts w:ascii="Tahoma" w:hAnsi="Tahoma" w:cs="Tahoma"/>
          <w:sz w:val="18"/>
          <w:szCs w:val="18"/>
          <w:rtl/>
        </w:rPr>
        <w:t xml:space="preserve"> </w:t>
      </w:r>
      <w:r w:rsidRPr="00596DB6">
        <w:rPr>
          <w:rFonts w:ascii="Tahoma" w:hAnsi="Tahoma" w:cs="Tahoma" w:hint="eastAsia"/>
          <w:sz w:val="18"/>
          <w:szCs w:val="18"/>
          <w:rtl/>
        </w:rPr>
        <w:t>נערכו</w:t>
      </w:r>
      <w:r w:rsidRPr="00596DB6">
        <w:rPr>
          <w:rFonts w:ascii="Tahoma" w:hAnsi="Tahoma" w:cs="Tahoma"/>
          <w:sz w:val="18"/>
          <w:szCs w:val="18"/>
          <w:rtl/>
        </w:rPr>
        <w:t xml:space="preserve"> </w:t>
      </w:r>
      <w:r w:rsidRPr="00596DB6">
        <w:rPr>
          <w:rFonts w:ascii="Tahoma" w:hAnsi="Tahoma" w:cs="Tahoma" w:hint="eastAsia"/>
          <w:sz w:val="18"/>
          <w:szCs w:val="18"/>
          <w:rtl/>
        </w:rPr>
        <w:t>בין</w:t>
      </w:r>
      <w:r w:rsidRPr="00596DB6">
        <w:rPr>
          <w:rFonts w:ascii="Tahoma" w:hAnsi="Tahoma" w:cs="Tahoma"/>
          <w:sz w:val="18"/>
          <w:szCs w:val="18"/>
          <w:rtl/>
        </w:rPr>
        <w:t xml:space="preserve"> </w:t>
      </w:r>
      <w:r w:rsidRPr="00596DB6">
        <w:rPr>
          <w:rFonts w:ascii="Tahoma" w:hAnsi="Tahoma" w:cs="Tahoma" w:hint="eastAsia"/>
          <w:sz w:val="18"/>
          <w:szCs w:val="18"/>
          <w:rtl/>
        </w:rPr>
        <w:t>היתר</w:t>
      </w:r>
      <w:r w:rsidRPr="00596DB6">
        <w:rPr>
          <w:rFonts w:ascii="Tahoma" w:hAnsi="Tahoma" w:cs="Tahoma"/>
          <w:sz w:val="18"/>
          <w:szCs w:val="18"/>
          <w:rtl/>
        </w:rPr>
        <w:t xml:space="preserve"> בבתי חולים ממשלתיים וציבוריים נוספים, </w:t>
      </w:r>
      <w:r w:rsidRPr="00596DB6">
        <w:rPr>
          <w:rFonts w:ascii="Tahoma" w:hAnsi="Tahoma" w:cs="Tahoma" w:hint="eastAsia"/>
          <w:sz w:val="18"/>
          <w:szCs w:val="18"/>
          <w:rtl/>
        </w:rPr>
        <w:t>בבתי</w:t>
      </w:r>
      <w:r w:rsidRPr="00596DB6">
        <w:rPr>
          <w:rFonts w:ascii="Tahoma" w:hAnsi="Tahoma" w:cs="Tahoma"/>
          <w:sz w:val="18"/>
          <w:szCs w:val="18"/>
          <w:rtl/>
        </w:rPr>
        <w:t xml:space="preserve"> </w:t>
      </w:r>
      <w:r w:rsidRPr="00596DB6">
        <w:rPr>
          <w:rFonts w:ascii="Tahoma" w:hAnsi="Tahoma" w:cs="Tahoma" w:hint="eastAsia"/>
          <w:sz w:val="18"/>
          <w:szCs w:val="18"/>
          <w:rtl/>
        </w:rPr>
        <w:t>חולים</w:t>
      </w:r>
      <w:r w:rsidRPr="00596DB6">
        <w:rPr>
          <w:rFonts w:ascii="Tahoma" w:hAnsi="Tahoma" w:cs="Tahoma"/>
          <w:sz w:val="18"/>
          <w:szCs w:val="18"/>
          <w:rtl/>
        </w:rPr>
        <w:t xml:space="preserve"> </w:t>
      </w:r>
      <w:r w:rsidRPr="00596DB6">
        <w:rPr>
          <w:rFonts w:ascii="Tahoma" w:hAnsi="Tahoma" w:cs="Tahoma" w:hint="eastAsia"/>
          <w:sz w:val="18"/>
          <w:szCs w:val="18"/>
          <w:rtl/>
        </w:rPr>
        <w:t>של</w:t>
      </w:r>
      <w:r w:rsidRPr="00596DB6">
        <w:rPr>
          <w:rFonts w:ascii="Tahoma" w:hAnsi="Tahoma" w:cs="Tahoma"/>
          <w:sz w:val="18"/>
          <w:szCs w:val="18"/>
          <w:rtl/>
        </w:rPr>
        <w:t xml:space="preserve"> </w:t>
      </w:r>
      <w:r w:rsidRPr="00596DB6">
        <w:rPr>
          <w:rFonts w:ascii="Tahoma" w:hAnsi="Tahoma" w:cs="Tahoma" w:hint="eastAsia"/>
          <w:sz w:val="18"/>
          <w:szCs w:val="18"/>
          <w:rtl/>
        </w:rPr>
        <w:t>הכללית</w:t>
      </w:r>
      <w:r w:rsidRPr="00596DB6">
        <w:rPr>
          <w:rFonts w:ascii="Tahoma" w:hAnsi="Tahoma" w:cs="Tahoma" w:hint="cs"/>
          <w:sz w:val="18"/>
          <w:szCs w:val="18"/>
          <w:rtl/>
        </w:rPr>
        <w:t xml:space="preserve"> </w:t>
      </w:r>
      <w:r w:rsidRPr="00596DB6">
        <w:rPr>
          <w:rFonts w:ascii="Tahoma" w:hAnsi="Tahoma" w:cs="Tahoma" w:hint="eastAsia"/>
          <w:b/>
          <w:sz w:val="18"/>
          <w:szCs w:val="18"/>
          <w:rtl/>
        </w:rPr>
        <w:t>ובמועצה</w:t>
      </w:r>
      <w:r w:rsidRPr="00596DB6">
        <w:rPr>
          <w:rFonts w:ascii="Tahoma" w:hAnsi="Tahoma" w:cs="Tahoma"/>
          <w:b/>
          <w:sz w:val="18"/>
          <w:szCs w:val="18"/>
          <w:rtl/>
        </w:rPr>
        <w:t xml:space="preserve"> </w:t>
      </w:r>
      <w:r w:rsidRPr="00596DB6">
        <w:rPr>
          <w:rFonts w:ascii="Tahoma" w:hAnsi="Tahoma" w:cs="Tahoma" w:hint="eastAsia"/>
          <w:b/>
          <w:sz w:val="18"/>
          <w:szCs w:val="18"/>
          <w:rtl/>
        </w:rPr>
        <w:t>להשכלה</w:t>
      </w:r>
      <w:r w:rsidRPr="00596DB6">
        <w:rPr>
          <w:rFonts w:ascii="Tahoma" w:hAnsi="Tahoma" w:cs="Tahoma"/>
          <w:b/>
          <w:sz w:val="18"/>
          <w:szCs w:val="18"/>
          <w:rtl/>
        </w:rPr>
        <w:t xml:space="preserve"> </w:t>
      </w:r>
      <w:r w:rsidRPr="00596DB6">
        <w:rPr>
          <w:rFonts w:ascii="Tahoma" w:hAnsi="Tahoma" w:cs="Tahoma" w:hint="eastAsia"/>
          <w:b/>
          <w:sz w:val="18"/>
          <w:szCs w:val="18"/>
          <w:rtl/>
        </w:rPr>
        <w:t>גבוהה</w:t>
      </w:r>
      <w:r w:rsidRPr="00596DB6">
        <w:rPr>
          <w:rFonts w:ascii="Tahoma" w:hAnsi="Tahoma" w:cs="Tahoma"/>
          <w:b/>
          <w:sz w:val="18"/>
          <w:szCs w:val="18"/>
          <w:rtl/>
        </w:rPr>
        <w:t xml:space="preserve"> (להלן - </w:t>
      </w:r>
      <w:r w:rsidRPr="00596DB6">
        <w:rPr>
          <w:rFonts w:ascii="Tahoma" w:hAnsi="Tahoma" w:cs="Tahoma" w:hint="eastAsia"/>
          <w:b/>
          <w:sz w:val="18"/>
          <w:szCs w:val="18"/>
          <w:rtl/>
        </w:rPr>
        <w:t>המל</w:t>
      </w:r>
      <w:r w:rsidRPr="00596DB6">
        <w:rPr>
          <w:rFonts w:ascii="Tahoma" w:hAnsi="Tahoma" w:cs="Tahoma"/>
          <w:b/>
          <w:sz w:val="18"/>
          <w:szCs w:val="18"/>
          <w:rtl/>
        </w:rPr>
        <w:t>"ג).</w:t>
      </w:r>
    </w:p>
    <w:p w:rsidR="0096435C" w:rsidRPr="00596DB6" w:rsidP="00596DB6">
      <w:pPr>
        <w:spacing w:line="240" w:lineRule="exact"/>
        <w:ind w:right="2268"/>
        <w:jc w:val="both"/>
        <w:rPr>
          <w:rFonts w:ascii="Tahoma" w:hAnsi="Tahoma" w:cs="Tahoma"/>
          <w:sz w:val="18"/>
          <w:szCs w:val="18"/>
        </w:rPr>
      </w:pPr>
    </w:p>
    <w:p w:rsidR="0096435C" w:rsidRPr="00596DB6" w:rsidP="00596DB6">
      <w:pPr>
        <w:spacing w:line="240" w:lineRule="exact"/>
        <w:ind w:right="2268"/>
        <w:jc w:val="both"/>
        <w:rPr>
          <w:rFonts w:ascii="Tahoma" w:hAnsi="Tahoma" w:cs="Tahoma"/>
          <w:sz w:val="18"/>
          <w:szCs w:val="18"/>
          <w:rtl/>
        </w:rPr>
      </w:pPr>
    </w:p>
    <w:p w:rsidR="0096435C" w:rsidRPr="00720A35" w:rsidP="00596DB6">
      <w:pPr>
        <w:pStyle w:val="KOT4"/>
        <w:rPr>
          <w:rtl/>
        </w:rPr>
      </w:pPr>
      <w:r w:rsidRPr="009453C3">
        <w:rPr>
          <w:rtl/>
        </w:rPr>
        <w:t>אסדרת ההכשרה לביצוע טיפולים וניתוחים פלסטיים אסתטיים והפיקוח עליהם</w:t>
      </w:r>
    </w:p>
    <w:p w:rsidR="0096435C" w:rsidRPr="00596DB6" w:rsidP="007B6D3B">
      <w:pPr>
        <w:spacing w:line="240" w:lineRule="exact"/>
        <w:ind w:right="2268"/>
        <w:jc w:val="both"/>
        <w:rPr>
          <w:rFonts w:ascii="Tahoma" w:hAnsi="Tahoma" w:cs="Tahoma"/>
          <w:sz w:val="18"/>
          <w:szCs w:val="18"/>
        </w:rPr>
      </w:pPr>
      <w:r w:rsidRPr="00596DB6">
        <w:rPr>
          <w:rFonts w:ascii="Tahoma" w:hAnsi="Tahoma" w:cs="Tahoma" w:hint="cs"/>
          <w:sz w:val="18"/>
          <w:szCs w:val="18"/>
          <w:rtl/>
        </w:rPr>
        <w:t>טיפולים אסתטיים נחשבים בטוחים יחסית</w:t>
      </w:r>
      <w:r w:rsidRPr="00596DB6">
        <w:rPr>
          <w:rFonts w:ascii="Tahoma" w:hAnsi="Tahoma" w:cs="Tahoma"/>
          <w:sz w:val="18"/>
          <w:szCs w:val="18"/>
          <w:rtl/>
        </w:rPr>
        <w:t>, ובמרבית המקרים אינם גורמים נזק. עם זאת, כשמתרחשים נזקים הם עלולים להיות קשים, בעיקר כשנפגעים פני המטופלים</w:t>
      </w:r>
      <w:r w:rsidRPr="00596DB6">
        <w:rPr>
          <w:rFonts w:ascii="Tahoma" w:hAnsi="Tahoma" w:cs="Tahoma" w:hint="cs"/>
          <w:sz w:val="18"/>
          <w:szCs w:val="18"/>
          <w:rtl/>
        </w:rPr>
        <w:t xml:space="preserve"> והדבר עלול לגרום גם לבעיות נפשיות, לדוגמה</w:t>
      </w:r>
      <w:r w:rsidRPr="00596DB6">
        <w:rPr>
          <w:rFonts w:ascii="Tahoma" w:hAnsi="Tahoma" w:cs="Tahoma"/>
          <w:sz w:val="18"/>
          <w:szCs w:val="18"/>
          <w:rtl/>
        </w:rPr>
        <w:t xml:space="preserve">: </w:t>
      </w:r>
      <w:r w:rsidR="004A4B16">
        <w:rPr>
          <w:rFonts w:ascii="Tahoma" w:hAnsi="Tahoma" w:cs="Tahoma" w:hint="cs"/>
          <w:sz w:val="18"/>
          <w:szCs w:val="18"/>
          <w:rtl/>
        </w:rPr>
        <w:t xml:space="preserve"> </w:t>
      </w:r>
      <w:r w:rsidRPr="00596DB6">
        <w:rPr>
          <w:rFonts w:ascii="Tahoma" w:hAnsi="Tahoma" w:cs="Tahoma" w:hint="cs"/>
          <w:sz w:val="18"/>
          <w:szCs w:val="18"/>
          <w:rtl/>
        </w:rPr>
        <w:t>(</w:t>
      </w:r>
      <w:r w:rsidRPr="00596DB6">
        <w:rPr>
          <w:rFonts w:ascii="Tahoma" w:hAnsi="Tahoma" w:cs="Tahoma" w:hint="eastAsia"/>
          <w:sz w:val="18"/>
          <w:szCs w:val="18"/>
          <w:rtl/>
        </w:rPr>
        <w:t>א</w:t>
      </w:r>
      <w:r w:rsidRPr="00596DB6">
        <w:rPr>
          <w:rFonts w:ascii="Tahoma" w:hAnsi="Tahoma" w:cs="Tahoma" w:hint="cs"/>
          <w:sz w:val="18"/>
          <w:szCs w:val="18"/>
          <w:rtl/>
        </w:rPr>
        <w:t>)</w:t>
      </w:r>
      <w:r w:rsidRPr="00596DB6">
        <w:rPr>
          <w:rFonts w:ascii="Tahoma" w:hAnsi="Tahoma" w:cs="Tahoma"/>
          <w:sz w:val="18"/>
          <w:szCs w:val="18"/>
          <w:rtl/>
        </w:rPr>
        <w:t xml:space="preserve"> </w:t>
      </w:r>
      <w:r w:rsidRPr="00596DB6">
        <w:rPr>
          <w:rFonts w:ascii="Tahoma" w:hAnsi="Tahoma" w:cs="Tahoma" w:hint="eastAsia"/>
          <w:sz w:val="18"/>
          <w:szCs w:val="18"/>
          <w:rtl/>
        </w:rPr>
        <w:t>הזרקת</w:t>
      </w:r>
      <w:r w:rsidRPr="00596DB6">
        <w:rPr>
          <w:rFonts w:ascii="Tahoma" w:hAnsi="Tahoma" w:cs="Tahoma"/>
          <w:sz w:val="18"/>
          <w:szCs w:val="18"/>
          <w:rtl/>
        </w:rPr>
        <w:t xml:space="preserve"> חומצה </w:t>
      </w:r>
      <w:r w:rsidRPr="00596DB6">
        <w:rPr>
          <w:rFonts w:ascii="Tahoma" w:hAnsi="Tahoma" w:cs="Tahoma" w:hint="eastAsia"/>
          <w:sz w:val="18"/>
          <w:szCs w:val="18"/>
          <w:rtl/>
        </w:rPr>
        <w:t>היאלורונית</w:t>
      </w:r>
      <w:r w:rsidRPr="00596DB6">
        <w:rPr>
          <w:rFonts w:ascii="Tahoma" w:hAnsi="Tahoma" w:cs="Tahoma"/>
          <w:sz w:val="18"/>
          <w:szCs w:val="18"/>
          <w:rtl/>
        </w:rPr>
        <w:t xml:space="preserve"> </w:t>
      </w:r>
      <w:r w:rsidRPr="00596DB6">
        <w:rPr>
          <w:rFonts w:ascii="Tahoma" w:hAnsi="Tahoma" w:cs="Tahoma" w:hint="eastAsia"/>
          <w:sz w:val="18"/>
          <w:szCs w:val="18"/>
          <w:rtl/>
        </w:rPr>
        <w:t>עלולה</w:t>
      </w:r>
      <w:r w:rsidRPr="00596DB6">
        <w:rPr>
          <w:rFonts w:ascii="Tahoma" w:hAnsi="Tahoma" w:cs="Tahoma"/>
          <w:sz w:val="18"/>
          <w:szCs w:val="18"/>
          <w:rtl/>
        </w:rPr>
        <w:t xml:space="preserve"> </w:t>
      </w:r>
      <w:r w:rsidRPr="00596DB6">
        <w:rPr>
          <w:rFonts w:ascii="Tahoma" w:hAnsi="Tahoma" w:cs="Tahoma" w:hint="eastAsia"/>
          <w:sz w:val="18"/>
          <w:szCs w:val="18"/>
          <w:rtl/>
        </w:rPr>
        <w:t>לגרום</w:t>
      </w:r>
      <w:r w:rsidRPr="00596DB6">
        <w:rPr>
          <w:rFonts w:ascii="Tahoma" w:hAnsi="Tahoma" w:cs="Tahoma"/>
          <w:sz w:val="18"/>
          <w:szCs w:val="18"/>
          <w:rtl/>
        </w:rPr>
        <w:t xml:space="preserve"> </w:t>
      </w:r>
      <w:r w:rsidRPr="00596DB6">
        <w:rPr>
          <w:rFonts w:ascii="Tahoma" w:hAnsi="Tahoma" w:cs="Tahoma" w:hint="eastAsia"/>
          <w:sz w:val="18"/>
          <w:szCs w:val="18"/>
          <w:rtl/>
        </w:rPr>
        <w:t>ל</w:t>
      </w:r>
      <w:r w:rsidRPr="00596DB6">
        <w:rPr>
          <w:rFonts w:ascii="Tahoma" w:hAnsi="Tahoma" w:cs="Tahoma"/>
          <w:sz w:val="18"/>
          <w:szCs w:val="18"/>
          <w:rtl/>
        </w:rPr>
        <w:t xml:space="preserve">חסימת כלי דם </w:t>
      </w:r>
      <w:r w:rsidRPr="00596DB6">
        <w:rPr>
          <w:rFonts w:ascii="Tahoma" w:hAnsi="Tahoma" w:cs="Tahoma" w:hint="eastAsia"/>
          <w:sz w:val="18"/>
          <w:szCs w:val="18"/>
          <w:rtl/>
        </w:rPr>
        <w:t>ו</w:t>
      </w:r>
      <w:r w:rsidRPr="00596DB6">
        <w:rPr>
          <w:rFonts w:ascii="Tahoma" w:hAnsi="Tahoma" w:cs="Tahoma"/>
          <w:sz w:val="18"/>
          <w:szCs w:val="18"/>
          <w:rtl/>
        </w:rPr>
        <w:t>נמק</w:t>
      </w:r>
      <w:r w:rsidR="007B6D3B">
        <w:rPr>
          <w:rFonts w:ascii="Tahoma" w:hAnsi="Tahoma" w:cs="Tahoma" w:hint="cs"/>
          <w:sz w:val="18"/>
          <w:szCs w:val="18"/>
          <w:rtl/>
        </w:rPr>
        <w:t>,</w:t>
      </w:r>
      <w:r w:rsidRPr="00596DB6">
        <w:rPr>
          <w:rFonts w:ascii="Tahoma" w:hAnsi="Tahoma" w:cs="Tahoma"/>
          <w:sz w:val="18"/>
          <w:szCs w:val="18"/>
          <w:rtl/>
        </w:rPr>
        <w:t xml:space="preserve"> </w:t>
      </w:r>
      <w:r w:rsidRPr="00596DB6">
        <w:rPr>
          <w:rFonts w:ascii="Tahoma" w:hAnsi="Tahoma" w:cs="Tahoma" w:hint="cs"/>
          <w:sz w:val="18"/>
          <w:szCs w:val="18"/>
          <w:rtl/>
        </w:rPr>
        <w:t>ל</w:t>
      </w:r>
      <w:r w:rsidRPr="00596DB6">
        <w:rPr>
          <w:rFonts w:ascii="Tahoma" w:hAnsi="Tahoma" w:cs="Tahoma"/>
          <w:sz w:val="18"/>
          <w:szCs w:val="18"/>
          <w:rtl/>
        </w:rPr>
        <w:t>זיהומים</w:t>
      </w:r>
      <w:r w:rsidR="007B6D3B">
        <w:rPr>
          <w:rFonts w:ascii="Tahoma" w:hAnsi="Tahoma" w:cs="Tahoma" w:hint="cs"/>
          <w:sz w:val="18"/>
          <w:szCs w:val="18"/>
          <w:rtl/>
        </w:rPr>
        <w:t>,</w:t>
      </w:r>
      <w:r w:rsidRPr="00596DB6">
        <w:rPr>
          <w:rFonts w:ascii="Tahoma" w:hAnsi="Tahoma" w:cs="Tahoma"/>
          <w:sz w:val="18"/>
          <w:szCs w:val="18"/>
          <w:rtl/>
        </w:rPr>
        <w:t xml:space="preserve"> </w:t>
      </w:r>
      <w:r w:rsidRPr="00596DB6">
        <w:rPr>
          <w:rFonts w:ascii="Tahoma" w:hAnsi="Tahoma" w:cs="Tahoma" w:hint="cs"/>
          <w:sz w:val="18"/>
          <w:szCs w:val="18"/>
          <w:rtl/>
        </w:rPr>
        <w:t>ל</w:t>
      </w:r>
      <w:r w:rsidRPr="00596DB6">
        <w:rPr>
          <w:rFonts w:ascii="Tahoma" w:hAnsi="Tahoma" w:cs="Tahoma"/>
          <w:sz w:val="18"/>
          <w:szCs w:val="18"/>
          <w:rtl/>
        </w:rPr>
        <w:t>גושים תת-עוריים (גרנולומות)</w:t>
      </w:r>
      <w:r w:rsidR="007B6D3B">
        <w:rPr>
          <w:rFonts w:ascii="Tahoma" w:hAnsi="Tahoma" w:cs="Tahoma" w:hint="cs"/>
          <w:sz w:val="18"/>
          <w:szCs w:val="18"/>
          <w:rtl/>
        </w:rPr>
        <w:t>,</w:t>
      </w:r>
      <w:r w:rsidRPr="00596DB6">
        <w:rPr>
          <w:rFonts w:ascii="Tahoma" w:hAnsi="Tahoma" w:cs="Tahoma"/>
          <w:sz w:val="18"/>
          <w:szCs w:val="18"/>
          <w:rtl/>
        </w:rPr>
        <w:t xml:space="preserve"> </w:t>
      </w:r>
      <w:r w:rsidRPr="00596DB6">
        <w:rPr>
          <w:rFonts w:ascii="Tahoma" w:hAnsi="Tahoma" w:cs="Tahoma" w:hint="cs"/>
          <w:sz w:val="18"/>
          <w:szCs w:val="18"/>
          <w:rtl/>
        </w:rPr>
        <w:t>ל</w:t>
      </w:r>
      <w:r w:rsidRPr="00596DB6">
        <w:rPr>
          <w:rFonts w:ascii="Tahoma" w:hAnsi="Tahoma" w:cs="Tahoma" w:hint="eastAsia"/>
          <w:sz w:val="18"/>
          <w:szCs w:val="18"/>
          <w:rtl/>
        </w:rPr>
        <w:t>צלקות</w:t>
      </w:r>
      <w:r w:rsidRPr="00596DB6">
        <w:rPr>
          <w:rFonts w:ascii="Tahoma" w:hAnsi="Tahoma" w:cs="Tahoma"/>
          <w:sz w:val="18"/>
          <w:szCs w:val="18"/>
          <w:rtl/>
        </w:rPr>
        <w:t xml:space="preserve"> </w:t>
      </w:r>
      <w:r w:rsidRPr="00596DB6">
        <w:rPr>
          <w:rFonts w:ascii="Tahoma" w:hAnsi="Tahoma" w:cs="Tahoma" w:hint="eastAsia"/>
          <w:sz w:val="18"/>
          <w:szCs w:val="18"/>
          <w:rtl/>
        </w:rPr>
        <w:t>ו</w:t>
      </w:r>
      <w:r w:rsidRPr="00596DB6">
        <w:rPr>
          <w:rFonts w:ascii="Tahoma" w:hAnsi="Tahoma" w:cs="Tahoma" w:hint="cs"/>
          <w:sz w:val="18"/>
          <w:szCs w:val="18"/>
          <w:rtl/>
        </w:rPr>
        <w:t>ל</w:t>
      </w:r>
      <w:r w:rsidRPr="00596DB6">
        <w:rPr>
          <w:rFonts w:ascii="Tahoma" w:hAnsi="Tahoma" w:cs="Tahoma" w:hint="eastAsia"/>
          <w:sz w:val="18"/>
          <w:szCs w:val="18"/>
          <w:rtl/>
        </w:rPr>
        <w:t>חוסר</w:t>
      </w:r>
      <w:r w:rsidRPr="00596DB6">
        <w:rPr>
          <w:rFonts w:ascii="Tahoma" w:hAnsi="Tahoma" w:cs="Tahoma"/>
          <w:sz w:val="18"/>
          <w:szCs w:val="18"/>
          <w:rtl/>
        </w:rPr>
        <w:t xml:space="preserve"> </w:t>
      </w:r>
      <w:r w:rsidRPr="00596DB6">
        <w:rPr>
          <w:rFonts w:ascii="Tahoma" w:hAnsi="Tahoma" w:cs="Tahoma" w:hint="eastAsia"/>
          <w:sz w:val="18"/>
          <w:szCs w:val="18"/>
          <w:rtl/>
        </w:rPr>
        <w:t>סימטריה</w:t>
      </w:r>
      <w:r w:rsidRPr="00596DB6">
        <w:rPr>
          <w:rFonts w:ascii="Tahoma" w:hAnsi="Tahoma" w:cs="Tahoma"/>
          <w:sz w:val="18"/>
          <w:szCs w:val="18"/>
          <w:rtl/>
        </w:rPr>
        <w:t xml:space="preserve">; </w:t>
      </w:r>
      <w:r w:rsidR="004A4B16">
        <w:rPr>
          <w:rFonts w:ascii="Tahoma" w:hAnsi="Tahoma" w:cs="Tahoma" w:hint="cs"/>
          <w:sz w:val="18"/>
          <w:szCs w:val="18"/>
          <w:rtl/>
        </w:rPr>
        <w:t xml:space="preserve"> </w:t>
      </w:r>
      <w:r w:rsidRPr="00596DB6">
        <w:rPr>
          <w:rFonts w:ascii="Tahoma" w:hAnsi="Tahoma" w:cs="Tahoma" w:hint="cs"/>
          <w:sz w:val="18"/>
          <w:szCs w:val="18"/>
          <w:rtl/>
        </w:rPr>
        <w:t>(ב)</w:t>
      </w:r>
      <w:r w:rsidRPr="00596DB6">
        <w:rPr>
          <w:rFonts w:ascii="Tahoma" w:hAnsi="Tahoma" w:cs="Tahoma"/>
          <w:sz w:val="18"/>
          <w:szCs w:val="18"/>
          <w:rtl/>
        </w:rPr>
        <w:t xml:space="preserve"> </w:t>
      </w:r>
      <w:r w:rsidRPr="00596DB6">
        <w:rPr>
          <w:rFonts w:ascii="Tahoma" w:hAnsi="Tahoma" w:cs="Tahoma" w:hint="eastAsia"/>
          <w:sz w:val="18"/>
          <w:szCs w:val="18"/>
          <w:rtl/>
        </w:rPr>
        <w:t>הזרקת</w:t>
      </w:r>
      <w:r w:rsidRPr="00596DB6">
        <w:rPr>
          <w:rFonts w:ascii="Tahoma" w:hAnsi="Tahoma" w:cs="Tahoma"/>
          <w:sz w:val="18"/>
          <w:szCs w:val="18"/>
          <w:rtl/>
        </w:rPr>
        <w:t xml:space="preserve"> </w:t>
      </w:r>
      <w:r w:rsidRPr="00596DB6">
        <w:rPr>
          <w:rFonts w:ascii="Tahoma" w:hAnsi="Tahoma" w:cs="Tahoma" w:hint="eastAsia"/>
          <w:sz w:val="18"/>
          <w:szCs w:val="18"/>
          <w:rtl/>
        </w:rPr>
        <w:t>בוטולינום</w:t>
      </w:r>
      <w:r w:rsidRPr="00596DB6">
        <w:rPr>
          <w:rFonts w:ascii="Tahoma" w:hAnsi="Tahoma" w:cs="Tahoma"/>
          <w:sz w:val="18"/>
          <w:szCs w:val="18"/>
          <w:rtl/>
        </w:rPr>
        <w:t xml:space="preserve"> </w:t>
      </w:r>
      <w:r w:rsidRPr="00596DB6">
        <w:rPr>
          <w:rFonts w:ascii="Tahoma" w:hAnsi="Tahoma" w:cs="Tahoma" w:hint="eastAsia"/>
          <w:sz w:val="18"/>
          <w:szCs w:val="18"/>
          <w:rtl/>
        </w:rPr>
        <w:t>עלולה</w:t>
      </w:r>
      <w:r w:rsidRPr="00596DB6">
        <w:rPr>
          <w:rFonts w:ascii="Tahoma" w:hAnsi="Tahoma" w:cs="Tahoma"/>
          <w:sz w:val="18"/>
          <w:szCs w:val="18"/>
          <w:rtl/>
        </w:rPr>
        <w:t xml:space="preserve"> לגרום </w:t>
      </w:r>
      <w:r w:rsidRPr="00596DB6">
        <w:rPr>
          <w:rFonts w:ascii="Tahoma" w:hAnsi="Tahoma" w:cs="Tahoma" w:hint="eastAsia"/>
          <w:sz w:val="18"/>
          <w:szCs w:val="18"/>
          <w:rtl/>
        </w:rPr>
        <w:t>לפגיעה</w:t>
      </w:r>
      <w:r w:rsidRPr="00596DB6">
        <w:rPr>
          <w:rFonts w:ascii="Tahoma" w:hAnsi="Tahoma" w:cs="Tahoma"/>
          <w:sz w:val="18"/>
          <w:szCs w:val="18"/>
          <w:rtl/>
        </w:rPr>
        <w:t xml:space="preserve"> </w:t>
      </w:r>
      <w:r w:rsidRPr="00596DB6">
        <w:rPr>
          <w:rFonts w:ascii="Tahoma" w:hAnsi="Tahoma" w:cs="Tahoma" w:hint="eastAsia"/>
          <w:sz w:val="18"/>
          <w:szCs w:val="18"/>
          <w:rtl/>
        </w:rPr>
        <w:t>בראייה</w:t>
      </w:r>
      <w:r w:rsidRPr="00596DB6">
        <w:rPr>
          <w:rFonts w:ascii="Tahoma" w:hAnsi="Tahoma" w:cs="Tahoma"/>
          <w:sz w:val="18"/>
          <w:szCs w:val="18"/>
          <w:rtl/>
        </w:rPr>
        <w:t xml:space="preserve">, </w:t>
      </w:r>
      <w:r w:rsidRPr="00596DB6">
        <w:rPr>
          <w:rFonts w:ascii="Tahoma" w:hAnsi="Tahoma" w:cs="Tahoma" w:hint="cs"/>
          <w:sz w:val="18"/>
          <w:szCs w:val="18"/>
          <w:rtl/>
        </w:rPr>
        <w:t>ל</w:t>
      </w:r>
      <w:r w:rsidRPr="00596DB6">
        <w:rPr>
          <w:rFonts w:ascii="Tahoma" w:hAnsi="Tahoma" w:cs="Tahoma"/>
          <w:sz w:val="18"/>
          <w:szCs w:val="18"/>
          <w:rtl/>
        </w:rPr>
        <w:t xml:space="preserve">שיתוק, </w:t>
      </w:r>
      <w:r w:rsidRPr="00596DB6">
        <w:rPr>
          <w:rFonts w:ascii="Tahoma" w:hAnsi="Tahoma" w:cs="Tahoma" w:hint="cs"/>
          <w:sz w:val="18"/>
          <w:szCs w:val="18"/>
          <w:rtl/>
        </w:rPr>
        <w:t>ל</w:t>
      </w:r>
      <w:r w:rsidRPr="00596DB6">
        <w:rPr>
          <w:rFonts w:ascii="Tahoma" w:hAnsi="Tahoma" w:cs="Tahoma" w:hint="eastAsia"/>
          <w:sz w:val="18"/>
          <w:szCs w:val="18"/>
          <w:rtl/>
        </w:rPr>
        <w:t>פגיעה</w:t>
      </w:r>
      <w:r w:rsidRPr="00596DB6">
        <w:rPr>
          <w:rFonts w:ascii="Tahoma" w:hAnsi="Tahoma" w:cs="Tahoma"/>
          <w:sz w:val="18"/>
          <w:szCs w:val="18"/>
          <w:rtl/>
        </w:rPr>
        <w:t xml:space="preserve"> </w:t>
      </w:r>
      <w:r w:rsidRPr="00596DB6">
        <w:rPr>
          <w:rFonts w:ascii="Tahoma" w:hAnsi="Tahoma" w:cs="Tahoma" w:hint="eastAsia"/>
          <w:sz w:val="18"/>
          <w:szCs w:val="18"/>
          <w:rtl/>
        </w:rPr>
        <w:t>ב</w:t>
      </w:r>
      <w:r w:rsidRPr="00596DB6">
        <w:rPr>
          <w:rFonts w:ascii="Tahoma" w:hAnsi="Tahoma" w:cs="Tahoma"/>
          <w:sz w:val="18"/>
          <w:szCs w:val="18"/>
          <w:rtl/>
        </w:rPr>
        <w:t xml:space="preserve">יכולת </w:t>
      </w:r>
      <w:r w:rsidRPr="00596DB6">
        <w:rPr>
          <w:rFonts w:ascii="Tahoma" w:hAnsi="Tahoma" w:cs="Tahoma" w:hint="eastAsia"/>
          <w:sz w:val="18"/>
          <w:szCs w:val="18"/>
          <w:rtl/>
        </w:rPr>
        <w:t>ה</w:t>
      </w:r>
      <w:r w:rsidRPr="00596DB6">
        <w:rPr>
          <w:rFonts w:ascii="Tahoma" w:hAnsi="Tahoma" w:cs="Tahoma"/>
          <w:sz w:val="18"/>
          <w:szCs w:val="18"/>
          <w:rtl/>
        </w:rPr>
        <w:t xml:space="preserve">בליעה, </w:t>
      </w:r>
      <w:r w:rsidRPr="00596DB6">
        <w:rPr>
          <w:rFonts w:ascii="Tahoma" w:hAnsi="Tahoma" w:cs="Tahoma" w:hint="cs"/>
          <w:sz w:val="18"/>
          <w:szCs w:val="18"/>
          <w:rtl/>
        </w:rPr>
        <w:t>ל</w:t>
      </w:r>
      <w:r w:rsidRPr="00596DB6">
        <w:rPr>
          <w:rFonts w:ascii="Tahoma" w:hAnsi="Tahoma" w:cs="Tahoma"/>
          <w:sz w:val="18"/>
          <w:szCs w:val="18"/>
          <w:rtl/>
        </w:rPr>
        <w:t>עיוותים</w:t>
      </w:r>
      <w:r w:rsidRPr="00596DB6">
        <w:rPr>
          <w:rFonts w:ascii="Tahoma" w:hAnsi="Tahoma" w:cs="Tahoma" w:hint="cs"/>
          <w:sz w:val="18"/>
          <w:szCs w:val="18"/>
          <w:rtl/>
        </w:rPr>
        <w:t xml:space="preserve"> בפנים</w:t>
      </w:r>
      <w:r w:rsidRPr="00596DB6">
        <w:rPr>
          <w:rFonts w:ascii="Tahoma" w:hAnsi="Tahoma" w:cs="Tahoma"/>
          <w:sz w:val="18"/>
          <w:szCs w:val="18"/>
          <w:rtl/>
        </w:rPr>
        <w:t xml:space="preserve"> ו</w:t>
      </w:r>
      <w:r w:rsidRPr="00596DB6">
        <w:rPr>
          <w:rFonts w:ascii="Tahoma" w:hAnsi="Tahoma" w:cs="Tahoma" w:hint="cs"/>
          <w:sz w:val="18"/>
          <w:szCs w:val="18"/>
          <w:rtl/>
        </w:rPr>
        <w:t>ל</w:t>
      </w:r>
      <w:r w:rsidRPr="00596DB6">
        <w:rPr>
          <w:rFonts w:ascii="Tahoma" w:hAnsi="Tahoma" w:cs="Tahoma"/>
          <w:sz w:val="18"/>
          <w:szCs w:val="18"/>
          <w:rtl/>
        </w:rPr>
        <w:t xml:space="preserve">הגבלת תנועת </w:t>
      </w:r>
      <w:r w:rsidRPr="00596DB6">
        <w:rPr>
          <w:rFonts w:ascii="Tahoma" w:hAnsi="Tahoma" w:cs="Tahoma" w:hint="eastAsia"/>
          <w:sz w:val="18"/>
          <w:szCs w:val="18"/>
          <w:rtl/>
        </w:rPr>
        <w:t>ה</w:t>
      </w:r>
      <w:r w:rsidRPr="00596DB6">
        <w:rPr>
          <w:rFonts w:ascii="Tahoma" w:hAnsi="Tahoma" w:cs="Tahoma"/>
          <w:sz w:val="18"/>
          <w:szCs w:val="18"/>
          <w:rtl/>
        </w:rPr>
        <w:t>שרירים בפנים;</w:t>
      </w:r>
      <w:r w:rsidRPr="00596DB6">
        <w:rPr>
          <w:rFonts w:ascii="Tahoma" w:hAnsi="Tahoma" w:cs="Tahoma" w:hint="cs"/>
          <w:sz w:val="18"/>
          <w:szCs w:val="18"/>
          <w:rtl/>
        </w:rPr>
        <w:t xml:space="preserve"> </w:t>
      </w:r>
      <w:r w:rsidR="004A4B16">
        <w:rPr>
          <w:rFonts w:ascii="Tahoma" w:hAnsi="Tahoma" w:cs="Tahoma" w:hint="cs"/>
          <w:sz w:val="18"/>
          <w:szCs w:val="18"/>
          <w:rtl/>
        </w:rPr>
        <w:t xml:space="preserve"> </w:t>
      </w:r>
      <w:r w:rsidRPr="00596DB6">
        <w:rPr>
          <w:rFonts w:ascii="Tahoma" w:hAnsi="Tahoma" w:cs="Tahoma" w:hint="cs"/>
          <w:sz w:val="18"/>
          <w:szCs w:val="18"/>
          <w:rtl/>
        </w:rPr>
        <w:t>(ג)</w:t>
      </w:r>
      <w:r w:rsidRPr="00596DB6">
        <w:rPr>
          <w:rFonts w:ascii="Tahoma" w:hAnsi="Tahoma" w:cs="Tahoma"/>
          <w:sz w:val="18"/>
          <w:szCs w:val="18"/>
          <w:rtl/>
        </w:rPr>
        <w:t xml:space="preserve"> </w:t>
      </w:r>
      <w:r w:rsidRPr="00596DB6">
        <w:rPr>
          <w:rFonts w:ascii="Tahoma" w:hAnsi="Tahoma" w:cs="Tahoma" w:hint="eastAsia"/>
          <w:sz w:val="18"/>
          <w:szCs w:val="18"/>
          <w:rtl/>
        </w:rPr>
        <w:t>סיליקון</w:t>
      </w:r>
      <w:r w:rsidRPr="00596DB6">
        <w:rPr>
          <w:rFonts w:ascii="Tahoma" w:hAnsi="Tahoma" w:cs="Tahoma"/>
          <w:sz w:val="18"/>
          <w:szCs w:val="18"/>
          <w:rtl/>
        </w:rPr>
        <w:t xml:space="preserve"> </w:t>
      </w:r>
      <w:r w:rsidRPr="00596DB6">
        <w:rPr>
          <w:rFonts w:ascii="Tahoma" w:hAnsi="Tahoma" w:cs="Tahoma" w:hint="eastAsia"/>
          <w:sz w:val="18"/>
          <w:szCs w:val="18"/>
          <w:rtl/>
        </w:rPr>
        <w:t>שהוזרק</w:t>
      </w:r>
      <w:r w:rsidRPr="00596DB6">
        <w:rPr>
          <w:rFonts w:ascii="Tahoma" w:hAnsi="Tahoma" w:cs="Tahoma"/>
          <w:sz w:val="18"/>
          <w:szCs w:val="18"/>
          <w:rtl/>
        </w:rPr>
        <w:t xml:space="preserve"> </w:t>
      </w:r>
      <w:r w:rsidRPr="00596DB6">
        <w:rPr>
          <w:rFonts w:ascii="Tahoma" w:hAnsi="Tahoma" w:cs="Tahoma" w:hint="eastAsia"/>
          <w:sz w:val="18"/>
          <w:szCs w:val="18"/>
          <w:rtl/>
        </w:rPr>
        <w:t>לפנים</w:t>
      </w:r>
      <w:r w:rsidRPr="00596DB6">
        <w:rPr>
          <w:rFonts w:ascii="Tahoma" w:hAnsi="Tahoma" w:cs="Tahoma"/>
          <w:sz w:val="18"/>
          <w:szCs w:val="18"/>
          <w:rtl/>
        </w:rPr>
        <w:t xml:space="preserve"> </w:t>
      </w:r>
      <w:r w:rsidRPr="00596DB6">
        <w:rPr>
          <w:rFonts w:ascii="Tahoma" w:hAnsi="Tahoma" w:cs="Tahoma" w:hint="eastAsia"/>
          <w:sz w:val="18"/>
          <w:szCs w:val="18"/>
          <w:rtl/>
        </w:rPr>
        <w:t>עלול</w:t>
      </w:r>
      <w:r w:rsidRPr="00596DB6">
        <w:rPr>
          <w:rFonts w:ascii="Tahoma" w:hAnsi="Tahoma" w:cs="Tahoma"/>
          <w:sz w:val="18"/>
          <w:szCs w:val="18"/>
          <w:rtl/>
        </w:rPr>
        <w:t xml:space="preserve"> </w:t>
      </w:r>
      <w:r w:rsidRPr="00596DB6">
        <w:rPr>
          <w:rFonts w:ascii="Tahoma" w:hAnsi="Tahoma" w:cs="Tahoma" w:hint="eastAsia"/>
          <w:sz w:val="18"/>
          <w:szCs w:val="18"/>
          <w:rtl/>
        </w:rPr>
        <w:t>לנדוד</w:t>
      </w:r>
      <w:r w:rsidRPr="00596DB6">
        <w:rPr>
          <w:rFonts w:ascii="Tahoma" w:hAnsi="Tahoma" w:cs="Tahoma"/>
          <w:sz w:val="18"/>
          <w:szCs w:val="18"/>
          <w:rtl/>
        </w:rPr>
        <w:t xml:space="preserve"> </w:t>
      </w:r>
      <w:r w:rsidRPr="00596DB6">
        <w:rPr>
          <w:rFonts w:ascii="Tahoma" w:hAnsi="Tahoma" w:cs="Tahoma" w:hint="eastAsia"/>
          <w:sz w:val="18"/>
          <w:szCs w:val="18"/>
          <w:rtl/>
        </w:rPr>
        <w:t>לאזורים</w:t>
      </w:r>
      <w:r w:rsidRPr="00596DB6">
        <w:rPr>
          <w:rFonts w:ascii="Tahoma" w:hAnsi="Tahoma" w:cs="Tahoma"/>
          <w:sz w:val="18"/>
          <w:szCs w:val="18"/>
          <w:rtl/>
        </w:rPr>
        <w:t xml:space="preserve"> </w:t>
      </w:r>
      <w:r w:rsidRPr="00596DB6">
        <w:rPr>
          <w:rFonts w:ascii="Tahoma" w:hAnsi="Tahoma" w:cs="Tahoma" w:hint="eastAsia"/>
          <w:sz w:val="18"/>
          <w:szCs w:val="18"/>
          <w:rtl/>
        </w:rPr>
        <w:t>אחרים</w:t>
      </w:r>
      <w:r w:rsidRPr="00596DB6">
        <w:rPr>
          <w:rFonts w:ascii="Tahoma" w:hAnsi="Tahoma" w:cs="Tahoma"/>
          <w:sz w:val="18"/>
          <w:szCs w:val="18"/>
          <w:rtl/>
        </w:rPr>
        <w:t xml:space="preserve"> </w:t>
      </w:r>
      <w:r w:rsidRPr="00596DB6">
        <w:rPr>
          <w:rFonts w:ascii="Tahoma" w:hAnsi="Tahoma" w:cs="Tahoma" w:hint="eastAsia"/>
          <w:sz w:val="18"/>
          <w:szCs w:val="18"/>
          <w:rtl/>
        </w:rPr>
        <w:t>בפנים</w:t>
      </w:r>
      <w:r w:rsidRPr="00596DB6">
        <w:rPr>
          <w:rFonts w:ascii="Tahoma" w:hAnsi="Tahoma" w:cs="Tahoma"/>
          <w:sz w:val="18"/>
          <w:szCs w:val="18"/>
          <w:rtl/>
        </w:rPr>
        <w:t xml:space="preserve"> </w:t>
      </w:r>
      <w:r w:rsidRPr="00596DB6">
        <w:rPr>
          <w:rFonts w:ascii="Tahoma" w:hAnsi="Tahoma" w:cs="Tahoma" w:hint="eastAsia"/>
          <w:sz w:val="18"/>
          <w:szCs w:val="18"/>
          <w:rtl/>
        </w:rPr>
        <w:t>ולגרום</w:t>
      </w:r>
      <w:r w:rsidRPr="00596DB6">
        <w:rPr>
          <w:rFonts w:ascii="Tahoma" w:hAnsi="Tahoma" w:cs="Tahoma"/>
          <w:sz w:val="18"/>
          <w:szCs w:val="18"/>
          <w:rtl/>
        </w:rPr>
        <w:t xml:space="preserve"> </w:t>
      </w:r>
      <w:r w:rsidRPr="00596DB6">
        <w:rPr>
          <w:rFonts w:ascii="Tahoma" w:hAnsi="Tahoma" w:cs="Tahoma" w:hint="eastAsia"/>
          <w:sz w:val="18"/>
          <w:szCs w:val="18"/>
          <w:rtl/>
        </w:rPr>
        <w:t>לעיוותים</w:t>
      </w:r>
      <w:r w:rsidRPr="00596DB6">
        <w:rPr>
          <w:rFonts w:ascii="Tahoma" w:hAnsi="Tahoma" w:cs="Tahoma"/>
          <w:sz w:val="18"/>
          <w:szCs w:val="18"/>
          <w:rtl/>
        </w:rPr>
        <w:t xml:space="preserve"> </w:t>
      </w:r>
      <w:r w:rsidRPr="00596DB6">
        <w:rPr>
          <w:rFonts w:ascii="Tahoma" w:hAnsi="Tahoma" w:cs="Tahoma" w:hint="eastAsia"/>
          <w:sz w:val="18"/>
          <w:szCs w:val="18"/>
          <w:rtl/>
        </w:rPr>
        <w:t>קשים</w:t>
      </w:r>
      <w:r w:rsidRPr="00596DB6">
        <w:rPr>
          <w:rFonts w:ascii="Tahoma" w:hAnsi="Tahoma" w:cs="Tahoma" w:hint="cs"/>
          <w:sz w:val="18"/>
          <w:szCs w:val="18"/>
          <w:rtl/>
        </w:rPr>
        <w:t xml:space="preserve"> ול</w:t>
      </w:r>
      <w:r w:rsidRPr="00596DB6">
        <w:rPr>
          <w:rFonts w:ascii="Tahoma" w:hAnsi="Tahoma" w:cs="Tahoma"/>
          <w:sz w:val="18"/>
          <w:szCs w:val="18"/>
          <w:rtl/>
        </w:rPr>
        <w:t xml:space="preserve">נפיחות </w:t>
      </w:r>
      <w:r w:rsidRPr="00596DB6">
        <w:rPr>
          <w:rFonts w:ascii="Tahoma" w:hAnsi="Tahoma" w:cs="Tahoma" w:hint="eastAsia"/>
          <w:sz w:val="18"/>
          <w:szCs w:val="18"/>
          <w:rtl/>
        </w:rPr>
        <w:t>ו</w:t>
      </w:r>
      <w:r w:rsidRPr="00596DB6">
        <w:rPr>
          <w:rFonts w:ascii="Tahoma" w:hAnsi="Tahoma" w:cs="Tahoma" w:hint="cs"/>
          <w:sz w:val="18"/>
          <w:szCs w:val="18"/>
          <w:rtl/>
        </w:rPr>
        <w:t>כן ל</w:t>
      </w:r>
      <w:r w:rsidRPr="00596DB6">
        <w:rPr>
          <w:rFonts w:ascii="Tahoma" w:hAnsi="Tahoma" w:cs="Tahoma" w:hint="eastAsia"/>
          <w:sz w:val="18"/>
          <w:szCs w:val="18"/>
          <w:rtl/>
        </w:rPr>
        <w:t>צלקות</w:t>
      </w:r>
      <w:r w:rsidRPr="00596DB6">
        <w:rPr>
          <w:rFonts w:ascii="Tahoma" w:hAnsi="Tahoma" w:cs="Tahoma"/>
          <w:sz w:val="18"/>
          <w:szCs w:val="18"/>
          <w:rtl/>
        </w:rPr>
        <w:t xml:space="preserve"> </w:t>
      </w:r>
      <w:r w:rsidRPr="00596DB6">
        <w:rPr>
          <w:rFonts w:ascii="Tahoma" w:hAnsi="Tahoma" w:cs="Tahoma" w:hint="cs"/>
          <w:sz w:val="18"/>
          <w:szCs w:val="18"/>
          <w:rtl/>
        </w:rPr>
        <w:t xml:space="preserve">אם </w:t>
      </w:r>
      <w:r w:rsidRPr="00596DB6">
        <w:rPr>
          <w:rFonts w:ascii="Tahoma" w:hAnsi="Tahoma" w:cs="Tahoma" w:hint="eastAsia"/>
          <w:sz w:val="18"/>
          <w:szCs w:val="18"/>
          <w:rtl/>
        </w:rPr>
        <w:t>יש</w:t>
      </w:r>
      <w:r w:rsidRPr="00596DB6">
        <w:rPr>
          <w:rFonts w:ascii="Tahoma" w:hAnsi="Tahoma" w:cs="Tahoma" w:hint="cs"/>
          <w:sz w:val="18"/>
          <w:szCs w:val="18"/>
          <w:rtl/>
        </w:rPr>
        <w:t xml:space="preserve"> צורך</w:t>
      </w:r>
      <w:r w:rsidRPr="00596DB6">
        <w:rPr>
          <w:rFonts w:ascii="Tahoma" w:hAnsi="Tahoma" w:cs="Tahoma"/>
          <w:sz w:val="18"/>
          <w:szCs w:val="18"/>
          <w:rtl/>
        </w:rPr>
        <w:t xml:space="preserve"> </w:t>
      </w:r>
      <w:r w:rsidRPr="00596DB6">
        <w:rPr>
          <w:rFonts w:ascii="Tahoma" w:hAnsi="Tahoma" w:cs="Tahoma" w:hint="eastAsia"/>
          <w:sz w:val="18"/>
          <w:szCs w:val="18"/>
          <w:rtl/>
        </w:rPr>
        <w:t>להוציאו</w:t>
      </w:r>
      <w:r w:rsidRPr="00596DB6">
        <w:rPr>
          <w:rFonts w:ascii="Tahoma" w:hAnsi="Tahoma" w:cs="Tahoma"/>
          <w:sz w:val="18"/>
          <w:szCs w:val="18"/>
          <w:rtl/>
        </w:rPr>
        <w:t xml:space="preserve"> </w:t>
      </w:r>
      <w:r w:rsidRPr="00596DB6">
        <w:rPr>
          <w:rFonts w:ascii="Tahoma" w:hAnsi="Tahoma" w:cs="Tahoma" w:hint="eastAsia"/>
          <w:sz w:val="18"/>
          <w:szCs w:val="18"/>
          <w:rtl/>
        </w:rPr>
        <w:t>בפעולה</w:t>
      </w:r>
      <w:r w:rsidRPr="00596DB6">
        <w:rPr>
          <w:rFonts w:ascii="Tahoma" w:hAnsi="Tahoma" w:cs="Tahoma"/>
          <w:sz w:val="18"/>
          <w:szCs w:val="18"/>
          <w:rtl/>
        </w:rPr>
        <w:t xml:space="preserve"> </w:t>
      </w:r>
      <w:r w:rsidRPr="00596DB6">
        <w:rPr>
          <w:rFonts w:ascii="Tahoma" w:hAnsi="Tahoma" w:cs="Tahoma" w:hint="eastAsia"/>
          <w:sz w:val="18"/>
          <w:szCs w:val="18"/>
          <w:rtl/>
        </w:rPr>
        <w:t>כירורגית</w:t>
      </w:r>
      <w:r w:rsidRPr="00596DB6">
        <w:rPr>
          <w:rFonts w:ascii="Tahoma" w:hAnsi="Tahoma" w:cs="Tahoma" w:hint="cs"/>
          <w:sz w:val="18"/>
          <w:szCs w:val="18"/>
          <w:rtl/>
        </w:rPr>
        <w:t xml:space="preserve">; </w:t>
      </w:r>
      <w:r w:rsidR="004A4B16">
        <w:rPr>
          <w:rFonts w:ascii="Tahoma" w:hAnsi="Tahoma" w:cs="Tahoma" w:hint="cs"/>
          <w:sz w:val="18"/>
          <w:szCs w:val="18"/>
          <w:rtl/>
        </w:rPr>
        <w:t xml:space="preserve"> </w:t>
      </w:r>
      <w:r w:rsidRPr="00596DB6">
        <w:rPr>
          <w:rFonts w:ascii="Tahoma" w:hAnsi="Tahoma" w:cs="Tahoma" w:hint="cs"/>
          <w:sz w:val="18"/>
          <w:szCs w:val="18"/>
          <w:rtl/>
        </w:rPr>
        <w:t>(</w:t>
      </w:r>
      <w:r w:rsidRPr="00596DB6">
        <w:rPr>
          <w:rFonts w:ascii="Tahoma" w:hAnsi="Tahoma" w:cs="Tahoma"/>
          <w:sz w:val="18"/>
          <w:szCs w:val="18"/>
          <w:rtl/>
        </w:rPr>
        <w:t>ד</w:t>
      </w:r>
      <w:r w:rsidRPr="00596DB6">
        <w:rPr>
          <w:rFonts w:ascii="Tahoma" w:hAnsi="Tahoma" w:cs="Tahoma" w:hint="cs"/>
          <w:sz w:val="18"/>
          <w:szCs w:val="18"/>
          <w:rtl/>
        </w:rPr>
        <w:t>)</w:t>
      </w:r>
      <w:r w:rsidRPr="00596DB6">
        <w:rPr>
          <w:rFonts w:ascii="Tahoma" w:hAnsi="Tahoma" w:cs="Tahoma"/>
          <w:sz w:val="18"/>
          <w:szCs w:val="18"/>
          <w:rtl/>
        </w:rPr>
        <w:t xml:space="preserve"> </w:t>
      </w:r>
      <w:r w:rsidRPr="00596DB6">
        <w:rPr>
          <w:rFonts w:ascii="Tahoma" w:hAnsi="Tahoma" w:cs="Tahoma" w:hint="eastAsia"/>
          <w:sz w:val="18"/>
          <w:szCs w:val="18"/>
          <w:rtl/>
        </w:rPr>
        <w:t>מתיחת</w:t>
      </w:r>
      <w:r w:rsidRPr="00596DB6">
        <w:rPr>
          <w:rFonts w:ascii="Tahoma" w:hAnsi="Tahoma" w:cs="Tahoma"/>
          <w:sz w:val="18"/>
          <w:szCs w:val="18"/>
          <w:rtl/>
        </w:rPr>
        <w:t xml:space="preserve"> </w:t>
      </w:r>
      <w:r w:rsidRPr="00596DB6">
        <w:rPr>
          <w:rFonts w:ascii="Tahoma" w:hAnsi="Tahoma" w:cs="Tahoma" w:hint="eastAsia"/>
          <w:sz w:val="18"/>
          <w:szCs w:val="18"/>
          <w:rtl/>
        </w:rPr>
        <w:t>פנים</w:t>
      </w:r>
      <w:r w:rsidRPr="00596DB6">
        <w:rPr>
          <w:rFonts w:ascii="Tahoma" w:hAnsi="Tahoma" w:cs="Tahoma"/>
          <w:sz w:val="18"/>
          <w:szCs w:val="18"/>
          <w:rtl/>
        </w:rPr>
        <w:t xml:space="preserve"> </w:t>
      </w:r>
      <w:r w:rsidRPr="00596DB6">
        <w:rPr>
          <w:rFonts w:ascii="Tahoma" w:hAnsi="Tahoma" w:cs="Tahoma" w:hint="eastAsia"/>
          <w:sz w:val="18"/>
          <w:szCs w:val="18"/>
          <w:rtl/>
        </w:rPr>
        <w:t>באמצעות</w:t>
      </w:r>
      <w:r w:rsidRPr="00596DB6">
        <w:rPr>
          <w:rFonts w:ascii="Tahoma" w:hAnsi="Tahoma" w:cs="Tahoma"/>
          <w:sz w:val="18"/>
          <w:szCs w:val="18"/>
          <w:rtl/>
        </w:rPr>
        <w:t xml:space="preserve"> </w:t>
      </w:r>
      <w:r w:rsidRPr="00596DB6">
        <w:rPr>
          <w:rFonts w:ascii="Tahoma" w:hAnsi="Tahoma" w:cs="Tahoma" w:hint="eastAsia"/>
          <w:sz w:val="18"/>
          <w:szCs w:val="18"/>
          <w:rtl/>
        </w:rPr>
        <w:t>חוטים</w:t>
      </w:r>
      <w:r w:rsidRPr="00596DB6">
        <w:rPr>
          <w:rFonts w:ascii="Tahoma" w:hAnsi="Tahoma" w:cs="Tahoma"/>
          <w:sz w:val="18"/>
          <w:szCs w:val="18"/>
          <w:rtl/>
        </w:rPr>
        <w:t xml:space="preserve"> (טיפול פולשני ושנוי במחלוקת) </w:t>
      </w:r>
      <w:r w:rsidRPr="00596DB6">
        <w:rPr>
          <w:rFonts w:ascii="Tahoma" w:hAnsi="Tahoma" w:cs="Tahoma" w:hint="eastAsia"/>
          <w:sz w:val="18"/>
          <w:szCs w:val="18"/>
          <w:rtl/>
        </w:rPr>
        <w:t>עלולה</w:t>
      </w:r>
      <w:r w:rsidRPr="00596DB6">
        <w:rPr>
          <w:rFonts w:ascii="Tahoma" w:hAnsi="Tahoma" w:cs="Tahoma"/>
          <w:sz w:val="18"/>
          <w:szCs w:val="18"/>
          <w:rtl/>
        </w:rPr>
        <w:t xml:space="preserve"> </w:t>
      </w:r>
      <w:r w:rsidRPr="00596DB6">
        <w:rPr>
          <w:rFonts w:ascii="Tahoma" w:hAnsi="Tahoma" w:cs="Tahoma" w:hint="eastAsia"/>
          <w:sz w:val="18"/>
          <w:szCs w:val="18"/>
          <w:rtl/>
        </w:rPr>
        <w:t>לגרום</w:t>
      </w:r>
      <w:r w:rsidRPr="00596DB6">
        <w:rPr>
          <w:rFonts w:ascii="Tahoma" w:hAnsi="Tahoma" w:cs="Tahoma"/>
          <w:sz w:val="18"/>
          <w:szCs w:val="18"/>
          <w:rtl/>
        </w:rPr>
        <w:t xml:space="preserve"> </w:t>
      </w:r>
      <w:r w:rsidRPr="00596DB6">
        <w:rPr>
          <w:rFonts w:ascii="Tahoma" w:hAnsi="Tahoma" w:cs="Tahoma" w:hint="eastAsia"/>
          <w:sz w:val="18"/>
          <w:szCs w:val="18"/>
          <w:rtl/>
        </w:rPr>
        <w:t>ל</w:t>
      </w:r>
      <w:r w:rsidRPr="00596DB6">
        <w:rPr>
          <w:rFonts w:ascii="Tahoma" w:hAnsi="Tahoma" w:cs="Tahoma"/>
          <w:sz w:val="18"/>
          <w:szCs w:val="18"/>
          <w:rtl/>
        </w:rPr>
        <w:t xml:space="preserve">קרע בעצב הפנים, </w:t>
      </w:r>
      <w:r w:rsidRPr="00596DB6">
        <w:rPr>
          <w:rFonts w:ascii="Tahoma" w:hAnsi="Tahoma" w:cs="Tahoma" w:hint="eastAsia"/>
          <w:sz w:val="18"/>
          <w:szCs w:val="18"/>
          <w:rtl/>
        </w:rPr>
        <w:t>ל</w:t>
      </w:r>
      <w:r w:rsidRPr="00596DB6">
        <w:rPr>
          <w:rFonts w:ascii="Tahoma" w:hAnsi="Tahoma" w:cs="Tahoma"/>
          <w:sz w:val="18"/>
          <w:szCs w:val="18"/>
          <w:rtl/>
        </w:rPr>
        <w:t xml:space="preserve">קרע במעטפת בלוטות הרוק וצינור הרוק, </w:t>
      </w:r>
      <w:r w:rsidRPr="00596DB6">
        <w:rPr>
          <w:rFonts w:ascii="Tahoma" w:hAnsi="Tahoma" w:cs="Tahoma" w:hint="eastAsia"/>
          <w:sz w:val="18"/>
          <w:szCs w:val="18"/>
          <w:rtl/>
        </w:rPr>
        <w:t>ל</w:t>
      </w:r>
      <w:r w:rsidRPr="00596DB6">
        <w:rPr>
          <w:rFonts w:ascii="Tahoma" w:hAnsi="Tahoma" w:cs="Tahoma"/>
          <w:sz w:val="18"/>
          <w:szCs w:val="18"/>
          <w:rtl/>
        </w:rPr>
        <w:t xml:space="preserve">זיהומים, </w:t>
      </w:r>
      <w:r w:rsidRPr="00596DB6">
        <w:rPr>
          <w:rFonts w:ascii="Tahoma" w:hAnsi="Tahoma" w:cs="Tahoma" w:hint="eastAsia"/>
          <w:sz w:val="18"/>
          <w:szCs w:val="18"/>
          <w:rtl/>
        </w:rPr>
        <w:t>ל</w:t>
      </w:r>
      <w:r w:rsidRPr="00596DB6">
        <w:rPr>
          <w:rFonts w:ascii="Tahoma" w:hAnsi="Tahoma" w:cs="Tahoma"/>
          <w:sz w:val="18"/>
          <w:szCs w:val="18"/>
          <w:rtl/>
        </w:rPr>
        <w:t>עיוותים ו</w:t>
      </w:r>
      <w:r w:rsidRPr="00596DB6">
        <w:rPr>
          <w:rFonts w:ascii="Tahoma" w:hAnsi="Tahoma" w:cs="Tahoma" w:hint="eastAsia"/>
          <w:sz w:val="18"/>
          <w:szCs w:val="18"/>
          <w:rtl/>
        </w:rPr>
        <w:t>אף</w:t>
      </w:r>
      <w:r w:rsidRPr="00596DB6">
        <w:rPr>
          <w:rFonts w:ascii="Tahoma" w:hAnsi="Tahoma" w:cs="Tahoma"/>
          <w:sz w:val="18"/>
          <w:szCs w:val="18"/>
          <w:rtl/>
        </w:rPr>
        <w:t xml:space="preserve"> </w:t>
      </w:r>
      <w:r w:rsidRPr="00596DB6">
        <w:rPr>
          <w:rFonts w:ascii="Tahoma" w:hAnsi="Tahoma" w:cs="Tahoma" w:hint="eastAsia"/>
          <w:sz w:val="18"/>
          <w:szCs w:val="18"/>
          <w:rtl/>
        </w:rPr>
        <w:t>ל</w:t>
      </w:r>
      <w:r w:rsidRPr="00596DB6">
        <w:rPr>
          <w:rFonts w:ascii="Tahoma" w:hAnsi="Tahoma" w:cs="Tahoma"/>
          <w:sz w:val="18"/>
          <w:szCs w:val="18"/>
          <w:rtl/>
        </w:rPr>
        <w:t>צלקות</w:t>
      </w:r>
      <w:r w:rsidRPr="00596DB6">
        <w:rPr>
          <w:rFonts w:ascii="Tahoma" w:hAnsi="Tahoma" w:cs="Tahoma" w:hint="cs"/>
          <w:sz w:val="18"/>
          <w:szCs w:val="18"/>
          <w:rtl/>
        </w:rPr>
        <w:t xml:space="preserve"> במקרים שבהם יש</w:t>
      </w:r>
      <w:r w:rsidRPr="00596DB6">
        <w:rPr>
          <w:rFonts w:ascii="Tahoma" w:hAnsi="Tahoma" w:cs="Tahoma"/>
          <w:sz w:val="18"/>
          <w:szCs w:val="18"/>
          <w:rtl/>
        </w:rPr>
        <w:t xml:space="preserve"> צורך להוציא</w:t>
      </w:r>
      <w:r w:rsidRPr="00596DB6">
        <w:rPr>
          <w:rFonts w:ascii="Tahoma" w:hAnsi="Tahoma" w:cs="Tahoma" w:hint="cs"/>
          <w:sz w:val="18"/>
          <w:szCs w:val="18"/>
          <w:rtl/>
        </w:rPr>
        <w:t xml:space="preserve"> את החוטים</w:t>
      </w:r>
      <w:r w:rsidRPr="00596DB6">
        <w:rPr>
          <w:rFonts w:ascii="Tahoma" w:hAnsi="Tahoma" w:cs="Tahoma"/>
          <w:sz w:val="18"/>
          <w:szCs w:val="18"/>
          <w:rtl/>
        </w:rPr>
        <w:t xml:space="preserve"> בפעולה כירורגית</w:t>
      </w:r>
      <w:r w:rsidRPr="00596DB6">
        <w:rPr>
          <w:rFonts w:ascii="Tahoma" w:hAnsi="Tahoma" w:cs="Tahoma" w:hint="cs"/>
          <w:sz w:val="18"/>
          <w:szCs w:val="18"/>
          <w:rtl/>
        </w:rPr>
        <w:t>;</w:t>
      </w:r>
      <w:r w:rsidR="004A4B16">
        <w:rPr>
          <w:rFonts w:ascii="Tahoma" w:hAnsi="Tahoma" w:cs="Tahoma" w:hint="cs"/>
          <w:sz w:val="18"/>
          <w:szCs w:val="18"/>
          <w:rtl/>
        </w:rPr>
        <w:t xml:space="preserve"> </w:t>
      </w:r>
      <w:r w:rsidRPr="00596DB6">
        <w:rPr>
          <w:rFonts w:ascii="Tahoma" w:hAnsi="Tahoma" w:cs="Tahoma"/>
          <w:sz w:val="18"/>
          <w:szCs w:val="18"/>
          <w:rtl/>
        </w:rPr>
        <w:t xml:space="preserve"> </w:t>
      </w:r>
      <w:r w:rsidRPr="00596DB6">
        <w:rPr>
          <w:rFonts w:ascii="Tahoma" w:hAnsi="Tahoma" w:cs="Tahoma" w:hint="cs"/>
          <w:sz w:val="18"/>
          <w:szCs w:val="18"/>
          <w:rtl/>
        </w:rPr>
        <w:t>(ה)</w:t>
      </w:r>
      <w:r w:rsidRPr="00596DB6">
        <w:rPr>
          <w:rFonts w:ascii="Tahoma" w:hAnsi="Tahoma" w:cs="Tahoma"/>
          <w:sz w:val="18"/>
          <w:szCs w:val="18"/>
          <w:rtl/>
        </w:rPr>
        <w:t xml:space="preserve"> הזרקות להמסת שומן (ליפוליזיס) עלולות לגרום לנפיחות ממושכת באזור</w:t>
      </w:r>
      <w:r w:rsidRPr="00596DB6">
        <w:rPr>
          <w:rFonts w:ascii="Tahoma" w:hAnsi="Tahoma" w:cs="Tahoma" w:hint="cs"/>
          <w:sz w:val="18"/>
          <w:szCs w:val="18"/>
          <w:rtl/>
        </w:rPr>
        <w:t xml:space="preserve"> המוזרק</w:t>
      </w:r>
      <w:r w:rsidRPr="00596DB6">
        <w:rPr>
          <w:rFonts w:ascii="Tahoma" w:hAnsi="Tahoma" w:cs="Tahoma"/>
          <w:sz w:val="18"/>
          <w:szCs w:val="18"/>
          <w:rtl/>
        </w:rPr>
        <w:t xml:space="preserve">, </w:t>
      </w:r>
      <w:r w:rsidRPr="00596DB6">
        <w:rPr>
          <w:rFonts w:ascii="Tahoma" w:hAnsi="Tahoma" w:cs="Tahoma" w:hint="cs"/>
          <w:sz w:val="18"/>
          <w:szCs w:val="18"/>
          <w:rtl/>
        </w:rPr>
        <w:t>ל</w:t>
      </w:r>
      <w:r w:rsidRPr="00596DB6">
        <w:rPr>
          <w:rFonts w:ascii="Tahoma" w:hAnsi="Tahoma" w:cs="Tahoma"/>
          <w:sz w:val="18"/>
          <w:szCs w:val="18"/>
          <w:rtl/>
        </w:rPr>
        <w:t xml:space="preserve">פיגמנטציה, </w:t>
      </w:r>
      <w:r w:rsidRPr="00596DB6">
        <w:rPr>
          <w:rFonts w:ascii="Tahoma" w:hAnsi="Tahoma" w:cs="Tahoma" w:hint="cs"/>
          <w:sz w:val="18"/>
          <w:szCs w:val="18"/>
          <w:rtl/>
        </w:rPr>
        <w:t>ל</w:t>
      </w:r>
      <w:r w:rsidRPr="00596DB6">
        <w:rPr>
          <w:rFonts w:ascii="Tahoma" w:hAnsi="Tahoma" w:cs="Tahoma"/>
          <w:sz w:val="18"/>
          <w:szCs w:val="18"/>
          <w:rtl/>
        </w:rPr>
        <w:t>גושים תת-עוריים ו</w:t>
      </w:r>
      <w:r w:rsidRPr="00596DB6">
        <w:rPr>
          <w:rFonts w:ascii="Tahoma" w:hAnsi="Tahoma" w:cs="Tahoma" w:hint="cs"/>
          <w:sz w:val="18"/>
          <w:szCs w:val="18"/>
          <w:rtl/>
        </w:rPr>
        <w:t>ל</w:t>
      </w:r>
      <w:r w:rsidRPr="00596DB6">
        <w:rPr>
          <w:rFonts w:ascii="Tahoma" w:hAnsi="Tahoma" w:cs="Tahoma"/>
          <w:sz w:val="18"/>
          <w:szCs w:val="18"/>
          <w:rtl/>
        </w:rPr>
        <w:t>כאבים</w:t>
      </w:r>
      <w:r w:rsidRPr="00596DB6">
        <w:rPr>
          <w:rFonts w:ascii="Tahoma" w:hAnsi="Tahoma" w:cs="Tahoma" w:hint="cs"/>
          <w:sz w:val="18"/>
          <w:szCs w:val="18"/>
          <w:rtl/>
        </w:rPr>
        <w:t>. קשה</w:t>
      </w:r>
      <w:r w:rsidRPr="00596DB6">
        <w:rPr>
          <w:rFonts w:ascii="Tahoma" w:hAnsi="Tahoma" w:cs="Tahoma"/>
          <w:sz w:val="18"/>
          <w:szCs w:val="18"/>
          <w:rtl/>
        </w:rPr>
        <w:t xml:space="preserve"> לכמת את </w:t>
      </w:r>
      <w:r w:rsidRPr="00596DB6">
        <w:rPr>
          <w:rFonts w:ascii="Tahoma" w:hAnsi="Tahoma" w:cs="Tahoma" w:hint="cs"/>
          <w:sz w:val="18"/>
          <w:szCs w:val="18"/>
          <w:rtl/>
        </w:rPr>
        <w:t>מספר המטופלים שניזוקו ולסווגם לפי גורם הנזק</w:t>
      </w:r>
      <w:r w:rsidRPr="00596DB6">
        <w:rPr>
          <w:rFonts w:ascii="Tahoma" w:hAnsi="Tahoma" w:cs="Tahoma"/>
          <w:sz w:val="18"/>
          <w:szCs w:val="18"/>
          <w:rtl/>
        </w:rPr>
        <w:t>, שכן מרבית</w:t>
      </w:r>
      <w:r w:rsidRPr="00596DB6">
        <w:rPr>
          <w:rFonts w:ascii="Tahoma" w:hAnsi="Tahoma" w:cs="Tahoma" w:hint="eastAsia"/>
          <w:sz w:val="18"/>
          <w:szCs w:val="18"/>
          <w:rtl/>
        </w:rPr>
        <w:t>ם</w:t>
      </w:r>
      <w:r w:rsidRPr="00596DB6">
        <w:rPr>
          <w:rFonts w:ascii="Tahoma" w:hAnsi="Tahoma" w:cs="Tahoma"/>
          <w:sz w:val="18"/>
          <w:szCs w:val="18"/>
          <w:rtl/>
        </w:rPr>
        <w:t xml:space="preserve"> מגיעים לטיפול בקהילה, </w:t>
      </w:r>
      <w:r w:rsidRPr="00596DB6">
        <w:rPr>
          <w:rFonts w:ascii="Tahoma" w:hAnsi="Tahoma" w:cs="Tahoma" w:hint="eastAsia"/>
          <w:sz w:val="18"/>
          <w:szCs w:val="18"/>
          <w:rtl/>
        </w:rPr>
        <w:t>אצל</w:t>
      </w:r>
      <w:r w:rsidRPr="00596DB6">
        <w:rPr>
          <w:rFonts w:ascii="Tahoma" w:hAnsi="Tahoma" w:cs="Tahoma"/>
          <w:sz w:val="18"/>
          <w:szCs w:val="18"/>
          <w:rtl/>
        </w:rPr>
        <w:t xml:space="preserve"> רופאים בקופ</w:t>
      </w:r>
      <w:r w:rsidRPr="00596DB6">
        <w:rPr>
          <w:rFonts w:ascii="Tahoma" w:hAnsi="Tahoma" w:cs="Tahoma" w:hint="eastAsia"/>
          <w:sz w:val="18"/>
          <w:szCs w:val="18"/>
          <w:rtl/>
        </w:rPr>
        <w:t>ות</w:t>
      </w:r>
      <w:r w:rsidRPr="00596DB6">
        <w:rPr>
          <w:rFonts w:ascii="Tahoma" w:hAnsi="Tahoma" w:cs="Tahoma"/>
          <w:sz w:val="18"/>
          <w:szCs w:val="18"/>
          <w:rtl/>
        </w:rPr>
        <w:t xml:space="preserve"> </w:t>
      </w:r>
      <w:r w:rsidRPr="00596DB6">
        <w:rPr>
          <w:rFonts w:ascii="Tahoma" w:hAnsi="Tahoma" w:cs="Tahoma" w:hint="eastAsia"/>
          <w:sz w:val="18"/>
          <w:szCs w:val="18"/>
          <w:rtl/>
        </w:rPr>
        <w:t>החולים</w:t>
      </w:r>
      <w:r w:rsidRPr="00596DB6">
        <w:rPr>
          <w:rFonts w:ascii="Tahoma" w:hAnsi="Tahoma" w:cs="Tahoma"/>
          <w:sz w:val="18"/>
          <w:szCs w:val="18"/>
          <w:rtl/>
        </w:rPr>
        <w:t xml:space="preserve"> או </w:t>
      </w:r>
      <w:r w:rsidRPr="00596DB6">
        <w:rPr>
          <w:rFonts w:ascii="Tahoma" w:hAnsi="Tahoma" w:cs="Tahoma" w:hint="eastAsia"/>
          <w:sz w:val="18"/>
          <w:szCs w:val="18"/>
          <w:rtl/>
        </w:rPr>
        <w:t>בשוק</w:t>
      </w:r>
      <w:r w:rsidRPr="00596DB6">
        <w:rPr>
          <w:rFonts w:ascii="Tahoma" w:hAnsi="Tahoma" w:cs="Tahoma"/>
          <w:sz w:val="18"/>
          <w:szCs w:val="18"/>
          <w:rtl/>
        </w:rPr>
        <w:t xml:space="preserve"> </w:t>
      </w:r>
      <w:r w:rsidRPr="00596DB6">
        <w:rPr>
          <w:rFonts w:ascii="Tahoma" w:hAnsi="Tahoma" w:cs="Tahoma" w:hint="eastAsia"/>
          <w:sz w:val="18"/>
          <w:szCs w:val="18"/>
          <w:rtl/>
        </w:rPr>
        <w:t>הפרטי</w:t>
      </w:r>
      <w:r w:rsidRPr="00596DB6">
        <w:rPr>
          <w:rFonts w:ascii="Tahoma" w:hAnsi="Tahoma" w:cs="Tahoma"/>
          <w:sz w:val="18"/>
          <w:szCs w:val="18"/>
          <w:rtl/>
        </w:rPr>
        <w:t xml:space="preserve">, </w:t>
      </w:r>
      <w:r w:rsidRPr="00596DB6">
        <w:rPr>
          <w:rFonts w:ascii="Tahoma" w:hAnsi="Tahoma" w:cs="Tahoma" w:hint="eastAsia"/>
          <w:sz w:val="18"/>
          <w:szCs w:val="18"/>
          <w:rtl/>
        </w:rPr>
        <w:t>והנתונים</w:t>
      </w:r>
      <w:r w:rsidRPr="00596DB6">
        <w:rPr>
          <w:rFonts w:ascii="Tahoma" w:hAnsi="Tahoma" w:cs="Tahoma"/>
          <w:sz w:val="18"/>
          <w:szCs w:val="18"/>
          <w:rtl/>
        </w:rPr>
        <w:t xml:space="preserve"> </w:t>
      </w:r>
      <w:r w:rsidRPr="00596DB6">
        <w:rPr>
          <w:rFonts w:ascii="Tahoma" w:hAnsi="Tahoma" w:cs="Tahoma" w:hint="eastAsia"/>
          <w:sz w:val="18"/>
          <w:szCs w:val="18"/>
          <w:rtl/>
        </w:rPr>
        <w:t>על</w:t>
      </w:r>
      <w:r w:rsidRPr="00596DB6">
        <w:rPr>
          <w:rFonts w:ascii="Tahoma" w:hAnsi="Tahoma" w:cs="Tahoma"/>
          <w:sz w:val="18"/>
          <w:szCs w:val="18"/>
          <w:rtl/>
        </w:rPr>
        <w:t xml:space="preserve"> </w:t>
      </w:r>
      <w:r w:rsidRPr="00596DB6">
        <w:rPr>
          <w:rFonts w:ascii="Tahoma" w:hAnsi="Tahoma" w:cs="Tahoma" w:hint="eastAsia"/>
          <w:sz w:val="18"/>
          <w:szCs w:val="18"/>
          <w:rtl/>
        </w:rPr>
        <w:t>כך</w:t>
      </w:r>
      <w:r w:rsidRPr="00596DB6">
        <w:rPr>
          <w:rFonts w:ascii="Tahoma" w:hAnsi="Tahoma" w:cs="Tahoma"/>
          <w:sz w:val="18"/>
          <w:szCs w:val="18"/>
          <w:rtl/>
        </w:rPr>
        <w:t xml:space="preserve"> </w:t>
      </w:r>
      <w:r w:rsidRPr="00596DB6">
        <w:rPr>
          <w:rFonts w:ascii="Tahoma" w:hAnsi="Tahoma" w:cs="Tahoma" w:hint="eastAsia"/>
          <w:sz w:val="18"/>
          <w:szCs w:val="18"/>
          <w:rtl/>
        </w:rPr>
        <w:t>אינם</w:t>
      </w:r>
      <w:r w:rsidRPr="00596DB6">
        <w:rPr>
          <w:rFonts w:ascii="Tahoma" w:hAnsi="Tahoma" w:cs="Tahoma"/>
          <w:sz w:val="18"/>
          <w:szCs w:val="18"/>
          <w:rtl/>
        </w:rPr>
        <w:t xml:space="preserve"> </w:t>
      </w:r>
      <w:r w:rsidRPr="00596DB6">
        <w:rPr>
          <w:rFonts w:ascii="Tahoma" w:hAnsi="Tahoma" w:cs="Tahoma" w:hint="eastAsia"/>
          <w:sz w:val="18"/>
          <w:szCs w:val="18"/>
          <w:rtl/>
        </w:rPr>
        <w:t>נאספים</w:t>
      </w:r>
      <w:r w:rsidRPr="00596DB6">
        <w:rPr>
          <w:rFonts w:ascii="Tahoma" w:hAnsi="Tahoma" w:cs="Tahoma"/>
          <w:sz w:val="18"/>
          <w:szCs w:val="18"/>
          <w:rtl/>
        </w:rPr>
        <w:t>. רק המקרים הקשים ביותר, ה</w:t>
      </w:r>
      <w:r w:rsidRPr="00596DB6">
        <w:rPr>
          <w:rFonts w:ascii="Tahoma" w:hAnsi="Tahoma" w:cs="Tahoma" w:hint="eastAsia"/>
          <w:sz w:val="18"/>
          <w:szCs w:val="18"/>
          <w:rtl/>
        </w:rPr>
        <w:t>דורשים</w:t>
      </w:r>
      <w:r w:rsidRPr="00596DB6">
        <w:rPr>
          <w:rFonts w:ascii="Tahoma" w:hAnsi="Tahoma" w:cs="Tahoma"/>
          <w:sz w:val="18"/>
          <w:szCs w:val="18"/>
          <w:rtl/>
        </w:rPr>
        <w:t xml:space="preserve"> פעול</w:t>
      </w:r>
      <w:r w:rsidRPr="00596DB6">
        <w:rPr>
          <w:rFonts w:ascii="Tahoma" w:hAnsi="Tahoma" w:cs="Tahoma" w:hint="eastAsia"/>
          <w:sz w:val="18"/>
          <w:szCs w:val="18"/>
          <w:rtl/>
        </w:rPr>
        <w:t>ות</w:t>
      </w:r>
      <w:r w:rsidRPr="00596DB6">
        <w:rPr>
          <w:rFonts w:ascii="Tahoma" w:hAnsi="Tahoma" w:cs="Tahoma"/>
          <w:sz w:val="18"/>
          <w:szCs w:val="18"/>
          <w:rtl/>
        </w:rPr>
        <w:t xml:space="preserve"> כירורגי</w:t>
      </w:r>
      <w:r w:rsidRPr="00596DB6">
        <w:rPr>
          <w:rFonts w:ascii="Tahoma" w:hAnsi="Tahoma" w:cs="Tahoma" w:hint="eastAsia"/>
          <w:sz w:val="18"/>
          <w:szCs w:val="18"/>
          <w:rtl/>
        </w:rPr>
        <w:t>ו</w:t>
      </w:r>
      <w:r w:rsidRPr="00596DB6">
        <w:rPr>
          <w:rFonts w:ascii="Tahoma" w:hAnsi="Tahoma" w:cs="Tahoma"/>
          <w:sz w:val="18"/>
          <w:szCs w:val="18"/>
          <w:rtl/>
        </w:rPr>
        <w:t xml:space="preserve">ת, מגיעים לאשפוז במחלקות וביחידות לכירורגיה פלסטית. </w:t>
      </w:r>
      <w:r w:rsidRPr="0012789B" w:rsidR="004B1602">
        <w:rPr>
          <w:rFonts w:cs="Tahoma"/>
          <w:noProof/>
          <w:sz w:val="17"/>
          <w:szCs w:val="17"/>
          <w:rtl/>
        </w:rPr>
        <mc:AlternateContent>
          <mc:Choice Requires="wps">
            <w:drawing>
              <wp:anchor distT="0" distB="0" distL="114300" distR="114300" simplePos="0" relativeHeight="251682816" behindDoc="1" locked="0" layoutInCell="1" allowOverlap="1">
                <wp:simplePos x="0" y="0"/>
                <wp:positionH relativeFrom="margin">
                  <wp:posOffset>-431800</wp:posOffset>
                </wp:positionH>
                <wp:positionV relativeFrom="margin">
                  <wp:align>top</wp:align>
                </wp:positionV>
                <wp:extent cx="1620000" cy="4140000"/>
                <wp:effectExtent l="0" t="0" r="0" b="0"/>
                <wp:wrapNone/>
                <wp:docPr id="42"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200A10" w:rsidRPr="00373C5D" w:rsidP="004B1602">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63287876"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346498" name="QUT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200A10" w:rsidRPr="00881D99" w:rsidP="004B1602">
                            <w:pPr>
                              <w:spacing w:after="0" w:line="240" w:lineRule="auto"/>
                              <w:rPr>
                                <w:color w:val="0B5294"/>
                                <w:spacing w:val="-4"/>
                                <w:sz w:val="24"/>
                                <w:szCs w:val="24"/>
                                <w:rtl/>
                                <w:cs/>
                              </w:rPr>
                            </w:pPr>
                            <w:r w:rsidRPr="00172FD9">
                              <w:rPr>
                                <w:rFonts w:cs="Tahoma" w:hint="eastAsia"/>
                                <w:color w:val="0B5294"/>
                                <w:spacing w:val="-4"/>
                                <w:sz w:val="24"/>
                                <w:szCs w:val="24"/>
                                <w:rtl/>
                              </w:rPr>
                              <w:t>טיפולים</w:t>
                            </w:r>
                            <w:r w:rsidRPr="00172FD9">
                              <w:rPr>
                                <w:rFonts w:cs="Tahoma"/>
                                <w:color w:val="0B5294"/>
                                <w:spacing w:val="-4"/>
                                <w:sz w:val="24"/>
                                <w:szCs w:val="24"/>
                                <w:rtl/>
                              </w:rPr>
                              <w:t xml:space="preserve"> </w:t>
                            </w:r>
                            <w:r w:rsidRPr="00172FD9">
                              <w:rPr>
                                <w:rFonts w:cs="Tahoma" w:hint="eastAsia"/>
                                <w:color w:val="0B5294"/>
                                <w:spacing w:val="-4"/>
                                <w:sz w:val="24"/>
                                <w:szCs w:val="24"/>
                                <w:rtl/>
                              </w:rPr>
                              <w:t>אסתטיים</w:t>
                            </w:r>
                            <w:r w:rsidRPr="00172FD9">
                              <w:rPr>
                                <w:rFonts w:cs="Tahoma"/>
                                <w:color w:val="0B5294"/>
                                <w:spacing w:val="-4"/>
                                <w:sz w:val="24"/>
                                <w:szCs w:val="24"/>
                                <w:rtl/>
                              </w:rPr>
                              <w:t xml:space="preserve"> </w:t>
                            </w:r>
                            <w:r w:rsidRPr="00172FD9">
                              <w:rPr>
                                <w:rFonts w:cs="Tahoma" w:hint="eastAsia"/>
                                <w:color w:val="0B5294"/>
                                <w:spacing w:val="-4"/>
                                <w:sz w:val="24"/>
                                <w:szCs w:val="24"/>
                                <w:rtl/>
                              </w:rPr>
                              <w:t>עלולים</w:t>
                            </w:r>
                            <w:r w:rsidRPr="00172FD9">
                              <w:rPr>
                                <w:rFonts w:cs="Tahoma"/>
                                <w:color w:val="0B5294"/>
                                <w:spacing w:val="-4"/>
                                <w:sz w:val="24"/>
                                <w:szCs w:val="24"/>
                                <w:rtl/>
                              </w:rPr>
                              <w:t xml:space="preserve"> </w:t>
                            </w:r>
                            <w:r w:rsidRPr="00172FD9">
                              <w:rPr>
                                <w:rFonts w:cs="Tahoma" w:hint="eastAsia"/>
                                <w:color w:val="0B5294"/>
                                <w:spacing w:val="-4"/>
                                <w:sz w:val="24"/>
                                <w:szCs w:val="24"/>
                                <w:rtl/>
                              </w:rPr>
                              <w:t>לגרום</w:t>
                            </w:r>
                            <w:r w:rsidRPr="00172FD9">
                              <w:rPr>
                                <w:rFonts w:cs="Tahoma"/>
                                <w:color w:val="0B5294"/>
                                <w:spacing w:val="-4"/>
                                <w:sz w:val="24"/>
                                <w:szCs w:val="24"/>
                                <w:rtl/>
                              </w:rPr>
                              <w:t xml:space="preserve"> </w:t>
                            </w:r>
                            <w:r w:rsidRPr="00172FD9">
                              <w:rPr>
                                <w:rFonts w:cs="Tahoma" w:hint="eastAsia"/>
                                <w:color w:val="0B5294"/>
                                <w:spacing w:val="-4"/>
                                <w:sz w:val="24"/>
                                <w:szCs w:val="24"/>
                                <w:rtl/>
                              </w:rPr>
                              <w:t>נזקים</w:t>
                            </w:r>
                            <w:r w:rsidRPr="00172FD9">
                              <w:rPr>
                                <w:rFonts w:cs="Tahoma"/>
                                <w:color w:val="0B5294"/>
                                <w:spacing w:val="-4"/>
                                <w:sz w:val="24"/>
                                <w:szCs w:val="24"/>
                                <w:rtl/>
                              </w:rPr>
                              <w:t xml:space="preserve"> </w:t>
                            </w:r>
                            <w:r w:rsidRPr="00172FD9">
                              <w:rPr>
                                <w:rFonts w:cs="Tahoma" w:hint="eastAsia"/>
                                <w:color w:val="0B5294"/>
                                <w:spacing w:val="-4"/>
                                <w:sz w:val="24"/>
                                <w:szCs w:val="24"/>
                                <w:rtl/>
                              </w:rPr>
                              <w:t>קשים</w:t>
                            </w:r>
                            <w:r w:rsidRPr="00172FD9">
                              <w:rPr>
                                <w:rFonts w:cs="Tahoma"/>
                                <w:color w:val="0B5294"/>
                                <w:spacing w:val="-4"/>
                                <w:sz w:val="24"/>
                                <w:szCs w:val="24"/>
                                <w:rtl/>
                              </w:rPr>
                              <w:t xml:space="preserve"> </w:t>
                            </w:r>
                            <w:r w:rsidRPr="00172FD9">
                              <w:rPr>
                                <w:rFonts w:cs="Tahoma" w:hint="eastAsia"/>
                                <w:color w:val="0B5294"/>
                                <w:spacing w:val="-4"/>
                                <w:sz w:val="24"/>
                                <w:szCs w:val="24"/>
                                <w:rtl/>
                              </w:rPr>
                              <w:t>למשל</w:t>
                            </w:r>
                            <w:r w:rsidRPr="00172FD9">
                              <w:rPr>
                                <w:rFonts w:cs="Tahoma"/>
                                <w:color w:val="0B5294"/>
                                <w:spacing w:val="-4"/>
                                <w:sz w:val="24"/>
                                <w:szCs w:val="24"/>
                                <w:rtl/>
                              </w:rPr>
                              <w:t xml:space="preserve">: </w:t>
                            </w:r>
                            <w:r w:rsidRPr="00172FD9">
                              <w:rPr>
                                <w:rFonts w:cs="Tahoma" w:hint="eastAsia"/>
                                <w:color w:val="0B5294"/>
                                <w:spacing w:val="-4"/>
                                <w:sz w:val="24"/>
                                <w:szCs w:val="24"/>
                                <w:rtl/>
                              </w:rPr>
                              <w:t>חסימת</w:t>
                            </w:r>
                            <w:r w:rsidRPr="00172FD9">
                              <w:rPr>
                                <w:rFonts w:cs="Tahoma"/>
                                <w:color w:val="0B5294"/>
                                <w:spacing w:val="-4"/>
                                <w:sz w:val="24"/>
                                <w:szCs w:val="24"/>
                                <w:rtl/>
                              </w:rPr>
                              <w:t xml:space="preserve"> </w:t>
                            </w:r>
                            <w:r w:rsidRPr="00172FD9">
                              <w:rPr>
                                <w:rFonts w:cs="Tahoma" w:hint="eastAsia"/>
                                <w:color w:val="0B5294"/>
                                <w:spacing w:val="-4"/>
                                <w:sz w:val="24"/>
                                <w:szCs w:val="24"/>
                                <w:rtl/>
                              </w:rPr>
                              <w:t>כלי</w:t>
                            </w:r>
                            <w:r w:rsidRPr="00172FD9">
                              <w:rPr>
                                <w:rFonts w:cs="Tahoma"/>
                                <w:color w:val="0B5294"/>
                                <w:spacing w:val="-4"/>
                                <w:sz w:val="24"/>
                                <w:szCs w:val="24"/>
                                <w:rtl/>
                              </w:rPr>
                              <w:t xml:space="preserve"> </w:t>
                            </w:r>
                            <w:r w:rsidRPr="00172FD9">
                              <w:rPr>
                                <w:rFonts w:cs="Tahoma" w:hint="eastAsia"/>
                                <w:color w:val="0B5294"/>
                                <w:spacing w:val="-4"/>
                                <w:sz w:val="24"/>
                                <w:szCs w:val="24"/>
                                <w:rtl/>
                              </w:rPr>
                              <w:t>דם</w:t>
                            </w:r>
                            <w:r w:rsidRPr="00172FD9">
                              <w:rPr>
                                <w:rFonts w:cs="Tahoma"/>
                                <w:color w:val="0B5294"/>
                                <w:spacing w:val="-4"/>
                                <w:sz w:val="24"/>
                                <w:szCs w:val="24"/>
                                <w:rtl/>
                              </w:rPr>
                              <w:t xml:space="preserve"> </w:t>
                            </w:r>
                            <w:r w:rsidRPr="00172FD9">
                              <w:rPr>
                                <w:rFonts w:cs="Tahoma" w:hint="eastAsia"/>
                                <w:color w:val="0B5294"/>
                                <w:spacing w:val="-4"/>
                                <w:sz w:val="24"/>
                                <w:szCs w:val="24"/>
                                <w:rtl/>
                              </w:rPr>
                              <w:t>ונמק</w:t>
                            </w:r>
                            <w:r w:rsidRPr="00172FD9">
                              <w:rPr>
                                <w:rFonts w:cs="Tahoma"/>
                                <w:color w:val="0B5294"/>
                                <w:spacing w:val="-4"/>
                                <w:sz w:val="24"/>
                                <w:szCs w:val="24"/>
                                <w:rtl/>
                              </w:rPr>
                              <w:t xml:space="preserve">; </w:t>
                            </w:r>
                            <w:r w:rsidRPr="00172FD9">
                              <w:rPr>
                                <w:rFonts w:cs="Tahoma" w:hint="eastAsia"/>
                                <w:color w:val="0B5294"/>
                                <w:spacing w:val="-4"/>
                                <w:sz w:val="24"/>
                                <w:szCs w:val="24"/>
                                <w:rtl/>
                              </w:rPr>
                              <w:t>זיהומים</w:t>
                            </w:r>
                            <w:r w:rsidRPr="00172FD9">
                              <w:rPr>
                                <w:rFonts w:cs="Tahoma"/>
                                <w:color w:val="0B5294"/>
                                <w:spacing w:val="-4"/>
                                <w:sz w:val="24"/>
                                <w:szCs w:val="24"/>
                                <w:rtl/>
                              </w:rPr>
                              <w:t xml:space="preserve">; </w:t>
                            </w:r>
                            <w:r w:rsidRPr="00172FD9">
                              <w:rPr>
                                <w:rFonts w:cs="Tahoma" w:hint="eastAsia"/>
                                <w:color w:val="0B5294"/>
                                <w:spacing w:val="-4"/>
                                <w:sz w:val="24"/>
                                <w:szCs w:val="24"/>
                                <w:rtl/>
                              </w:rPr>
                              <w:t>גושים</w:t>
                            </w:r>
                            <w:r w:rsidRPr="00172FD9">
                              <w:rPr>
                                <w:rFonts w:cs="Tahoma"/>
                                <w:color w:val="0B5294"/>
                                <w:spacing w:val="-4"/>
                                <w:sz w:val="24"/>
                                <w:szCs w:val="24"/>
                                <w:rtl/>
                              </w:rPr>
                              <w:t xml:space="preserve"> </w:t>
                            </w:r>
                            <w:r w:rsidRPr="00172FD9">
                              <w:rPr>
                                <w:rFonts w:cs="Tahoma" w:hint="eastAsia"/>
                                <w:color w:val="0B5294"/>
                                <w:spacing w:val="-4"/>
                                <w:sz w:val="24"/>
                                <w:szCs w:val="24"/>
                                <w:rtl/>
                              </w:rPr>
                              <w:t>תת</w:t>
                            </w:r>
                            <w:r w:rsidRPr="00172FD9">
                              <w:rPr>
                                <w:rFonts w:cs="Tahoma"/>
                                <w:color w:val="0B5294"/>
                                <w:spacing w:val="-4"/>
                                <w:sz w:val="24"/>
                                <w:szCs w:val="24"/>
                                <w:rtl/>
                              </w:rPr>
                              <w:t>-</w:t>
                            </w:r>
                            <w:r w:rsidRPr="00172FD9">
                              <w:rPr>
                                <w:rFonts w:cs="Tahoma" w:hint="eastAsia"/>
                                <w:color w:val="0B5294"/>
                                <w:spacing w:val="-4"/>
                                <w:sz w:val="24"/>
                                <w:szCs w:val="24"/>
                                <w:rtl/>
                              </w:rPr>
                              <w:t>עוריים</w:t>
                            </w:r>
                            <w:r w:rsidRPr="00172FD9">
                              <w:rPr>
                                <w:rFonts w:cs="Tahoma"/>
                                <w:color w:val="0B5294"/>
                                <w:spacing w:val="-4"/>
                                <w:sz w:val="24"/>
                                <w:szCs w:val="24"/>
                                <w:rtl/>
                              </w:rPr>
                              <w:t xml:space="preserve">; </w:t>
                            </w:r>
                            <w:r w:rsidRPr="00172FD9">
                              <w:rPr>
                                <w:rFonts w:cs="Tahoma" w:hint="eastAsia"/>
                                <w:color w:val="0B5294"/>
                                <w:spacing w:val="-4"/>
                                <w:sz w:val="24"/>
                                <w:szCs w:val="24"/>
                                <w:rtl/>
                              </w:rPr>
                              <w:t>צלקות</w:t>
                            </w:r>
                            <w:r w:rsidRPr="00172FD9">
                              <w:rPr>
                                <w:rFonts w:cs="Tahoma"/>
                                <w:color w:val="0B5294"/>
                                <w:spacing w:val="-4"/>
                                <w:sz w:val="24"/>
                                <w:szCs w:val="24"/>
                                <w:rtl/>
                              </w:rPr>
                              <w:t xml:space="preserve">; </w:t>
                            </w:r>
                            <w:r w:rsidRPr="00172FD9">
                              <w:rPr>
                                <w:rFonts w:cs="Tahoma" w:hint="eastAsia"/>
                                <w:color w:val="0B5294"/>
                                <w:spacing w:val="-4"/>
                                <w:sz w:val="24"/>
                                <w:szCs w:val="24"/>
                                <w:rtl/>
                              </w:rPr>
                              <w:t>חוסר</w:t>
                            </w:r>
                            <w:r w:rsidRPr="00172FD9">
                              <w:rPr>
                                <w:rFonts w:cs="Tahoma"/>
                                <w:color w:val="0B5294"/>
                                <w:spacing w:val="-4"/>
                                <w:sz w:val="24"/>
                                <w:szCs w:val="24"/>
                                <w:rtl/>
                              </w:rPr>
                              <w:t xml:space="preserve"> </w:t>
                            </w:r>
                            <w:r w:rsidRPr="00172FD9">
                              <w:rPr>
                                <w:rFonts w:cs="Tahoma" w:hint="eastAsia"/>
                                <w:color w:val="0B5294"/>
                                <w:spacing w:val="-4"/>
                                <w:sz w:val="24"/>
                                <w:szCs w:val="24"/>
                                <w:rtl/>
                              </w:rPr>
                              <w:t>סימטריה</w:t>
                            </w:r>
                            <w:r w:rsidRPr="00172FD9">
                              <w:rPr>
                                <w:rFonts w:cs="Tahoma"/>
                                <w:color w:val="0B5294"/>
                                <w:spacing w:val="-4"/>
                                <w:sz w:val="24"/>
                                <w:szCs w:val="24"/>
                                <w:rtl/>
                              </w:rPr>
                              <w:t xml:space="preserve">; </w:t>
                            </w:r>
                            <w:r w:rsidRPr="00172FD9">
                              <w:rPr>
                                <w:rFonts w:cs="Tahoma" w:hint="eastAsia"/>
                                <w:color w:val="0B5294"/>
                                <w:spacing w:val="-4"/>
                                <w:sz w:val="24"/>
                                <w:szCs w:val="24"/>
                                <w:rtl/>
                              </w:rPr>
                              <w:t>עיוותים</w:t>
                            </w:r>
                            <w:r w:rsidRPr="00172FD9">
                              <w:rPr>
                                <w:rFonts w:cs="Tahoma"/>
                                <w:color w:val="0B5294"/>
                                <w:spacing w:val="-4"/>
                                <w:sz w:val="24"/>
                                <w:szCs w:val="24"/>
                                <w:rtl/>
                              </w:rPr>
                              <w:t xml:space="preserve"> </w:t>
                            </w:r>
                            <w:r w:rsidRPr="00172FD9">
                              <w:rPr>
                                <w:rFonts w:cs="Tahoma" w:hint="eastAsia"/>
                                <w:color w:val="0B5294"/>
                                <w:spacing w:val="-4"/>
                                <w:sz w:val="24"/>
                                <w:szCs w:val="24"/>
                                <w:rtl/>
                              </w:rPr>
                              <w:t>קשים</w:t>
                            </w:r>
                            <w:r w:rsidRPr="00172FD9">
                              <w:rPr>
                                <w:rFonts w:cs="Tahoma"/>
                                <w:color w:val="0B5294"/>
                                <w:spacing w:val="-4"/>
                                <w:sz w:val="24"/>
                                <w:szCs w:val="24"/>
                                <w:rtl/>
                              </w:rPr>
                              <w:t xml:space="preserve">; </w:t>
                            </w:r>
                            <w:r w:rsidRPr="00172FD9">
                              <w:rPr>
                                <w:rFonts w:cs="Tahoma" w:hint="eastAsia"/>
                                <w:color w:val="0B5294"/>
                                <w:spacing w:val="-4"/>
                                <w:sz w:val="24"/>
                                <w:szCs w:val="24"/>
                                <w:rtl/>
                              </w:rPr>
                              <w:t>נפיחות</w:t>
                            </w:r>
                            <w:r w:rsidRPr="00172FD9">
                              <w:rPr>
                                <w:rFonts w:cs="Tahoma"/>
                                <w:color w:val="0B5294"/>
                                <w:spacing w:val="-4"/>
                                <w:sz w:val="24"/>
                                <w:szCs w:val="24"/>
                                <w:rtl/>
                              </w:rPr>
                              <w:t xml:space="preserve">; </w:t>
                            </w:r>
                            <w:r w:rsidRPr="00172FD9">
                              <w:rPr>
                                <w:rFonts w:cs="Tahoma" w:hint="eastAsia"/>
                                <w:color w:val="0B5294"/>
                                <w:spacing w:val="-4"/>
                                <w:sz w:val="24"/>
                                <w:szCs w:val="24"/>
                                <w:rtl/>
                              </w:rPr>
                              <w:t>פגיעה</w:t>
                            </w:r>
                            <w:r w:rsidRPr="00172FD9">
                              <w:rPr>
                                <w:rFonts w:cs="Tahoma"/>
                                <w:color w:val="0B5294"/>
                                <w:spacing w:val="-4"/>
                                <w:sz w:val="24"/>
                                <w:szCs w:val="24"/>
                                <w:rtl/>
                              </w:rPr>
                              <w:t xml:space="preserve"> </w:t>
                            </w:r>
                            <w:r w:rsidRPr="00172FD9">
                              <w:rPr>
                                <w:rFonts w:cs="Tahoma" w:hint="eastAsia"/>
                                <w:color w:val="0B5294"/>
                                <w:spacing w:val="-4"/>
                                <w:sz w:val="24"/>
                                <w:szCs w:val="24"/>
                                <w:rtl/>
                              </w:rPr>
                              <w:t>בראייה</w:t>
                            </w:r>
                            <w:r w:rsidRPr="00172FD9">
                              <w:rPr>
                                <w:rFonts w:cs="Tahoma"/>
                                <w:color w:val="0B5294"/>
                                <w:spacing w:val="-4"/>
                                <w:sz w:val="24"/>
                                <w:szCs w:val="24"/>
                                <w:rtl/>
                              </w:rPr>
                              <w:t xml:space="preserve">; </w:t>
                            </w:r>
                            <w:r w:rsidRPr="00172FD9">
                              <w:rPr>
                                <w:rFonts w:cs="Tahoma" w:hint="eastAsia"/>
                                <w:color w:val="0B5294"/>
                                <w:spacing w:val="-4"/>
                                <w:sz w:val="24"/>
                                <w:szCs w:val="24"/>
                                <w:rtl/>
                              </w:rPr>
                              <w:t>הגבלת</w:t>
                            </w:r>
                            <w:r w:rsidRPr="00172FD9">
                              <w:rPr>
                                <w:rFonts w:cs="Tahoma"/>
                                <w:color w:val="0B5294"/>
                                <w:spacing w:val="-4"/>
                                <w:sz w:val="24"/>
                                <w:szCs w:val="24"/>
                                <w:rtl/>
                              </w:rPr>
                              <w:t xml:space="preserve"> </w:t>
                            </w:r>
                            <w:r w:rsidRPr="00172FD9">
                              <w:rPr>
                                <w:rFonts w:cs="Tahoma" w:hint="eastAsia"/>
                                <w:color w:val="0B5294"/>
                                <w:spacing w:val="-4"/>
                                <w:sz w:val="24"/>
                                <w:szCs w:val="24"/>
                                <w:rtl/>
                              </w:rPr>
                              <w:t>תנועת</w:t>
                            </w:r>
                            <w:r w:rsidRPr="00172FD9">
                              <w:rPr>
                                <w:rFonts w:cs="Tahoma"/>
                                <w:color w:val="0B5294"/>
                                <w:spacing w:val="-4"/>
                                <w:sz w:val="24"/>
                                <w:szCs w:val="24"/>
                                <w:rtl/>
                              </w:rPr>
                              <w:t xml:space="preserve"> </w:t>
                            </w:r>
                            <w:r w:rsidRPr="00172FD9">
                              <w:rPr>
                                <w:rFonts w:cs="Tahoma" w:hint="eastAsia"/>
                                <w:color w:val="0B5294"/>
                                <w:spacing w:val="-4"/>
                                <w:sz w:val="24"/>
                                <w:szCs w:val="24"/>
                                <w:rtl/>
                              </w:rPr>
                              <w:t>השרירים</w:t>
                            </w:r>
                            <w:r w:rsidRPr="00172FD9">
                              <w:rPr>
                                <w:rFonts w:cs="Tahoma"/>
                                <w:color w:val="0B5294"/>
                                <w:spacing w:val="-4"/>
                                <w:sz w:val="24"/>
                                <w:szCs w:val="24"/>
                                <w:rtl/>
                              </w:rPr>
                              <w:t xml:space="preserve">; </w:t>
                            </w:r>
                            <w:r w:rsidRPr="00172FD9">
                              <w:rPr>
                                <w:rFonts w:cs="Tahoma" w:hint="eastAsia"/>
                                <w:color w:val="0B5294"/>
                                <w:spacing w:val="-4"/>
                                <w:sz w:val="24"/>
                                <w:szCs w:val="24"/>
                                <w:rtl/>
                              </w:rPr>
                              <w:t>קרע</w:t>
                            </w:r>
                            <w:r w:rsidRPr="00172FD9">
                              <w:rPr>
                                <w:rFonts w:cs="Tahoma"/>
                                <w:color w:val="0B5294"/>
                                <w:spacing w:val="-4"/>
                                <w:sz w:val="24"/>
                                <w:szCs w:val="24"/>
                                <w:rtl/>
                              </w:rPr>
                              <w:t xml:space="preserve"> </w:t>
                            </w:r>
                            <w:r w:rsidRPr="00172FD9">
                              <w:rPr>
                                <w:rFonts w:cs="Tahoma" w:hint="eastAsia"/>
                                <w:color w:val="0B5294"/>
                                <w:spacing w:val="-4"/>
                                <w:sz w:val="24"/>
                                <w:szCs w:val="24"/>
                                <w:rtl/>
                              </w:rPr>
                              <w:t>בעצב</w:t>
                            </w:r>
                            <w:r w:rsidRPr="00172FD9">
                              <w:rPr>
                                <w:rFonts w:cs="Tahoma"/>
                                <w:color w:val="0B5294"/>
                                <w:spacing w:val="-4"/>
                                <w:sz w:val="24"/>
                                <w:szCs w:val="24"/>
                                <w:rtl/>
                              </w:rPr>
                              <w:t xml:space="preserve"> </w:t>
                            </w:r>
                            <w:r w:rsidRPr="00172FD9">
                              <w:rPr>
                                <w:rFonts w:cs="Tahoma" w:hint="eastAsia"/>
                                <w:color w:val="0B5294"/>
                                <w:spacing w:val="-4"/>
                                <w:sz w:val="24"/>
                                <w:szCs w:val="24"/>
                                <w:rtl/>
                              </w:rPr>
                              <w:t>הפנים</w:t>
                            </w:r>
                            <w:r w:rsidRPr="00172FD9">
                              <w:rPr>
                                <w:rFonts w:cs="Tahoma"/>
                                <w:color w:val="0B5294"/>
                                <w:spacing w:val="-4"/>
                                <w:sz w:val="24"/>
                                <w:szCs w:val="24"/>
                                <w:rtl/>
                              </w:rPr>
                              <w:t xml:space="preserve">; </w:t>
                            </w:r>
                            <w:r w:rsidRPr="00172FD9">
                              <w:rPr>
                                <w:rFonts w:cs="Tahoma" w:hint="eastAsia"/>
                                <w:color w:val="0B5294"/>
                                <w:spacing w:val="-4"/>
                                <w:sz w:val="24"/>
                                <w:szCs w:val="24"/>
                                <w:rtl/>
                              </w:rPr>
                              <w:t>פיגמנטציה</w:t>
                            </w:r>
                            <w:r w:rsidRPr="00172FD9">
                              <w:rPr>
                                <w:rFonts w:cs="Tahoma"/>
                                <w:color w:val="0B5294"/>
                                <w:spacing w:val="-4"/>
                                <w:sz w:val="24"/>
                                <w:szCs w:val="24"/>
                                <w:rtl/>
                              </w:rPr>
                              <w:t xml:space="preserve"> </w:t>
                            </w:r>
                            <w:r w:rsidRPr="00172FD9">
                              <w:rPr>
                                <w:rFonts w:cs="Tahoma" w:hint="eastAsia"/>
                                <w:color w:val="0B5294"/>
                                <w:spacing w:val="-4"/>
                                <w:sz w:val="24"/>
                                <w:szCs w:val="24"/>
                                <w:rtl/>
                              </w:rPr>
                              <w:t>וכאבים</w:t>
                            </w:r>
                          </w:p>
                          <w:p w:rsidR="00200A10" w:rsidRPr="00373C5D" w:rsidP="004B1602">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1428240291"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446605" name="line.png"/>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26"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32640" filled="f" stroked="f">
                <v:textbox>
                  <w:txbxContent>
                    <w:p w:rsidR="00200A10" w:rsidRPr="00373C5D" w:rsidP="004B1602">
                      <w:pPr>
                        <w:spacing w:line="240" w:lineRule="atLeast"/>
                        <w:rPr>
                          <w:rFonts w:cs="Tahoma"/>
                          <w:b/>
                          <w:bCs/>
                          <w:color w:val="0B5294"/>
                          <w:sz w:val="48"/>
                          <w:szCs w:val="48"/>
                          <w:rtl/>
                        </w:rPr>
                      </w:pPr>
                      <w:drawing>
                        <wp:inline distT="0" distB="0" distL="0" distR="0">
                          <wp:extent cx="311150" cy="256800"/>
                          <wp:effectExtent l="0" t="0" r="0" b="0"/>
                          <wp:docPr id="43"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708513" name="QUT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200A10" w:rsidRPr="00881D99" w:rsidP="004B1602">
                      <w:pPr>
                        <w:spacing w:after="0" w:line="240" w:lineRule="auto"/>
                        <w:rPr>
                          <w:color w:val="0B5294"/>
                          <w:spacing w:val="-4"/>
                          <w:sz w:val="24"/>
                          <w:szCs w:val="24"/>
                          <w:rtl/>
                          <w:cs/>
                        </w:rPr>
                      </w:pPr>
                      <w:r w:rsidRPr="00172FD9">
                        <w:rPr>
                          <w:rFonts w:cs="Tahoma" w:hint="eastAsia"/>
                          <w:color w:val="0B5294"/>
                          <w:spacing w:val="-4"/>
                          <w:sz w:val="24"/>
                          <w:szCs w:val="24"/>
                          <w:rtl/>
                        </w:rPr>
                        <w:t>טיפולים</w:t>
                      </w:r>
                      <w:r w:rsidRPr="00172FD9">
                        <w:rPr>
                          <w:rFonts w:cs="Tahoma"/>
                          <w:color w:val="0B5294"/>
                          <w:spacing w:val="-4"/>
                          <w:sz w:val="24"/>
                          <w:szCs w:val="24"/>
                          <w:rtl/>
                        </w:rPr>
                        <w:t xml:space="preserve"> </w:t>
                      </w:r>
                      <w:r w:rsidRPr="00172FD9">
                        <w:rPr>
                          <w:rFonts w:cs="Tahoma" w:hint="eastAsia"/>
                          <w:color w:val="0B5294"/>
                          <w:spacing w:val="-4"/>
                          <w:sz w:val="24"/>
                          <w:szCs w:val="24"/>
                          <w:rtl/>
                        </w:rPr>
                        <w:t>אסתטיים</w:t>
                      </w:r>
                      <w:r w:rsidRPr="00172FD9">
                        <w:rPr>
                          <w:rFonts w:cs="Tahoma"/>
                          <w:color w:val="0B5294"/>
                          <w:spacing w:val="-4"/>
                          <w:sz w:val="24"/>
                          <w:szCs w:val="24"/>
                          <w:rtl/>
                        </w:rPr>
                        <w:t xml:space="preserve"> </w:t>
                      </w:r>
                      <w:r w:rsidRPr="00172FD9">
                        <w:rPr>
                          <w:rFonts w:cs="Tahoma" w:hint="eastAsia"/>
                          <w:color w:val="0B5294"/>
                          <w:spacing w:val="-4"/>
                          <w:sz w:val="24"/>
                          <w:szCs w:val="24"/>
                          <w:rtl/>
                        </w:rPr>
                        <w:t>עלולים</w:t>
                      </w:r>
                      <w:r w:rsidRPr="00172FD9">
                        <w:rPr>
                          <w:rFonts w:cs="Tahoma"/>
                          <w:color w:val="0B5294"/>
                          <w:spacing w:val="-4"/>
                          <w:sz w:val="24"/>
                          <w:szCs w:val="24"/>
                          <w:rtl/>
                        </w:rPr>
                        <w:t xml:space="preserve"> </w:t>
                      </w:r>
                      <w:r w:rsidRPr="00172FD9">
                        <w:rPr>
                          <w:rFonts w:cs="Tahoma" w:hint="eastAsia"/>
                          <w:color w:val="0B5294"/>
                          <w:spacing w:val="-4"/>
                          <w:sz w:val="24"/>
                          <w:szCs w:val="24"/>
                          <w:rtl/>
                        </w:rPr>
                        <w:t>לגרום</w:t>
                      </w:r>
                      <w:r w:rsidRPr="00172FD9">
                        <w:rPr>
                          <w:rFonts w:cs="Tahoma"/>
                          <w:color w:val="0B5294"/>
                          <w:spacing w:val="-4"/>
                          <w:sz w:val="24"/>
                          <w:szCs w:val="24"/>
                          <w:rtl/>
                        </w:rPr>
                        <w:t xml:space="preserve"> </w:t>
                      </w:r>
                      <w:r w:rsidRPr="00172FD9">
                        <w:rPr>
                          <w:rFonts w:cs="Tahoma" w:hint="eastAsia"/>
                          <w:color w:val="0B5294"/>
                          <w:spacing w:val="-4"/>
                          <w:sz w:val="24"/>
                          <w:szCs w:val="24"/>
                          <w:rtl/>
                        </w:rPr>
                        <w:t>נזקים</w:t>
                      </w:r>
                      <w:r w:rsidRPr="00172FD9">
                        <w:rPr>
                          <w:rFonts w:cs="Tahoma"/>
                          <w:color w:val="0B5294"/>
                          <w:spacing w:val="-4"/>
                          <w:sz w:val="24"/>
                          <w:szCs w:val="24"/>
                          <w:rtl/>
                        </w:rPr>
                        <w:t xml:space="preserve"> </w:t>
                      </w:r>
                      <w:r w:rsidRPr="00172FD9">
                        <w:rPr>
                          <w:rFonts w:cs="Tahoma" w:hint="eastAsia"/>
                          <w:color w:val="0B5294"/>
                          <w:spacing w:val="-4"/>
                          <w:sz w:val="24"/>
                          <w:szCs w:val="24"/>
                          <w:rtl/>
                        </w:rPr>
                        <w:t>קשים</w:t>
                      </w:r>
                      <w:r w:rsidRPr="00172FD9">
                        <w:rPr>
                          <w:rFonts w:cs="Tahoma"/>
                          <w:color w:val="0B5294"/>
                          <w:spacing w:val="-4"/>
                          <w:sz w:val="24"/>
                          <w:szCs w:val="24"/>
                          <w:rtl/>
                        </w:rPr>
                        <w:t xml:space="preserve"> </w:t>
                      </w:r>
                      <w:r w:rsidRPr="00172FD9">
                        <w:rPr>
                          <w:rFonts w:cs="Tahoma" w:hint="eastAsia"/>
                          <w:color w:val="0B5294"/>
                          <w:spacing w:val="-4"/>
                          <w:sz w:val="24"/>
                          <w:szCs w:val="24"/>
                          <w:rtl/>
                        </w:rPr>
                        <w:t>למשל</w:t>
                      </w:r>
                      <w:r w:rsidRPr="00172FD9">
                        <w:rPr>
                          <w:rFonts w:cs="Tahoma"/>
                          <w:color w:val="0B5294"/>
                          <w:spacing w:val="-4"/>
                          <w:sz w:val="24"/>
                          <w:szCs w:val="24"/>
                          <w:rtl/>
                        </w:rPr>
                        <w:t xml:space="preserve">: </w:t>
                      </w:r>
                      <w:r w:rsidRPr="00172FD9">
                        <w:rPr>
                          <w:rFonts w:cs="Tahoma" w:hint="eastAsia"/>
                          <w:color w:val="0B5294"/>
                          <w:spacing w:val="-4"/>
                          <w:sz w:val="24"/>
                          <w:szCs w:val="24"/>
                          <w:rtl/>
                        </w:rPr>
                        <w:t>חסימת</w:t>
                      </w:r>
                      <w:r w:rsidRPr="00172FD9">
                        <w:rPr>
                          <w:rFonts w:cs="Tahoma"/>
                          <w:color w:val="0B5294"/>
                          <w:spacing w:val="-4"/>
                          <w:sz w:val="24"/>
                          <w:szCs w:val="24"/>
                          <w:rtl/>
                        </w:rPr>
                        <w:t xml:space="preserve"> </w:t>
                      </w:r>
                      <w:r w:rsidRPr="00172FD9">
                        <w:rPr>
                          <w:rFonts w:cs="Tahoma" w:hint="eastAsia"/>
                          <w:color w:val="0B5294"/>
                          <w:spacing w:val="-4"/>
                          <w:sz w:val="24"/>
                          <w:szCs w:val="24"/>
                          <w:rtl/>
                        </w:rPr>
                        <w:t>כלי</w:t>
                      </w:r>
                      <w:r w:rsidRPr="00172FD9">
                        <w:rPr>
                          <w:rFonts w:cs="Tahoma"/>
                          <w:color w:val="0B5294"/>
                          <w:spacing w:val="-4"/>
                          <w:sz w:val="24"/>
                          <w:szCs w:val="24"/>
                          <w:rtl/>
                        </w:rPr>
                        <w:t xml:space="preserve"> </w:t>
                      </w:r>
                      <w:r w:rsidRPr="00172FD9">
                        <w:rPr>
                          <w:rFonts w:cs="Tahoma" w:hint="eastAsia"/>
                          <w:color w:val="0B5294"/>
                          <w:spacing w:val="-4"/>
                          <w:sz w:val="24"/>
                          <w:szCs w:val="24"/>
                          <w:rtl/>
                        </w:rPr>
                        <w:t>דם</w:t>
                      </w:r>
                      <w:r w:rsidRPr="00172FD9">
                        <w:rPr>
                          <w:rFonts w:cs="Tahoma"/>
                          <w:color w:val="0B5294"/>
                          <w:spacing w:val="-4"/>
                          <w:sz w:val="24"/>
                          <w:szCs w:val="24"/>
                          <w:rtl/>
                        </w:rPr>
                        <w:t xml:space="preserve"> </w:t>
                      </w:r>
                      <w:r w:rsidRPr="00172FD9">
                        <w:rPr>
                          <w:rFonts w:cs="Tahoma" w:hint="eastAsia"/>
                          <w:color w:val="0B5294"/>
                          <w:spacing w:val="-4"/>
                          <w:sz w:val="24"/>
                          <w:szCs w:val="24"/>
                          <w:rtl/>
                        </w:rPr>
                        <w:t>ונמק</w:t>
                      </w:r>
                      <w:r w:rsidRPr="00172FD9">
                        <w:rPr>
                          <w:rFonts w:cs="Tahoma"/>
                          <w:color w:val="0B5294"/>
                          <w:spacing w:val="-4"/>
                          <w:sz w:val="24"/>
                          <w:szCs w:val="24"/>
                          <w:rtl/>
                        </w:rPr>
                        <w:t xml:space="preserve">; </w:t>
                      </w:r>
                      <w:r w:rsidRPr="00172FD9">
                        <w:rPr>
                          <w:rFonts w:cs="Tahoma" w:hint="eastAsia"/>
                          <w:color w:val="0B5294"/>
                          <w:spacing w:val="-4"/>
                          <w:sz w:val="24"/>
                          <w:szCs w:val="24"/>
                          <w:rtl/>
                        </w:rPr>
                        <w:t>זיהומים</w:t>
                      </w:r>
                      <w:r w:rsidRPr="00172FD9">
                        <w:rPr>
                          <w:rFonts w:cs="Tahoma"/>
                          <w:color w:val="0B5294"/>
                          <w:spacing w:val="-4"/>
                          <w:sz w:val="24"/>
                          <w:szCs w:val="24"/>
                          <w:rtl/>
                        </w:rPr>
                        <w:t xml:space="preserve">; </w:t>
                      </w:r>
                      <w:r w:rsidRPr="00172FD9">
                        <w:rPr>
                          <w:rFonts w:cs="Tahoma" w:hint="eastAsia"/>
                          <w:color w:val="0B5294"/>
                          <w:spacing w:val="-4"/>
                          <w:sz w:val="24"/>
                          <w:szCs w:val="24"/>
                          <w:rtl/>
                        </w:rPr>
                        <w:t>גושים</w:t>
                      </w:r>
                      <w:r w:rsidRPr="00172FD9">
                        <w:rPr>
                          <w:rFonts w:cs="Tahoma"/>
                          <w:color w:val="0B5294"/>
                          <w:spacing w:val="-4"/>
                          <w:sz w:val="24"/>
                          <w:szCs w:val="24"/>
                          <w:rtl/>
                        </w:rPr>
                        <w:t xml:space="preserve"> </w:t>
                      </w:r>
                      <w:r w:rsidRPr="00172FD9">
                        <w:rPr>
                          <w:rFonts w:cs="Tahoma" w:hint="eastAsia"/>
                          <w:color w:val="0B5294"/>
                          <w:spacing w:val="-4"/>
                          <w:sz w:val="24"/>
                          <w:szCs w:val="24"/>
                          <w:rtl/>
                        </w:rPr>
                        <w:t>תת</w:t>
                      </w:r>
                      <w:r w:rsidRPr="00172FD9">
                        <w:rPr>
                          <w:rFonts w:cs="Tahoma"/>
                          <w:color w:val="0B5294"/>
                          <w:spacing w:val="-4"/>
                          <w:sz w:val="24"/>
                          <w:szCs w:val="24"/>
                          <w:rtl/>
                        </w:rPr>
                        <w:t>-</w:t>
                      </w:r>
                      <w:r w:rsidRPr="00172FD9">
                        <w:rPr>
                          <w:rFonts w:cs="Tahoma" w:hint="eastAsia"/>
                          <w:color w:val="0B5294"/>
                          <w:spacing w:val="-4"/>
                          <w:sz w:val="24"/>
                          <w:szCs w:val="24"/>
                          <w:rtl/>
                        </w:rPr>
                        <w:t>עוריים</w:t>
                      </w:r>
                      <w:r w:rsidRPr="00172FD9">
                        <w:rPr>
                          <w:rFonts w:cs="Tahoma"/>
                          <w:color w:val="0B5294"/>
                          <w:spacing w:val="-4"/>
                          <w:sz w:val="24"/>
                          <w:szCs w:val="24"/>
                          <w:rtl/>
                        </w:rPr>
                        <w:t xml:space="preserve">; </w:t>
                      </w:r>
                      <w:r w:rsidRPr="00172FD9">
                        <w:rPr>
                          <w:rFonts w:cs="Tahoma" w:hint="eastAsia"/>
                          <w:color w:val="0B5294"/>
                          <w:spacing w:val="-4"/>
                          <w:sz w:val="24"/>
                          <w:szCs w:val="24"/>
                          <w:rtl/>
                        </w:rPr>
                        <w:t>צלקות</w:t>
                      </w:r>
                      <w:r w:rsidRPr="00172FD9">
                        <w:rPr>
                          <w:rFonts w:cs="Tahoma"/>
                          <w:color w:val="0B5294"/>
                          <w:spacing w:val="-4"/>
                          <w:sz w:val="24"/>
                          <w:szCs w:val="24"/>
                          <w:rtl/>
                        </w:rPr>
                        <w:t xml:space="preserve">; </w:t>
                      </w:r>
                      <w:r w:rsidRPr="00172FD9">
                        <w:rPr>
                          <w:rFonts w:cs="Tahoma" w:hint="eastAsia"/>
                          <w:color w:val="0B5294"/>
                          <w:spacing w:val="-4"/>
                          <w:sz w:val="24"/>
                          <w:szCs w:val="24"/>
                          <w:rtl/>
                        </w:rPr>
                        <w:t>חוסר</w:t>
                      </w:r>
                      <w:r w:rsidRPr="00172FD9">
                        <w:rPr>
                          <w:rFonts w:cs="Tahoma"/>
                          <w:color w:val="0B5294"/>
                          <w:spacing w:val="-4"/>
                          <w:sz w:val="24"/>
                          <w:szCs w:val="24"/>
                          <w:rtl/>
                        </w:rPr>
                        <w:t xml:space="preserve"> </w:t>
                      </w:r>
                      <w:r w:rsidRPr="00172FD9">
                        <w:rPr>
                          <w:rFonts w:cs="Tahoma" w:hint="eastAsia"/>
                          <w:color w:val="0B5294"/>
                          <w:spacing w:val="-4"/>
                          <w:sz w:val="24"/>
                          <w:szCs w:val="24"/>
                          <w:rtl/>
                        </w:rPr>
                        <w:t>סימטריה</w:t>
                      </w:r>
                      <w:r w:rsidRPr="00172FD9">
                        <w:rPr>
                          <w:rFonts w:cs="Tahoma"/>
                          <w:color w:val="0B5294"/>
                          <w:spacing w:val="-4"/>
                          <w:sz w:val="24"/>
                          <w:szCs w:val="24"/>
                          <w:rtl/>
                        </w:rPr>
                        <w:t xml:space="preserve">; </w:t>
                      </w:r>
                      <w:r w:rsidRPr="00172FD9">
                        <w:rPr>
                          <w:rFonts w:cs="Tahoma" w:hint="eastAsia"/>
                          <w:color w:val="0B5294"/>
                          <w:spacing w:val="-4"/>
                          <w:sz w:val="24"/>
                          <w:szCs w:val="24"/>
                          <w:rtl/>
                        </w:rPr>
                        <w:t>עיוותים</w:t>
                      </w:r>
                      <w:r w:rsidRPr="00172FD9">
                        <w:rPr>
                          <w:rFonts w:cs="Tahoma"/>
                          <w:color w:val="0B5294"/>
                          <w:spacing w:val="-4"/>
                          <w:sz w:val="24"/>
                          <w:szCs w:val="24"/>
                          <w:rtl/>
                        </w:rPr>
                        <w:t xml:space="preserve"> </w:t>
                      </w:r>
                      <w:r w:rsidRPr="00172FD9">
                        <w:rPr>
                          <w:rFonts w:cs="Tahoma" w:hint="eastAsia"/>
                          <w:color w:val="0B5294"/>
                          <w:spacing w:val="-4"/>
                          <w:sz w:val="24"/>
                          <w:szCs w:val="24"/>
                          <w:rtl/>
                        </w:rPr>
                        <w:t>קשים</w:t>
                      </w:r>
                      <w:r w:rsidRPr="00172FD9">
                        <w:rPr>
                          <w:rFonts w:cs="Tahoma"/>
                          <w:color w:val="0B5294"/>
                          <w:spacing w:val="-4"/>
                          <w:sz w:val="24"/>
                          <w:szCs w:val="24"/>
                          <w:rtl/>
                        </w:rPr>
                        <w:t xml:space="preserve">; </w:t>
                      </w:r>
                      <w:r w:rsidRPr="00172FD9">
                        <w:rPr>
                          <w:rFonts w:cs="Tahoma" w:hint="eastAsia"/>
                          <w:color w:val="0B5294"/>
                          <w:spacing w:val="-4"/>
                          <w:sz w:val="24"/>
                          <w:szCs w:val="24"/>
                          <w:rtl/>
                        </w:rPr>
                        <w:t>נפיחות</w:t>
                      </w:r>
                      <w:r w:rsidRPr="00172FD9">
                        <w:rPr>
                          <w:rFonts w:cs="Tahoma"/>
                          <w:color w:val="0B5294"/>
                          <w:spacing w:val="-4"/>
                          <w:sz w:val="24"/>
                          <w:szCs w:val="24"/>
                          <w:rtl/>
                        </w:rPr>
                        <w:t xml:space="preserve">; </w:t>
                      </w:r>
                      <w:r w:rsidRPr="00172FD9">
                        <w:rPr>
                          <w:rFonts w:cs="Tahoma" w:hint="eastAsia"/>
                          <w:color w:val="0B5294"/>
                          <w:spacing w:val="-4"/>
                          <w:sz w:val="24"/>
                          <w:szCs w:val="24"/>
                          <w:rtl/>
                        </w:rPr>
                        <w:t>פגיעה</w:t>
                      </w:r>
                      <w:r w:rsidRPr="00172FD9">
                        <w:rPr>
                          <w:rFonts w:cs="Tahoma"/>
                          <w:color w:val="0B5294"/>
                          <w:spacing w:val="-4"/>
                          <w:sz w:val="24"/>
                          <w:szCs w:val="24"/>
                          <w:rtl/>
                        </w:rPr>
                        <w:t xml:space="preserve"> </w:t>
                      </w:r>
                      <w:r w:rsidRPr="00172FD9">
                        <w:rPr>
                          <w:rFonts w:cs="Tahoma" w:hint="eastAsia"/>
                          <w:color w:val="0B5294"/>
                          <w:spacing w:val="-4"/>
                          <w:sz w:val="24"/>
                          <w:szCs w:val="24"/>
                          <w:rtl/>
                        </w:rPr>
                        <w:t>בראייה</w:t>
                      </w:r>
                      <w:r w:rsidRPr="00172FD9">
                        <w:rPr>
                          <w:rFonts w:cs="Tahoma"/>
                          <w:color w:val="0B5294"/>
                          <w:spacing w:val="-4"/>
                          <w:sz w:val="24"/>
                          <w:szCs w:val="24"/>
                          <w:rtl/>
                        </w:rPr>
                        <w:t xml:space="preserve">; </w:t>
                      </w:r>
                      <w:r w:rsidRPr="00172FD9">
                        <w:rPr>
                          <w:rFonts w:cs="Tahoma" w:hint="eastAsia"/>
                          <w:color w:val="0B5294"/>
                          <w:spacing w:val="-4"/>
                          <w:sz w:val="24"/>
                          <w:szCs w:val="24"/>
                          <w:rtl/>
                        </w:rPr>
                        <w:t>הגבלת</w:t>
                      </w:r>
                      <w:r w:rsidRPr="00172FD9">
                        <w:rPr>
                          <w:rFonts w:cs="Tahoma"/>
                          <w:color w:val="0B5294"/>
                          <w:spacing w:val="-4"/>
                          <w:sz w:val="24"/>
                          <w:szCs w:val="24"/>
                          <w:rtl/>
                        </w:rPr>
                        <w:t xml:space="preserve"> </w:t>
                      </w:r>
                      <w:r w:rsidRPr="00172FD9">
                        <w:rPr>
                          <w:rFonts w:cs="Tahoma" w:hint="eastAsia"/>
                          <w:color w:val="0B5294"/>
                          <w:spacing w:val="-4"/>
                          <w:sz w:val="24"/>
                          <w:szCs w:val="24"/>
                          <w:rtl/>
                        </w:rPr>
                        <w:t>תנועת</w:t>
                      </w:r>
                      <w:r w:rsidRPr="00172FD9">
                        <w:rPr>
                          <w:rFonts w:cs="Tahoma"/>
                          <w:color w:val="0B5294"/>
                          <w:spacing w:val="-4"/>
                          <w:sz w:val="24"/>
                          <w:szCs w:val="24"/>
                          <w:rtl/>
                        </w:rPr>
                        <w:t xml:space="preserve"> </w:t>
                      </w:r>
                      <w:r w:rsidRPr="00172FD9">
                        <w:rPr>
                          <w:rFonts w:cs="Tahoma" w:hint="eastAsia"/>
                          <w:color w:val="0B5294"/>
                          <w:spacing w:val="-4"/>
                          <w:sz w:val="24"/>
                          <w:szCs w:val="24"/>
                          <w:rtl/>
                        </w:rPr>
                        <w:t>השרירים</w:t>
                      </w:r>
                      <w:r w:rsidRPr="00172FD9">
                        <w:rPr>
                          <w:rFonts w:cs="Tahoma"/>
                          <w:color w:val="0B5294"/>
                          <w:spacing w:val="-4"/>
                          <w:sz w:val="24"/>
                          <w:szCs w:val="24"/>
                          <w:rtl/>
                        </w:rPr>
                        <w:t xml:space="preserve">; </w:t>
                      </w:r>
                      <w:r w:rsidRPr="00172FD9">
                        <w:rPr>
                          <w:rFonts w:cs="Tahoma" w:hint="eastAsia"/>
                          <w:color w:val="0B5294"/>
                          <w:spacing w:val="-4"/>
                          <w:sz w:val="24"/>
                          <w:szCs w:val="24"/>
                          <w:rtl/>
                        </w:rPr>
                        <w:t>קרע</w:t>
                      </w:r>
                      <w:r w:rsidRPr="00172FD9">
                        <w:rPr>
                          <w:rFonts w:cs="Tahoma"/>
                          <w:color w:val="0B5294"/>
                          <w:spacing w:val="-4"/>
                          <w:sz w:val="24"/>
                          <w:szCs w:val="24"/>
                          <w:rtl/>
                        </w:rPr>
                        <w:t xml:space="preserve"> </w:t>
                      </w:r>
                      <w:r w:rsidRPr="00172FD9">
                        <w:rPr>
                          <w:rFonts w:cs="Tahoma" w:hint="eastAsia"/>
                          <w:color w:val="0B5294"/>
                          <w:spacing w:val="-4"/>
                          <w:sz w:val="24"/>
                          <w:szCs w:val="24"/>
                          <w:rtl/>
                        </w:rPr>
                        <w:t>בעצב</w:t>
                      </w:r>
                      <w:r w:rsidRPr="00172FD9">
                        <w:rPr>
                          <w:rFonts w:cs="Tahoma"/>
                          <w:color w:val="0B5294"/>
                          <w:spacing w:val="-4"/>
                          <w:sz w:val="24"/>
                          <w:szCs w:val="24"/>
                          <w:rtl/>
                        </w:rPr>
                        <w:t xml:space="preserve"> </w:t>
                      </w:r>
                      <w:r w:rsidRPr="00172FD9">
                        <w:rPr>
                          <w:rFonts w:cs="Tahoma" w:hint="eastAsia"/>
                          <w:color w:val="0B5294"/>
                          <w:spacing w:val="-4"/>
                          <w:sz w:val="24"/>
                          <w:szCs w:val="24"/>
                          <w:rtl/>
                        </w:rPr>
                        <w:t>הפנים</w:t>
                      </w:r>
                      <w:r w:rsidRPr="00172FD9">
                        <w:rPr>
                          <w:rFonts w:cs="Tahoma"/>
                          <w:color w:val="0B5294"/>
                          <w:spacing w:val="-4"/>
                          <w:sz w:val="24"/>
                          <w:szCs w:val="24"/>
                          <w:rtl/>
                        </w:rPr>
                        <w:t xml:space="preserve">; </w:t>
                      </w:r>
                      <w:r w:rsidRPr="00172FD9">
                        <w:rPr>
                          <w:rFonts w:cs="Tahoma" w:hint="eastAsia"/>
                          <w:color w:val="0B5294"/>
                          <w:spacing w:val="-4"/>
                          <w:sz w:val="24"/>
                          <w:szCs w:val="24"/>
                          <w:rtl/>
                        </w:rPr>
                        <w:t>פיגמנטציה</w:t>
                      </w:r>
                      <w:r w:rsidRPr="00172FD9">
                        <w:rPr>
                          <w:rFonts w:cs="Tahoma"/>
                          <w:color w:val="0B5294"/>
                          <w:spacing w:val="-4"/>
                          <w:sz w:val="24"/>
                          <w:szCs w:val="24"/>
                          <w:rtl/>
                        </w:rPr>
                        <w:t xml:space="preserve"> </w:t>
                      </w:r>
                      <w:r w:rsidRPr="00172FD9">
                        <w:rPr>
                          <w:rFonts w:cs="Tahoma" w:hint="eastAsia"/>
                          <w:color w:val="0B5294"/>
                          <w:spacing w:val="-4"/>
                          <w:sz w:val="24"/>
                          <w:szCs w:val="24"/>
                          <w:rtl/>
                        </w:rPr>
                        <w:t>וכאבים</w:t>
                      </w:r>
                    </w:p>
                    <w:p w:rsidR="00200A10" w:rsidRPr="00373C5D" w:rsidP="004B1602">
                      <w:pPr>
                        <w:spacing w:before="120" w:after="0" w:line="240" w:lineRule="atLeast"/>
                        <w:rPr>
                          <w:rFonts w:cs="Tahoma"/>
                          <w:b/>
                          <w:bCs/>
                          <w:color w:val="0B5294"/>
                          <w:sz w:val="48"/>
                          <w:szCs w:val="48"/>
                          <w:rtl/>
                        </w:rPr>
                      </w:pPr>
                      <w:drawing>
                        <wp:inline distT="0" distB="0" distL="0" distR="0">
                          <wp:extent cx="288000" cy="31337"/>
                          <wp:effectExtent l="0" t="0" r="0" b="6985"/>
                          <wp:docPr id="44"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088131" name="line.png"/>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96435C" w:rsidRPr="00596DB6" w:rsidP="00596DB6">
      <w:pPr>
        <w:spacing w:line="240" w:lineRule="exact"/>
        <w:ind w:right="2268"/>
        <w:jc w:val="both"/>
        <w:rPr>
          <w:rFonts w:ascii="Tahoma" w:hAnsi="Tahoma" w:cs="Tahoma"/>
          <w:sz w:val="18"/>
          <w:szCs w:val="18"/>
        </w:rPr>
      </w:pPr>
      <w:r w:rsidRPr="00596DB6">
        <w:rPr>
          <w:rFonts w:ascii="Tahoma" w:hAnsi="Tahoma" w:cs="Tahoma"/>
          <w:sz w:val="18"/>
          <w:szCs w:val="18"/>
          <w:rtl/>
        </w:rPr>
        <w:t>לבקשת משרד מבקר המדינה</w:t>
      </w:r>
      <w:r w:rsidRPr="00596DB6">
        <w:rPr>
          <w:rFonts w:ascii="Tahoma" w:hAnsi="Tahoma" w:cs="Tahoma" w:hint="cs"/>
          <w:sz w:val="18"/>
          <w:szCs w:val="18"/>
          <w:rtl/>
        </w:rPr>
        <w:t>,</w:t>
      </w:r>
      <w:r w:rsidRPr="00596DB6">
        <w:rPr>
          <w:rFonts w:ascii="Tahoma" w:hAnsi="Tahoma" w:cs="Tahoma" w:hint="cs"/>
          <w:sz w:val="18"/>
          <w:szCs w:val="18"/>
          <w:rtl/>
        </w:rPr>
        <w:t xml:space="preserve"> </w:t>
      </w:r>
      <w:r w:rsidRPr="00596DB6">
        <w:rPr>
          <w:rFonts w:ascii="Tahoma" w:hAnsi="Tahoma" w:cs="Tahoma"/>
          <w:sz w:val="18"/>
          <w:szCs w:val="18"/>
          <w:rtl/>
        </w:rPr>
        <w:t xml:space="preserve">מחלקות </w:t>
      </w:r>
      <w:r w:rsidRPr="00596DB6">
        <w:rPr>
          <w:rFonts w:ascii="Tahoma" w:hAnsi="Tahoma" w:cs="Tahoma" w:hint="eastAsia"/>
          <w:sz w:val="18"/>
          <w:szCs w:val="18"/>
          <w:rtl/>
        </w:rPr>
        <w:t>אחדות</w:t>
      </w:r>
      <w:r w:rsidRPr="00596DB6">
        <w:rPr>
          <w:rFonts w:ascii="Tahoma" w:hAnsi="Tahoma" w:cs="Tahoma"/>
          <w:sz w:val="18"/>
          <w:szCs w:val="18"/>
          <w:rtl/>
        </w:rPr>
        <w:t xml:space="preserve"> לכירורגיה פלסטית </w:t>
      </w:r>
      <w:r w:rsidRPr="00596DB6">
        <w:rPr>
          <w:rFonts w:ascii="Tahoma" w:hAnsi="Tahoma" w:cs="Tahoma" w:hint="eastAsia"/>
          <w:sz w:val="18"/>
          <w:szCs w:val="18"/>
          <w:rtl/>
        </w:rPr>
        <w:t>העריכו</w:t>
      </w:r>
      <w:r w:rsidRPr="00596DB6">
        <w:rPr>
          <w:rFonts w:ascii="Tahoma" w:hAnsi="Tahoma" w:cs="Tahoma"/>
          <w:sz w:val="18"/>
          <w:szCs w:val="18"/>
          <w:rtl/>
        </w:rPr>
        <w:t xml:space="preserve"> </w:t>
      </w:r>
      <w:r w:rsidRPr="00596DB6">
        <w:rPr>
          <w:rFonts w:ascii="Tahoma" w:hAnsi="Tahoma" w:cs="Tahoma" w:hint="eastAsia"/>
          <w:sz w:val="18"/>
          <w:szCs w:val="18"/>
          <w:rtl/>
        </w:rPr>
        <w:t>את</w:t>
      </w:r>
      <w:r w:rsidRPr="00596DB6">
        <w:rPr>
          <w:rFonts w:ascii="Tahoma" w:hAnsi="Tahoma" w:cs="Tahoma"/>
          <w:sz w:val="18"/>
          <w:szCs w:val="18"/>
          <w:rtl/>
        </w:rPr>
        <w:t xml:space="preserve"> </w:t>
      </w:r>
      <w:r w:rsidRPr="00596DB6">
        <w:rPr>
          <w:rFonts w:ascii="Tahoma" w:hAnsi="Tahoma" w:cs="Tahoma" w:hint="eastAsia"/>
          <w:sz w:val="18"/>
          <w:szCs w:val="18"/>
          <w:rtl/>
        </w:rPr>
        <w:t>נתוני</w:t>
      </w:r>
      <w:r w:rsidRPr="00596DB6">
        <w:rPr>
          <w:rFonts w:ascii="Tahoma" w:hAnsi="Tahoma" w:cs="Tahoma"/>
          <w:sz w:val="18"/>
          <w:szCs w:val="18"/>
          <w:rtl/>
        </w:rPr>
        <w:t xml:space="preserve"> </w:t>
      </w:r>
      <w:r w:rsidRPr="00596DB6">
        <w:rPr>
          <w:rFonts w:ascii="Tahoma" w:hAnsi="Tahoma" w:cs="Tahoma" w:hint="eastAsia"/>
          <w:sz w:val="18"/>
          <w:szCs w:val="18"/>
          <w:rtl/>
        </w:rPr>
        <w:t>האשפוז</w:t>
      </w:r>
      <w:r w:rsidRPr="00596DB6">
        <w:rPr>
          <w:rFonts w:ascii="Tahoma" w:hAnsi="Tahoma" w:cs="Tahoma"/>
          <w:sz w:val="18"/>
          <w:szCs w:val="18"/>
          <w:rtl/>
        </w:rPr>
        <w:t xml:space="preserve"> </w:t>
      </w:r>
      <w:r w:rsidRPr="00596DB6">
        <w:rPr>
          <w:rFonts w:ascii="Tahoma" w:hAnsi="Tahoma" w:cs="Tahoma" w:hint="eastAsia"/>
          <w:sz w:val="18"/>
          <w:szCs w:val="18"/>
          <w:rtl/>
        </w:rPr>
        <w:t>של</w:t>
      </w:r>
      <w:r w:rsidRPr="00596DB6">
        <w:rPr>
          <w:rFonts w:ascii="Tahoma" w:hAnsi="Tahoma" w:cs="Tahoma"/>
          <w:sz w:val="18"/>
          <w:szCs w:val="18"/>
          <w:rtl/>
        </w:rPr>
        <w:t xml:space="preserve"> </w:t>
      </w:r>
      <w:r w:rsidRPr="00596DB6">
        <w:rPr>
          <w:rFonts w:ascii="Tahoma" w:hAnsi="Tahoma" w:cs="Tahoma" w:hint="eastAsia"/>
          <w:sz w:val="18"/>
          <w:szCs w:val="18"/>
          <w:rtl/>
        </w:rPr>
        <w:t>המטופלים</w:t>
      </w:r>
      <w:r w:rsidRPr="00596DB6">
        <w:rPr>
          <w:rFonts w:ascii="Tahoma" w:hAnsi="Tahoma" w:cs="Tahoma"/>
          <w:sz w:val="18"/>
          <w:szCs w:val="18"/>
          <w:rtl/>
        </w:rPr>
        <w:t xml:space="preserve"> </w:t>
      </w:r>
      <w:r w:rsidRPr="00596DB6">
        <w:rPr>
          <w:rFonts w:ascii="Tahoma" w:hAnsi="Tahoma" w:cs="Tahoma" w:hint="eastAsia"/>
          <w:sz w:val="18"/>
          <w:szCs w:val="18"/>
          <w:rtl/>
        </w:rPr>
        <w:t>שניזוקו</w:t>
      </w:r>
      <w:r w:rsidRPr="00596DB6">
        <w:rPr>
          <w:rFonts w:ascii="Tahoma" w:hAnsi="Tahoma" w:cs="Tahoma" w:hint="cs"/>
          <w:sz w:val="18"/>
          <w:szCs w:val="18"/>
          <w:rtl/>
        </w:rPr>
        <w:t xml:space="preserve"> מטיפולים אסתטיים</w:t>
      </w:r>
      <w:r w:rsidRPr="00596DB6">
        <w:rPr>
          <w:rFonts w:ascii="Tahoma" w:hAnsi="Tahoma" w:cs="Tahoma"/>
          <w:sz w:val="18"/>
          <w:szCs w:val="18"/>
          <w:rtl/>
        </w:rPr>
        <w:t>: ל</w:t>
      </w:r>
      <w:r w:rsidRPr="00596DB6">
        <w:rPr>
          <w:rFonts w:ascii="Tahoma" w:hAnsi="Tahoma" w:cs="Tahoma" w:hint="eastAsia"/>
          <w:sz w:val="18"/>
          <w:szCs w:val="18"/>
          <w:rtl/>
        </w:rPr>
        <w:t>כל</w:t>
      </w:r>
      <w:r w:rsidRPr="00596DB6">
        <w:rPr>
          <w:rFonts w:ascii="Tahoma" w:hAnsi="Tahoma" w:cs="Tahoma"/>
          <w:sz w:val="18"/>
          <w:szCs w:val="18"/>
          <w:rtl/>
        </w:rPr>
        <w:t xml:space="preserve"> </w:t>
      </w:r>
      <w:r w:rsidRPr="00596DB6">
        <w:rPr>
          <w:rFonts w:ascii="Tahoma" w:hAnsi="Tahoma" w:cs="Tahoma" w:hint="eastAsia"/>
          <w:sz w:val="18"/>
          <w:szCs w:val="18"/>
          <w:rtl/>
        </w:rPr>
        <w:t>מחלקה</w:t>
      </w:r>
      <w:r w:rsidRPr="00596DB6">
        <w:rPr>
          <w:rFonts w:ascii="Tahoma" w:hAnsi="Tahoma" w:cs="Tahoma"/>
          <w:sz w:val="18"/>
          <w:szCs w:val="18"/>
          <w:rtl/>
        </w:rPr>
        <w:t xml:space="preserve"> </w:t>
      </w:r>
      <w:r w:rsidRPr="00596DB6">
        <w:rPr>
          <w:rFonts w:ascii="Tahoma" w:hAnsi="Tahoma" w:cs="Tahoma" w:hint="eastAsia"/>
          <w:sz w:val="18"/>
          <w:szCs w:val="18"/>
          <w:rtl/>
        </w:rPr>
        <w:t>ל</w:t>
      </w:r>
      <w:r w:rsidRPr="00596DB6">
        <w:rPr>
          <w:rFonts w:ascii="Tahoma" w:hAnsi="Tahoma" w:cs="Tahoma"/>
          <w:sz w:val="18"/>
          <w:szCs w:val="18"/>
          <w:rtl/>
        </w:rPr>
        <w:t xml:space="preserve">כירורגיה פלסטית </w:t>
      </w:r>
      <w:r w:rsidRPr="00596DB6">
        <w:rPr>
          <w:rFonts w:ascii="Tahoma" w:hAnsi="Tahoma" w:cs="Tahoma" w:hint="eastAsia"/>
          <w:sz w:val="18"/>
          <w:szCs w:val="18"/>
          <w:rtl/>
        </w:rPr>
        <w:t>של</w:t>
      </w:r>
      <w:r w:rsidRPr="00596DB6">
        <w:rPr>
          <w:rFonts w:ascii="Tahoma" w:hAnsi="Tahoma" w:cs="Tahoma"/>
          <w:sz w:val="18"/>
          <w:szCs w:val="18"/>
          <w:rtl/>
        </w:rPr>
        <w:t xml:space="preserve"> </w:t>
      </w:r>
      <w:r w:rsidRPr="00596DB6">
        <w:rPr>
          <w:rFonts w:ascii="Tahoma" w:hAnsi="Tahoma" w:cs="Tahoma" w:hint="eastAsia"/>
          <w:sz w:val="18"/>
          <w:szCs w:val="18"/>
          <w:rtl/>
        </w:rPr>
        <w:t>ה</w:t>
      </w:r>
      <w:r w:rsidRPr="00596DB6">
        <w:rPr>
          <w:rFonts w:ascii="Tahoma" w:hAnsi="Tahoma" w:cs="Tahoma"/>
          <w:sz w:val="18"/>
          <w:szCs w:val="18"/>
          <w:rtl/>
        </w:rPr>
        <w:t>מרכז הרפואי ע"ש חיים שיבא ברמת גן (להלן - שיבא) ו</w:t>
      </w:r>
      <w:r w:rsidRPr="00596DB6">
        <w:rPr>
          <w:rFonts w:ascii="Tahoma" w:hAnsi="Tahoma" w:cs="Tahoma" w:hint="eastAsia"/>
          <w:sz w:val="18"/>
          <w:szCs w:val="18"/>
          <w:rtl/>
        </w:rPr>
        <w:t>ש</w:t>
      </w:r>
      <w:r w:rsidRPr="00596DB6">
        <w:rPr>
          <w:rFonts w:ascii="Tahoma" w:hAnsi="Tahoma" w:cs="Tahoma"/>
          <w:sz w:val="18"/>
          <w:szCs w:val="18"/>
          <w:rtl/>
        </w:rPr>
        <w:t>ל סור</w:t>
      </w:r>
      <w:r w:rsidRPr="00596DB6">
        <w:rPr>
          <w:rFonts w:ascii="Tahoma" w:hAnsi="Tahoma" w:cs="Tahoma" w:hint="eastAsia"/>
          <w:sz w:val="18"/>
          <w:szCs w:val="18"/>
          <w:rtl/>
        </w:rPr>
        <w:t>א</w:t>
      </w:r>
      <w:r w:rsidRPr="00596DB6">
        <w:rPr>
          <w:rFonts w:ascii="Tahoma" w:hAnsi="Tahoma" w:cs="Tahoma"/>
          <w:sz w:val="18"/>
          <w:szCs w:val="18"/>
          <w:rtl/>
        </w:rPr>
        <w:t>סקי מגיעים כשמונה מטופלים בחודש; לרמב"ם - כשני מטופלים בחודש; ל</w:t>
      </w:r>
      <w:r w:rsidRPr="00596DB6">
        <w:rPr>
          <w:rFonts w:ascii="Tahoma" w:hAnsi="Tahoma" w:cs="Tahoma" w:hint="eastAsia"/>
          <w:sz w:val="18"/>
          <w:szCs w:val="18"/>
          <w:rtl/>
        </w:rPr>
        <w:t>מרכז</w:t>
      </w:r>
      <w:r w:rsidRPr="00596DB6">
        <w:rPr>
          <w:rFonts w:ascii="Tahoma" w:hAnsi="Tahoma" w:cs="Tahoma"/>
          <w:sz w:val="18"/>
          <w:szCs w:val="18"/>
          <w:rtl/>
        </w:rPr>
        <w:t xml:space="preserve"> רפואי ברזילי </w:t>
      </w:r>
      <w:r w:rsidRPr="00596DB6">
        <w:rPr>
          <w:rFonts w:ascii="Tahoma" w:hAnsi="Tahoma" w:cs="Tahoma" w:hint="cs"/>
          <w:sz w:val="18"/>
          <w:szCs w:val="18"/>
          <w:rtl/>
        </w:rPr>
        <w:t xml:space="preserve">באשקלון </w:t>
      </w:r>
      <w:r w:rsidRPr="00596DB6">
        <w:rPr>
          <w:rFonts w:ascii="Tahoma" w:hAnsi="Tahoma" w:cs="Tahoma"/>
          <w:sz w:val="18"/>
          <w:szCs w:val="18"/>
          <w:rtl/>
        </w:rPr>
        <w:t>(להלן - ברזילי) ו</w:t>
      </w:r>
      <w:r w:rsidRPr="00596DB6">
        <w:rPr>
          <w:rFonts w:ascii="Tahoma" w:hAnsi="Tahoma" w:cs="Tahoma" w:hint="eastAsia"/>
          <w:sz w:val="18"/>
          <w:szCs w:val="18"/>
          <w:rtl/>
        </w:rPr>
        <w:t>ל</w:t>
      </w:r>
      <w:r w:rsidRPr="00596DB6">
        <w:rPr>
          <w:rFonts w:ascii="Tahoma" w:hAnsi="Tahoma" w:cs="Tahoma"/>
          <w:sz w:val="18"/>
          <w:szCs w:val="18"/>
          <w:rtl/>
        </w:rPr>
        <w:t xml:space="preserve">מרכז רפואי כרמל </w:t>
      </w:r>
      <w:r w:rsidRPr="00596DB6">
        <w:rPr>
          <w:rFonts w:ascii="Tahoma" w:hAnsi="Tahoma" w:cs="Tahoma" w:hint="cs"/>
          <w:sz w:val="18"/>
          <w:szCs w:val="18"/>
          <w:rtl/>
        </w:rPr>
        <w:t xml:space="preserve">בחיפה - </w:t>
      </w:r>
      <w:r w:rsidRPr="00596DB6">
        <w:rPr>
          <w:rFonts w:ascii="Tahoma" w:hAnsi="Tahoma" w:cs="Tahoma"/>
          <w:sz w:val="18"/>
          <w:szCs w:val="18"/>
          <w:rtl/>
        </w:rPr>
        <w:t xml:space="preserve">כמטופל אחד בחודשיים; </w:t>
      </w:r>
      <w:r w:rsidRPr="00596DB6">
        <w:rPr>
          <w:rFonts w:ascii="Tahoma" w:hAnsi="Tahoma" w:cs="Tahoma" w:hint="eastAsia"/>
          <w:sz w:val="18"/>
          <w:szCs w:val="18"/>
          <w:rtl/>
        </w:rPr>
        <w:t>למרכז</w:t>
      </w:r>
      <w:r w:rsidRPr="00596DB6">
        <w:rPr>
          <w:rFonts w:ascii="Tahoma" w:hAnsi="Tahoma" w:cs="Tahoma"/>
          <w:sz w:val="18"/>
          <w:szCs w:val="18"/>
          <w:rtl/>
        </w:rPr>
        <w:t xml:space="preserve"> </w:t>
      </w:r>
      <w:r w:rsidRPr="00596DB6">
        <w:rPr>
          <w:rFonts w:ascii="Tahoma" w:hAnsi="Tahoma" w:cs="Tahoma" w:hint="eastAsia"/>
          <w:sz w:val="18"/>
          <w:szCs w:val="18"/>
          <w:rtl/>
        </w:rPr>
        <w:t>רפואי</w:t>
      </w:r>
      <w:r w:rsidRPr="00596DB6">
        <w:rPr>
          <w:rFonts w:ascii="Tahoma" w:hAnsi="Tahoma" w:cs="Tahoma"/>
          <w:sz w:val="18"/>
          <w:szCs w:val="18"/>
          <w:rtl/>
        </w:rPr>
        <w:t xml:space="preserve"> </w:t>
      </w:r>
      <w:r w:rsidRPr="00596DB6">
        <w:rPr>
          <w:rFonts w:ascii="Tahoma" w:hAnsi="Tahoma" w:cs="Tahoma" w:hint="eastAsia"/>
          <w:sz w:val="18"/>
          <w:szCs w:val="18"/>
          <w:rtl/>
        </w:rPr>
        <w:t>רבין</w:t>
      </w:r>
      <w:r w:rsidRPr="00596DB6">
        <w:rPr>
          <w:rFonts w:ascii="Tahoma" w:hAnsi="Tahoma" w:cs="Tahoma"/>
          <w:sz w:val="18"/>
          <w:szCs w:val="18"/>
          <w:rtl/>
        </w:rPr>
        <w:t xml:space="preserve"> </w:t>
      </w:r>
      <w:r w:rsidRPr="00596DB6">
        <w:rPr>
          <w:rFonts w:ascii="Tahoma" w:hAnsi="Tahoma" w:cs="Tahoma" w:hint="eastAsia"/>
          <w:sz w:val="18"/>
          <w:szCs w:val="18"/>
          <w:rtl/>
        </w:rPr>
        <w:t>בפתח</w:t>
      </w:r>
      <w:r w:rsidRPr="00596DB6">
        <w:rPr>
          <w:rFonts w:ascii="Tahoma" w:hAnsi="Tahoma" w:cs="Tahoma"/>
          <w:sz w:val="18"/>
          <w:szCs w:val="18"/>
          <w:rtl/>
        </w:rPr>
        <w:t xml:space="preserve"> תקו</w:t>
      </w:r>
      <w:r w:rsidRPr="00596DB6">
        <w:rPr>
          <w:rFonts w:ascii="Tahoma" w:hAnsi="Tahoma" w:cs="Tahoma" w:hint="cs"/>
          <w:sz w:val="18"/>
          <w:szCs w:val="18"/>
          <w:rtl/>
        </w:rPr>
        <w:t>ו</w:t>
      </w:r>
      <w:r w:rsidRPr="00596DB6">
        <w:rPr>
          <w:rFonts w:ascii="Tahoma" w:hAnsi="Tahoma" w:cs="Tahoma"/>
          <w:sz w:val="18"/>
          <w:szCs w:val="18"/>
          <w:rtl/>
        </w:rPr>
        <w:t xml:space="preserve">ה ולבני ציון - </w:t>
      </w:r>
      <w:r w:rsidRPr="00596DB6">
        <w:rPr>
          <w:rFonts w:ascii="Tahoma" w:hAnsi="Tahoma" w:cs="Tahoma" w:hint="cs"/>
          <w:sz w:val="18"/>
          <w:szCs w:val="18"/>
          <w:rtl/>
        </w:rPr>
        <w:t>כמה</w:t>
      </w:r>
      <w:r w:rsidRPr="00596DB6">
        <w:rPr>
          <w:rFonts w:ascii="Tahoma" w:hAnsi="Tahoma" w:cs="Tahoma"/>
          <w:sz w:val="18"/>
          <w:szCs w:val="18"/>
          <w:rtl/>
        </w:rPr>
        <w:t xml:space="preserve"> </w:t>
      </w:r>
      <w:r w:rsidRPr="00596DB6">
        <w:rPr>
          <w:rFonts w:ascii="Tahoma" w:hAnsi="Tahoma" w:cs="Tahoma" w:hint="eastAsia"/>
          <w:sz w:val="18"/>
          <w:szCs w:val="18"/>
          <w:rtl/>
        </w:rPr>
        <w:t>מטופלים</w:t>
      </w:r>
      <w:r w:rsidRPr="00596DB6">
        <w:rPr>
          <w:rFonts w:ascii="Tahoma" w:hAnsi="Tahoma" w:cs="Tahoma"/>
          <w:sz w:val="18"/>
          <w:szCs w:val="18"/>
          <w:rtl/>
        </w:rPr>
        <w:t xml:space="preserve"> בשנה</w:t>
      </w:r>
      <w:r w:rsidRPr="00596DB6">
        <w:rPr>
          <w:rFonts w:ascii="Tahoma" w:hAnsi="Tahoma" w:cs="Tahoma" w:hint="cs"/>
          <w:sz w:val="18"/>
          <w:szCs w:val="18"/>
          <w:rtl/>
        </w:rPr>
        <w:t>.</w:t>
      </w:r>
    </w:p>
    <w:p w:rsidR="0096435C" w:rsidRPr="00596DB6" w:rsidP="007B6D3B">
      <w:pPr>
        <w:spacing w:line="240" w:lineRule="exact"/>
        <w:ind w:right="2268"/>
        <w:jc w:val="both"/>
        <w:rPr>
          <w:rFonts w:ascii="Tahoma" w:hAnsi="Tahoma" w:cs="Tahoma"/>
          <w:sz w:val="18"/>
          <w:szCs w:val="18"/>
          <w:rtl/>
        </w:rPr>
      </w:pPr>
      <w:r w:rsidRPr="00596DB6">
        <w:rPr>
          <w:rFonts w:ascii="Tahoma" w:hAnsi="Tahoma" w:cs="Tahoma" w:hint="cs"/>
          <w:sz w:val="18"/>
          <w:szCs w:val="18"/>
          <w:rtl/>
        </w:rPr>
        <w:t>נתונים</w:t>
      </w:r>
      <w:r w:rsidRPr="00596DB6">
        <w:rPr>
          <w:rFonts w:ascii="Tahoma" w:hAnsi="Tahoma" w:cs="Tahoma"/>
          <w:sz w:val="18"/>
          <w:szCs w:val="18"/>
          <w:rtl/>
        </w:rPr>
        <w:t xml:space="preserve"> </w:t>
      </w:r>
      <w:r w:rsidRPr="00596DB6">
        <w:rPr>
          <w:rFonts w:ascii="Tahoma" w:hAnsi="Tahoma" w:cs="Tahoma" w:hint="cs"/>
          <w:sz w:val="18"/>
          <w:szCs w:val="18"/>
          <w:rtl/>
        </w:rPr>
        <w:t>שמסרה</w:t>
      </w:r>
      <w:r w:rsidRPr="00596DB6">
        <w:rPr>
          <w:rFonts w:ascii="Tahoma" w:hAnsi="Tahoma" w:cs="Tahoma"/>
          <w:sz w:val="18"/>
          <w:szCs w:val="18"/>
          <w:rtl/>
        </w:rPr>
        <w:t xml:space="preserve"> </w:t>
      </w:r>
      <w:r w:rsidRPr="00596DB6">
        <w:rPr>
          <w:rFonts w:ascii="Tahoma" w:hAnsi="Tahoma" w:cs="Tahoma" w:hint="cs"/>
          <w:sz w:val="18"/>
          <w:szCs w:val="18"/>
          <w:rtl/>
        </w:rPr>
        <w:t>למשרד</w:t>
      </w:r>
      <w:r w:rsidRPr="00596DB6">
        <w:rPr>
          <w:rFonts w:ascii="Tahoma" w:hAnsi="Tahoma" w:cs="Tahoma"/>
          <w:sz w:val="18"/>
          <w:szCs w:val="18"/>
          <w:rtl/>
        </w:rPr>
        <w:t xml:space="preserve"> </w:t>
      </w:r>
      <w:r w:rsidRPr="00596DB6">
        <w:rPr>
          <w:rFonts w:ascii="Tahoma" w:hAnsi="Tahoma" w:cs="Tahoma" w:hint="cs"/>
          <w:sz w:val="18"/>
          <w:szCs w:val="18"/>
          <w:rtl/>
        </w:rPr>
        <w:t>מבקר</w:t>
      </w:r>
      <w:r w:rsidRPr="00596DB6">
        <w:rPr>
          <w:rFonts w:ascii="Tahoma" w:hAnsi="Tahoma" w:cs="Tahoma"/>
          <w:sz w:val="18"/>
          <w:szCs w:val="18"/>
          <w:rtl/>
        </w:rPr>
        <w:t xml:space="preserve"> המדינה סוכנות ביטוח </w:t>
      </w:r>
      <w:r w:rsidRPr="00596DB6">
        <w:rPr>
          <w:rFonts w:ascii="Tahoma" w:hAnsi="Tahoma" w:cs="Tahoma" w:hint="cs"/>
          <w:sz w:val="18"/>
          <w:szCs w:val="18"/>
          <w:rtl/>
        </w:rPr>
        <w:t>פרטית</w:t>
      </w:r>
      <w:r w:rsidRPr="00596DB6">
        <w:rPr>
          <w:rFonts w:ascii="Tahoma" w:hAnsi="Tahoma" w:cs="Tahoma"/>
          <w:sz w:val="18"/>
          <w:szCs w:val="18"/>
          <w:rtl/>
        </w:rPr>
        <w:t xml:space="preserve">, </w:t>
      </w:r>
      <w:r w:rsidRPr="00596DB6">
        <w:rPr>
          <w:rFonts w:ascii="Tahoma" w:hAnsi="Tahoma" w:cs="Tahoma" w:hint="cs"/>
          <w:sz w:val="18"/>
          <w:szCs w:val="18"/>
          <w:rtl/>
        </w:rPr>
        <w:t>המבטחת</w:t>
      </w:r>
      <w:r w:rsidRPr="00596DB6">
        <w:rPr>
          <w:rFonts w:ascii="Tahoma" w:hAnsi="Tahoma" w:cs="Tahoma"/>
          <w:sz w:val="18"/>
          <w:szCs w:val="18"/>
          <w:rtl/>
        </w:rPr>
        <w:t xml:space="preserve"> </w:t>
      </w:r>
      <w:r w:rsidRPr="00596DB6">
        <w:rPr>
          <w:rFonts w:ascii="Tahoma" w:hAnsi="Tahoma" w:cs="Tahoma" w:hint="cs"/>
          <w:sz w:val="18"/>
          <w:szCs w:val="18"/>
          <w:rtl/>
        </w:rPr>
        <w:t>את</w:t>
      </w:r>
      <w:r w:rsidRPr="00596DB6">
        <w:rPr>
          <w:rFonts w:ascii="Tahoma" w:hAnsi="Tahoma" w:cs="Tahoma"/>
          <w:sz w:val="18"/>
          <w:szCs w:val="18"/>
          <w:rtl/>
        </w:rPr>
        <w:t xml:space="preserve"> </w:t>
      </w:r>
      <w:r w:rsidRPr="00596DB6">
        <w:rPr>
          <w:rFonts w:ascii="Tahoma" w:hAnsi="Tahoma" w:cs="Tahoma" w:hint="cs"/>
          <w:sz w:val="18"/>
          <w:szCs w:val="18"/>
          <w:rtl/>
        </w:rPr>
        <w:t>מרבית</w:t>
      </w:r>
      <w:r w:rsidRPr="00596DB6">
        <w:rPr>
          <w:rFonts w:ascii="Tahoma" w:hAnsi="Tahoma" w:cs="Tahoma"/>
          <w:sz w:val="18"/>
          <w:szCs w:val="18"/>
          <w:rtl/>
        </w:rPr>
        <w:t xml:space="preserve"> </w:t>
      </w:r>
      <w:r w:rsidRPr="00596DB6">
        <w:rPr>
          <w:rFonts w:ascii="Tahoma" w:hAnsi="Tahoma" w:cs="Tahoma" w:hint="cs"/>
          <w:sz w:val="18"/>
          <w:szCs w:val="18"/>
          <w:rtl/>
        </w:rPr>
        <w:t>הרופאים</w:t>
      </w:r>
      <w:r w:rsidRPr="00596DB6">
        <w:rPr>
          <w:rFonts w:ascii="Tahoma" w:hAnsi="Tahoma" w:cs="Tahoma"/>
          <w:sz w:val="18"/>
          <w:szCs w:val="18"/>
          <w:rtl/>
        </w:rPr>
        <w:t xml:space="preserve"> </w:t>
      </w:r>
      <w:r w:rsidRPr="00596DB6">
        <w:rPr>
          <w:rFonts w:ascii="Tahoma" w:hAnsi="Tahoma" w:cs="Tahoma" w:hint="cs"/>
          <w:sz w:val="18"/>
          <w:szCs w:val="18"/>
          <w:rtl/>
        </w:rPr>
        <w:t>וקופות</w:t>
      </w:r>
      <w:r w:rsidRPr="00596DB6">
        <w:rPr>
          <w:rFonts w:ascii="Tahoma" w:hAnsi="Tahoma" w:cs="Tahoma"/>
          <w:sz w:val="18"/>
          <w:szCs w:val="18"/>
          <w:rtl/>
        </w:rPr>
        <w:t xml:space="preserve"> </w:t>
      </w:r>
      <w:r w:rsidRPr="00596DB6">
        <w:rPr>
          <w:rFonts w:ascii="Tahoma" w:hAnsi="Tahoma" w:cs="Tahoma" w:hint="cs"/>
          <w:sz w:val="18"/>
          <w:szCs w:val="18"/>
          <w:rtl/>
        </w:rPr>
        <w:t>החולים</w:t>
      </w:r>
      <w:r w:rsidRPr="00596DB6">
        <w:rPr>
          <w:rFonts w:ascii="Tahoma" w:hAnsi="Tahoma" w:cs="Tahoma"/>
          <w:sz w:val="18"/>
          <w:szCs w:val="18"/>
          <w:rtl/>
        </w:rPr>
        <w:t xml:space="preserve"> </w:t>
      </w:r>
      <w:r w:rsidRPr="00596DB6">
        <w:rPr>
          <w:rFonts w:ascii="Tahoma" w:hAnsi="Tahoma" w:cs="Tahoma" w:hint="cs"/>
          <w:sz w:val="18"/>
          <w:szCs w:val="18"/>
          <w:rtl/>
        </w:rPr>
        <w:t>בביטוחי</w:t>
      </w:r>
      <w:r w:rsidRPr="00596DB6">
        <w:rPr>
          <w:rFonts w:ascii="Tahoma" w:hAnsi="Tahoma" w:cs="Tahoma"/>
          <w:sz w:val="18"/>
          <w:szCs w:val="18"/>
          <w:rtl/>
        </w:rPr>
        <w:t xml:space="preserve"> </w:t>
      </w:r>
      <w:r w:rsidRPr="00596DB6">
        <w:rPr>
          <w:rFonts w:ascii="Tahoma" w:hAnsi="Tahoma" w:cs="Tahoma" w:hint="cs"/>
          <w:sz w:val="18"/>
          <w:szCs w:val="18"/>
          <w:rtl/>
        </w:rPr>
        <w:t>אחריות</w:t>
      </w:r>
      <w:r w:rsidRPr="00596DB6">
        <w:rPr>
          <w:rFonts w:ascii="Tahoma" w:hAnsi="Tahoma" w:cs="Tahoma"/>
          <w:sz w:val="18"/>
          <w:szCs w:val="18"/>
          <w:rtl/>
        </w:rPr>
        <w:t xml:space="preserve"> </w:t>
      </w:r>
      <w:r w:rsidRPr="00596DB6">
        <w:rPr>
          <w:rFonts w:ascii="Tahoma" w:hAnsi="Tahoma" w:cs="Tahoma" w:hint="cs"/>
          <w:sz w:val="18"/>
          <w:szCs w:val="18"/>
          <w:rtl/>
        </w:rPr>
        <w:t>מקצועית</w:t>
      </w:r>
      <w:r w:rsidRPr="00596DB6">
        <w:rPr>
          <w:rFonts w:ascii="Tahoma" w:hAnsi="Tahoma" w:cs="Tahoma"/>
          <w:sz w:val="18"/>
          <w:szCs w:val="18"/>
          <w:rtl/>
        </w:rPr>
        <w:t xml:space="preserve">, </w:t>
      </w:r>
      <w:r w:rsidRPr="00596DB6">
        <w:rPr>
          <w:rFonts w:ascii="Tahoma" w:hAnsi="Tahoma" w:cs="Tahoma" w:hint="cs"/>
          <w:sz w:val="18"/>
          <w:szCs w:val="18"/>
          <w:rtl/>
        </w:rPr>
        <w:t>מלמדים</w:t>
      </w:r>
      <w:r w:rsidRPr="00596DB6">
        <w:rPr>
          <w:rFonts w:ascii="Tahoma" w:hAnsi="Tahoma" w:cs="Tahoma"/>
          <w:sz w:val="18"/>
          <w:szCs w:val="18"/>
          <w:rtl/>
        </w:rPr>
        <w:t xml:space="preserve"> </w:t>
      </w:r>
      <w:r w:rsidRPr="00596DB6">
        <w:rPr>
          <w:rFonts w:ascii="Tahoma" w:hAnsi="Tahoma" w:cs="Tahoma" w:hint="cs"/>
          <w:sz w:val="18"/>
          <w:szCs w:val="18"/>
          <w:rtl/>
        </w:rPr>
        <w:t>על</w:t>
      </w:r>
      <w:r w:rsidRPr="00596DB6">
        <w:rPr>
          <w:rFonts w:ascii="Tahoma" w:hAnsi="Tahoma" w:cs="Tahoma"/>
          <w:sz w:val="18"/>
          <w:szCs w:val="18"/>
          <w:rtl/>
        </w:rPr>
        <w:t xml:space="preserve"> </w:t>
      </w:r>
      <w:r w:rsidRPr="00596DB6">
        <w:rPr>
          <w:rFonts w:ascii="Tahoma" w:hAnsi="Tahoma" w:cs="Tahoma" w:hint="cs"/>
          <w:sz w:val="18"/>
          <w:szCs w:val="18"/>
          <w:rtl/>
        </w:rPr>
        <w:t>עלייה</w:t>
      </w:r>
      <w:r w:rsidRPr="00596DB6">
        <w:rPr>
          <w:rFonts w:ascii="Tahoma" w:hAnsi="Tahoma" w:cs="Tahoma"/>
          <w:sz w:val="18"/>
          <w:szCs w:val="18"/>
          <w:rtl/>
        </w:rPr>
        <w:t xml:space="preserve"> </w:t>
      </w:r>
      <w:r w:rsidRPr="00596DB6">
        <w:rPr>
          <w:rFonts w:ascii="Tahoma" w:hAnsi="Tahoma" w:cs="Tahoma" w:hint="cs"/>
          <w:sz w:val="18"/>
          <w:szCs w:val="18"/>
          <w:rtl/>
        </w:rPr>
        <w:t>במספר</w:t>
      </w:r>
      <w:r w:rsidRPr="00596DB6">
        <w:rPr>
          <w:rFonts w:ascii="Tahoma" w:hAnsi="Tahoma" w:cs="Tahoma"/>
          <w:sz w:val="18"/>
          <w:szCs w:val="18"/>
          <w:rtl/>
        </w:rPr>
        <w:t xml:space="preserve"> </w:t>
      </w:r>
      <w:r w:rsidRPr="00596DB6">
        <w:rPr>
          <w:rFonts w:ascii="Tahoma" w:hAnsi="Tahoma" w:cs="Tahoma" w:hint="cs"/>
          <w:sz w:val="18"/>
          <w:szCs w:val="18"/>
          <w:rtl/>
        </w:rPr>
        <w:t>הדיווחים</w:t>
      </w:r>
      <w:r w:rsidRPr="00596DB6">
        <w:rPr>
          <w:rFonts w:ascii="Tahoma" w:hAnsi="Tahoma" w:cs="Tahoma"/>
          <w:sz w:val="18"/>
          <w:szCs w:val="18"/>
          <w:rtl/>
        </w:rPr>
        <w:t xml:space="preserve"> </w:t>
      </w:r>
      <w:r w:rsidRPr="00596DB6">
        <w:rPr>
          <w:rFonts w:ascii="Tahoma" w:hAnsi="Tahoma" w:cs="Tahoma" w:hint="cs"/>
          <w:sz w:val="18"/>
          <w:szCs w:val="18"/>
          <w:rtl/>
        </w:rPr>
        <w:t>על</w:t>
      </w:r>
      <w:r w:rsidRPr="00596DB6">
        <w:rPr>
          <w:rFonts w:ascii="Tahoma" w:hAnsi="Tahoma" w:cs="Tahoma"/>
          <w:sz w:val="18"/>
          <w:szCs w:val="18"/>
          <w:rtl/>
        </w:rPr>
        <w:t xml:space="preserve"> </w:t>
      </w:r>
      <w:r w:rsidRPr="00596DB6">
        <w:rPr>
          <w:rFonts w:ascii="Tahoma" w:hAnsi="Tahoma" w:cs="Tahoma" w:hint="cs"/>
          <w:sz w:val="18"/>
          <w:szCs w:val="18"/>
          <w:rtl/>
        </w:rPr>
        <w:t>נזקים</w:t>
      </w:r>
      <w:r w:rsidRPr="00596DB6">
        <w:rPr>
          <w:rFonts w:ascii="Tahoma" w:hAnsi="Tahoma" w:cs="Tahoma"/>
          <w:sz w:val="18"/>
          <w:szCs w:val="18"/>
          <w:rtl/>
        </w:rPr>
        <w:t xml:space="preserve"> </w:t>
      </w:r>
      <w:r w:rsidRPr="00596DB6">
        <w:rPr>
          <w:rFonts w:ascii="Tahoma" w:hAnsi="Tahoma" w:cs="Tahoma" w:hint="cs"/>
          <w:sz w:val="18"/>
          <w:szCs w:val="18"/>
          <w:rtl/>
        </w:rPr>
        <w:t>בתחום</w:t>
      </w:r>
      <w:r w:rsidRPr="00596DB6">
        <w:rPr>
          <w:rFonts w:ascii="Tahoma" w:hAnsi="Tahoma" w:cs="Tahoma"/>
          <w:sz w:val="18"/>
          <w:szCs w:val="18"/>
          <w:rtl/>
        </w:rPr>
        <w:t xml:space="preserve"> </w:t>
      </w:r>
      <w:r w:rsidRPr="00596DB6">
        <w:rPr>
          <w:rFonts w:ascii="Tahoma" w:hAnsi="Tahoma" w:cs="Tahoma" w:hint="cs"/>
          <w:sz w:val="18"/>
          <w:szCs w:val="18"/>
          <w:rtl/>
        </w:rPr>
        <w:t>הכירורגיה</w:t>
      </w:r>
      <w:r w:rsidRPr="00596DB6">
        <w:rPr>
          <w:rFonts w:ascii="Tahoma" w:hAnsi="Tahoma" w:cs="Tahoma"/>
          <w:sz w:val="18"/>
          <w:szCs w:val="18"/>
          <w:rtl/>
        </w:rPr>
        <w:t xml:space="preserve"> </w:t>
      </w:r>
      <w:r w:rsidRPr="00596DB6">
        <w:rPr>
          <w:rFonts w:ascii="Tahoma" w:hAnsi="Tahoma" w:cs="Tahoma" w:hint="cs"/>
          <w:sz w:val="18"/>
          <w:szCs w:val="18"/>
          <w:rtl/>
        </w:rPr>
        <w:t>הפלסטית</w:t>
      </w:r>
      <w:r w:rsidRPr="00596DB6">
        <w:rPr>
          <w:rFonts w:ascii="Tahoma" w:hAnsi="Tahoma" w:cs="Tahoma"/>
          <w:sz w:val="18"/>
          <w:szCs w:val="18"/>
          <w:rtl/>
        </w:rPr>
        <w:t xml:space="preserve"> </w:t>
      </w:r>
      <w:r w:rsidRPr="00596DB6">
        <w:rPr>
          <w:rFonts w:ascii="Tahoma" w:hAnsi="Tahoma" w:cs="Tahoma" w:hint="cs"/>
          <w:sz w:val="18"/>
          <w:szCs w:val="18"/>
          <w:rtl/>
        </w:rPr>
        <w:t>והאסתטית</w:t>
      </w:r>
      <w:r w:rsidRPr="00596DB6">
        <w:rPr>
          <w:rFonts w:ascii="Tahoma" w:hAnsi="Tahoma" w:cs="Tahoma"/>
          <w:sz w:val="18"/>
          <w:szCs w:val="18"/>
          <w:rtl/>
        </w:rPr>
        <w:t xml:space="preserve">: </w:t>
      </w:r>
      <w:r w:rsidRPr="00596DB6">
        <w:rPr>
          <w:rFonts w:ascii="Tahoma" w:hAnsi="Tahoma" w:cs="Tahoma" w:hint="cs"/>
          <w:sz w:val="18"/>
          <w:szCs w:val="18"/>
          <w:rtl/>
        </w:rPr>
        <w:t>מ</w:t>
      </w:r>
      <w:r w:rsidRPr="00596DB6">
        <w:rPr>
          <w:rFonts w:ascii="Tahoma" w:hAnsi="Tahoma" w:cs="Tahoma"/>
          <w:sz w:val="18"/>
          <w:szCs w:val="18"/>
          <w:rtl/>
        </w:rPr>
        <w:t xml:space="preserve">-11 </w:t>
      </w:r>
      <w:r w:rsidRPr="00596DB6">
        <w:rPr>
          <w:rFonts w:ascii="Tahoma" w:hAnsi="Tahoma" w:cs="Tahoma" w:hint="cs"/>
          <w:sz w:val="18"/>
          <w:szCs w:val="18"/>
          <w:rtl/>
        </w:rPr>
        <w:t>דיווחים</w:t>
      </w:r>
      <w:r w:rsidRPr="00596DB6">
        <w:rPr>
          <w:rFonts w:ascii="Tahoma" w:hAnsi="Tahoma" w:cs="Tahoma"/>
          <w:sz w:val="18"/>
          <w:szCs w:val="18"/>
          <w:rtl/>
        </w:rPr>
        <w:t xml:space="preserve"> </w:t>
      </w:r>
      <w:r w:rsidRPr="00596DB6">
        <w:rPr>
          <w:rFonts w:ascii="Tahoma" w:hAnsi="Tahoma" w:cs="Tahoma" w:hint="cs"/>
          <w:sz w:val="18"/>
          <w:szCs w:val="18"/>
          <w:rtl/>
        </w:rPr>
        <w:t>בשנת</w:t>
      </w:r>
      <w:r w:rsidRPr="00596DB6">
        <w:rPr>
          <w:rFonts w:ascii="Tahoma" w:hAnsi="Tahoma" w:cs="Tahoma"/>
          <w:sz w:val="18"/>
          <w:szCs w:val="18"/>
          <w:rtl/>
        </w:rPr>
        <w:t xml:space="preserve"> 2008 </w:t>
      </w:r>
      <w:r w:rsidRPr="00596DB6">
        <w:rPr>
          <w:rFonts w:ascii="Tahoma" w:hAnsi="Tahoma" w:cs="Tahoma" w:hint="cs"/>
          <w:sz w:val="18"/>
          <w:szCs w:val="18"/>
          <w:rtl/>
        </w:rPr>
        <w:t>ל</w:t>
      </w:r>
      <w:r w:rsidRPr="00596DB6">
        <w:rPr>
          <w:rFonts w:ascii="Tahoma" w:hAnsi="Tahoma" w:cs="Tahoma"/>
          <w:sz w:val="18"/>
          <w:szCs w:val="18"/>
          <w:rtl/>
        </w:rPr>
        <w:t xml:space="preserve">-215 </w:t>
      </w:r>
      <w:r w:rsidRPr="00596DB6">
        <w:rPr>
          <w:rFonts w:ascii="Tahoma" w:hAnsi="Tahoma" w:cs="Tahoma" w:hint="cs"/>
          <w:sz w:val="18"/>
          <w:szCs w:val="18"/>
          <w:rtl/>
        </w:rPr>
        <w:t>בשנת</w:t>
      </w:r>
      <w:r w:rsidRPr="00596DB6">
        <w:rPr>
          <w:rFonts w:ascii="Tahoma" w:hAnsi="Tahoma" w:cs="Tahoma"/>
          <w:sz w:val="18"/>
          <w:szCs w:val="18"/>
          <w:rtl/>
        </w:rPr>
        <w:t xml:space="preserve"> 2016</w:t>
      </w:r>
      <w:r>
        <w:rPr>
          <w:rFonts w:ascii="Tahoma" w:hAnsi="Tahoma" w:cs="Tahoma"/>
          <w:sz w:val="18"/>
          <w:szCs w:val="18"/>
          <w:vertAlign w:val="superscript"/>
          <w:rtl/>
        </w:rPr>
        <w:footnoteReference w:id="24"/>
      </w:r>
      <w:r w:rsidRPr="00596DB6">
        <w:rPr>
          <w:rFonts w:ascii="Tahoma" w:hAnsi="Tahoma" w:cs="Tahoma"/>
          <w:sz w:val="18"/>
          <w:szCs w:val="18"/>
          <w:rtl/>
        </w:rPr>
        <w:t xml:space="preserve">. </w:t>
      </w:r>
      <w:r w:rsidRPr="00596DB6">
        <w:rPr>
          <w:rFonts w:ascii="Tahoma" w:hAnsi="Tahoma" w:cs="Tahoma" w:hint="eastAsia"/>
          <w:sz w:val="18"/>
          <w:szCs w:val="18"/>
          <w:rtl/>
        </w:rPr>
        <w:t>כן</w:t>
      </w:r>
      <w:r w:rsidRPr="00596DB6">
        <w:rPr>
          <w:rFonts w:ascii="Tahoma" w:hAnsi="Tahoma" w:cs="Tahoma"/>
          <w:sz w:val="18"/>
          <w:szCs w:val="18"/>
          <w:rtl/>
        </w:rPr>
        <w:t xml:space="preserve"> </w:t>
      </w:r>
      <w:r w:rsidRPr="00596DB6">
        <w:rPr>
          <w:rFonts w:ascii="Tahoma" w:hAnsi="Tahoma" w:cs="Tahoma" w:hint="eastAsia"/>
          <w:sz w:val="18"/>
          <w:szCs w:val="18"/>
          <w:rtl/>
        </w:rPr>
        <w:t>נרשמה</w:t>
      </w:r>
      <w:r w:rsidRPr="00596DB6">
        <w:rPr>
          <w:rFonts w:ascii="Tahoma" w:hAnsi="Tahoma" w:cs="Tahoma"/>
          <w:sz w:val="18"/>
          <w:szCs w:val="18"/>
          <w:rtl/>
        </w:rPr>
        <w:t xml:space="preserve"> </w:t>
      </w:r>
      <w:r w:rsidRPr="00596DB6">
        <w:rPr>
          <w:rFonts w:ascii="Tahoma" w:hAnsi="Tahoma" w:cs="Tahoma" w:hint="eastAsia"/>
          <w:sz w:val="18"/>
          <w:szCs w:val="18"/>
          <w:rtl/>
        </w:rPr>
        <w:t>עלייה</w:t>
      </w:r>
      <w:r w:rsidRPr="00596DB6">
        <w:rPr>
          <w:rFonts w:ascii="Tahoma" w:hAnsi="Tahoma" w:cs="Tahoma"/>
          <w:sz w:val="18"/>
          <w:szCs w:val="18"/>
          <w:rtl/>
        </w:rPr>
        <w:t xml:space="preserve"> במספר התביעות שהוגשו לבתי משפט נגד מבוטחים </w:t>
      </w:r>
      <w:r w:rsidRPr="00596DB6">
        <w:rPr>
          <w:rFonts w:ascii="Tahoma" w:hAnsi="Tahoma" w:cs="Tahoma" w:hint="cs"/>
          <w:sz w:val="18"/>
          <w:szCs w:val="18"/>
          <w:rtl/>
        </w:rPr>
        <w:t>-</w:t>
      </w:r>
      <w:r w:rsidRPr="00596DB6">
        <w:rPr>
          <w:rFonts w:ascii="Tahoma" w:hAnsi="Tahoma" w:cs="Tahoma"/>
          <w:sz w:val="18"/>
          <w:szCs w:val="18"/>
          <w:rtl/>
        </w:rPr>
        <w:t xml:space="preserve"> </w:t>
      </w:r>
      <w:r w:rsidRPr="00596DB6">
        <w:rPr>
          <w:rFonts w:ascii="Tahoma" w:hAnsi="Tahoma" w:cs="Tahoma" w:hint="eastAsia"/>
          <w:sz w:val="18"/>
          <w:szCs w:val="18"/>
          <w:rtl/>
        </w:rPr>
        <w:t>מ</w:t>
      </w:r>
      <w:r w:rsidR="007B6D3B">
        <w:rPr>
          <w:rFonts w:ascii="Tahoma" w:hAnsi="Tahoma" w:cs="Tahoma" w:hint="cs"/>
          <w:sz w:val="18"/>
          <w:szCs w:val="18"/>
          <w:rtl/>
        </w:rPr>
        <w:t>חמש</w:t>
      </w:r>
      <w:r w:rsidRPr="00596DB6">
        <w:rPr>
          <w:rFonts w:ascii="Tahoma" w:hAnsi="Tahoma" w:cs="Tahoma"/>
          <w:sz w:val="18"/>
          <w:szCs w:val="18"/>
          <w:rtl/>
        </w:rPr>
        <w:t xml:space="preserve"> תביעות בשנת 2008 ל-92 בשנת 2016. </w:t>
      </w:r>
      <w:r w:rsidRPr="00596DB6">
        <w:rPr>
          <w:rFonts w:ascii="Tahoma" w:hAnsi="Tahoma" w:cs="Tahoma" w:hint="cs"/>
          <w:sz w:val="18"/>
          <w:szCs w:val="18"/>
          <w:rtl/>
        </w:rPr>
        <w:t xml:space="preserve">סכום </w:t>
      </w:r>
      <w:r w:rsidRPr="00596DB6">
        <w:rPr>
          <w:rFonts w:ascii="Tahoma" w:hAnsi="Tahoma" w:cs="Tahoma" w:hint="eastAsia"/>
          <w:sz w:val="18"/>
          <w:szCs w:val="18"/>
          <w:rtl/>
        </w:rPr>
        <w:t>ה</w:t>
      </w:r>
      <w:r w:rsidRPr="00596DB6">
        <w:rPr>
          <w:rFonts w:ascii="Tahoma" w:hAnsi="Tahoma" w:cs="Tahoma"/>
          <w:sz w:val="18"/>
          <w:szCs w:val="18"/>
          <w:rtl/>
        </w:rPr>
        <w:t>פיצויים</w:t>
      </w:r>
      <w:r w:rsidRPr="00596DB6">
        <w:rPr>
          <w:rFonts w:ascii="Tahoma" w:hAnsi="Tahoma" w:cs="Tahoma" w:hint="cs"/>
          <w:sz w:val="18"/>
          <w:szCs w:val="18"/>
          <w:rtl/>
        </w:rPr>
        <w:t xml:space="preserve"> הממוצע</w:t>
      </w:r>
      <w:r w:rsidRPr="00596DB6">
        <w:rPr>
          <w:rFonts w:ascii="Tahoma" w:hAnsi="Tahoma" w:cs="Tahoma"/>
          <w:sz w:val="18"/>
          <w:szCs w:val="18"/>
          <w:rtl/>
        </w:rPr>
        <w:t xml:space="preserve"> לתובע </w:t>
      </w:r>
      <w:r w:rsidRPr="00596DB6">
        <w:rPr>
          <w:rFonts w:ascii="Tahoma" w:hAnsi="Tahoma" w:cs="Tahoma" w:hint="eastAsia"/>
          <w:sz w:val="18"/>
          <w:szCs w:val="18"/>
          <w:rtl/>
        </w:rPr>
        <w:t>על</w:t>
      </w:r>
      <w:r w:rsidRPr="00596DB6">
        <w:rPr>
          <w:rFonts w:ascii="Tahoma" w:hAnsi="Tahoma" w:cs="Tahoma" w:hint="cs"/>
          <w:sz w:val="18"/>
          <w:szCs w:val="18"/>
          <w:rtl/>
        </w:rPr>
        <w:t>ה</w:t>
      </w:r>
      <w:r w:rsidRPr="00596DB6">
        <w:rPr>
          <w:rFonts w:ascii="Tahoma" w:hAnsi="Tahoma" w:cs="Tahoma"/>
          <w:sz w:val="18"/>
          <w:szCs w:val="18"/>
          <w:rtl/>
        </w:rPr>
        <w:t xml:space="preserve"> מ</w:t>
      </w:r>
      <w:r w:rsidRPr="00596DB6">
        <w:rPr>
          <w:rFonts w:ascii="Tahoma" w:hAnsi="Tahoma" w:cs="Tahoma" w:hint="eastAsia"/>
          <w:sz w:val="18"/>
          <w:szCs w:val="18"/>
          <w:rtl/>
        </w:rPr>
        <w:t>כ</w:t>
      </w:r>
      <w:r w:rsidRPr="00596DB6">
        <w:rPr>
          <w:rFonts w:ascii="Tahoma" w:hAnsi="Tahoma" w:cs="Tahoma"/>
          <w:sz w:val="18"/>
          <w:szCs w:val="18"/>
          <w:rtl/>
        </w:rPr>
        <w:t xml:space="preserve">-5,000 דולר בשנת 2009 </w:t>
      </w:r>
      <w:r w:rsidR="004A4B16">
        <w:rPr>
          <w:rFonts w:ascii="Tahoma" w:hAnsi="Tahoma" w:cs="Tahoma" w:hint="cs"/>
          <w:sz w:val="18"/>
          <w:szCs w:val="18"/>
          <w:rtl/>
        </w:rPr>
        <w:br/>
      </w:r>
      <w:r w:rsidRPr="00596DB6">
        <w:rPr>
          <w:rFonts w:ascii="Tahoma" w:hAnsi="Tahoma" w:cs="Tahoma"/>
          <w:sz w:val="18"/>
          <w:szCs w:val="18"/>
          <w:rtl/>
        </w:rPr>
        <w:t xml:space="preserve">לכ-30,000 </w:t>
      </w:r>
      <w:r w:rsidRPr="00596DB6">
        <w:rPr>
          <w:rFonts w:ascii="Tahoma" w:hAnsi="Tahoma" w:cs="Tahoma" w:hint="eastAsia"/>
          <w:sz w:val="18"/>
          <w:szCs w:val="18"/>
          <w:rtl/>
        </w:rPr>
        <w:t>דולר</w:t>
      </w:r>
      <w:r w:rsidRPr="00596DB6">
        <w:rPr>
          <w:rFonts w:ascii="Tahoma" w:hAnsi="Tahoma" w:cs="Tahoma"/>
          <w:sz w:val="18"/>
          <w:szCs w:val="18"/>
          <w:rtl/>
        </w:rPr>
        <w:t xml:space="preserve"> בשנת 2018. </w:t>
      </w:r>
      <w:r w:rsidRPr="00596DB6">
        <w:rPr>
          <w:rFonts w:ascii="Tahoma" w:hAnsi="Tahoma" w:cs="Tahoma" w:hint="eastAsia"/>
          <w:sz w:val="18"/>
          <w:szCs w:val="18"/>
          <w:rtl/>
        </w:rPr>
        <w:t>ב</w:t>
      </w:r>
      <w:r w:rsidRPr="00596DB6">
        <w:rPr>
          <w:rFonts w:ascii="Tahoma" w:hAnsi="Tahoma" w:cs="Tahoma" w:hint="cs"/>
          <w:sz w:val="18"/>
          <w:szCs w:val="18"/>
          <w:rtl/>
        </w:rPr>
        <w:t xml:space="preserve">שנת </w:t>
      </w:r>
      <w:r w:rsidRPr="00596DB6">
        <w:rPr>
          <w:rFonts w:ascii="Tahoma" w:hAnsi="Tahoma" w:cs="Tahoma"/>
          <w:sz w:val="18"/>
          <w:szCs w:val="18"/>
          <w:rtl/>
        </w:rPr>
        <w:t xml:space="preserve">2017 </w:t>
      </w:r>
      <w:r w:rsidRPr="00596DB6">
        <w:rPr>
          <w:rFonts w:ascii="Tahoma" w:hAnsi="Tahoma" w:cs="Tahoma" w:hint="eastAsia"/>
          <w:sz w:val="18"/>
          <w:szCs w:val="18"/>
          <w:rtl/>
        </w:rPr>
        <w:t>הסתכמו</w:t>
      </w:r>
      <w:r w:rsidRPr="00596DB6">
        <w:rPr>
          <w:rFonts w:ascii="Tahoma" w:hAnsi="Tahoma" w:cs="Tahoma"/>
          <w:sz w:val="18"/>
          <w:szCs w:val="18"/>
          <w:rtl/>
        </w:rPr>
        <w:t xml:space="preserve"> תשלומי הפיצויים בסכום הגבוה פי 100 לעומת אלו שב</w:t>
      </w:r>
      <w:r w:rsidRPr="00596DB6">
        <w:rPr>
          <w:rFonts w:ascii="Tahoma" w:hAnsi="Tahoma" w:cs="Tahoma" w:hint="cs"/>
          <w:sz w:val="18"/>
          <w:szCs w:val="18"/>
          <w:rtl/>
        </w:rPr>
        <w:t xml:space="preserve">שנת </w:t>
      </w:r>
      <w:r w:rsidRPr="00596DB6">
        <w:rPr>
          <w:rFonts w:ascii="Tahoma" w:hAnsi="Tahoma" w:cs="Tahoma"/>
          <w:sz w:val="18"/>
          <w:szCs w:val="18"/>
          <w:rtl/>
        </w:rPr>
        <w:t>2009.</w:t>
      </w:r>
    </w:p>
    <w:p w:rsidR="0096435C" w:rsidRPr="00596DB6" w:rsidP="00596DB6">
      <w:pPr>
        <w:spacing w:line="240" w:lineRule="exact"/>
        <w:ind w:right="2268"/>
        <w:jc w:val="both"/>
        <w:rPr>
          <w:rFonts w:ascii="Tahoma" w:hAnsi="Tahoma" w:cs="Tahoma"/>
          <w:sz w:val="18"/>
          <w:szCs w:val="18"/>
          <w:rtl/>
        </w:rPr>
      </w:pPr>
    </w:p>
    <w:p w:rsidR="0096435C" w:rsidRPr="00720A35" w:rsidP="00596DB6">
      <w:pPr>
        <w:pStyle w:val="KOT5"/>
        <w:rPr>
          <w:rtl/>
        </w:rPr>
      </w:pPr>
      <w:r w:rsidRPr="00720A35">
        <w:rPr>
          <w:rFonts w:hint="eastAsia"/>
          <w:rtl/>
        </w:rPr>
        <w:t>טיפולים</w:t>
      </w:r>
      <w:r w:rsidRPr="00720A35">
        <w:rPr>
          <w:rtl/>
        </w:rPr>
        <w:t xml:space="preserve"> </w:t>
      </w:r>
      <w:r w:rsidRPr="00720A35">
        <w:rPr>
          <w:rFonts w:hint="cs"/>
          <w:rtl/>
        </w:rPr>
        <w:t xml:space="preserve">אסתטיים </w:t>
      </w:r>
      <w:r w:rsidRPr="00720A35">
        <w:rPr>
          <w:rFonts w:hint="eastAsia"/>
          <w:rtl/>
        </w:rPr>
        <w:t>שנעשים</w:t>
      </w:r>
      <w:r w:rsidRPr="00720A35">
        <w:rPr>
          <w:rtl/>
        </w:rPr>
        <w:t xml:space="preserve"> </w:t>
      </w:r>
      <w:r w:rsidRPr="00720A35">
        <w:rPr>
          <w:rFonts w:hint="eastAsia"/>
          <w:rtl/>
        </w:rPr>
        <w:t>בידי</w:t>
      </w:r>
      <w:r w:rsidRPr="00720A35">
        <w:rPr>
          <w:rtl/>
        </w:rPr>
        <w:t xml:space="preserve"> </w:t>
      </w:r>
      <w:r w:rsidRPr="00720A35">
        <w:rPr>
          <w:rFonts w:hint="eastAsia"/>
          <w:rtl/>
        </w:rPr>
        <w:t>גורמים</w:t>
      </w:r>
      <w:r w:rsidRPr="00720A35">
        <w:rPr>
          <w:rtl/>
        </w:rPr>
        <w:t xml:space="preserve"> לא מורשים</w:t>
      </w:r>
      <w:r w:rsidRPr="00720A35">
        <w:rPr>
          <w:rFonts w:hint="cs"/>
          <w:rtl/>
        </w:rPr>
        <w:t>:</w:t>
      </w:r>
      <w:r w:rsidRPr="00720A35">
        <w:rPr>
          <w:rtl/>
        </w:rPr>
        <w:t xml:space="preserve"> </w:t>
      </w:r>
      <w:r w:rsidRPr="00720A35">
        <w:rPr>
          <w:rFonts w:hint="eastAsia"/>
          <w:rtl/>
        </w:rPr>
        <w:t>קוסמטיקאיות</w:t>
      </w:r>
      <w:r w:rsidRPr="00720A35">
        <w:rPr>
          <w:rtl/>
        </w:rPr>
        <w:t xml:space="preserve"> ומתחזים לרופאים</w:t>
      </w:r>
    </w:p>
    <w:p w:rsidR="0096435C" w:rsidRPr="00596DB6" w:rsidP="00596DB6">
      <w:pPr>
        <w:spacing w:line="240" w:lineRule="exact"/>
        <w:ind w:right="2268"/>
        <w:jc w:val="both"/>
        <w:rPr>
          <w:rFonts w:ascii="Tahoma" w:hAnsi="Tahoma" w:cs="Tahoma"/>
          <w:sz w:val="18"/>
          <w:szCs w:val="18"/>
          <w:rtl/>
        </w:rPr>
      </w:pPr>
      <w:r w:rsidRPr="00596DB6">
        <w:rPr>
          <w:rFonts w:ascii="Tahoma" w:hAnsi="Tahoma" w:cs="Tahoma" w:hint="cs"/>
          <w:sz w:val="18"/>
          <w:szCs w:val="18"/>
          <w:rtl/>
        </w:rPr>
        <w:t xml:space="preserve">על פי </w:t>
      </w:r>
      <w:r w:rsidRPr="00596DB6">
        <w:rPr>
          <w:rFonts w:ascii="Tahoma" w:hAnsi="Tahoma" w:cs="Tahoma"/>
          <w:sz w:val="18"/>
          <w:szCs w:val="18"/>
          <w:rtl/>
        </w:rPr>
        <w:t xml:space="preserve">פקודת הרופאים [נוסח חדש], </w:t>
      </w:r>
      <w:r w:rsidRPr="00596DB6">
        <w:rPr>
          <w:rFonts w:ascii="Tahoma" w:hAnsi="Tahoma" w:cs="Tahoma" w:hint="cs"/>
          <w:sz w:val="18"/>
          <w:szCs w:val="18"/>
          <w:rtl/>
        </w:rPr>
        <w:t>ה</w:t>
      </w:r>
      <w:r w:rsidRPr="00596DB6">
        <w:rPr>
          <w:rFonts w:ascii="Tahoma" w:hAnsi="Tahoma" w:cs="Tahoma"/>
          <w:sz w:val="18"/>
          <w:szCs w:val="18"/>
          <w:rtl/>
        </w:rPr>
        <w:t xml:space="preserve">תשל"ז-1976 (להלן - פקודת הרופאים), </w:t>
      </w:r>
      <w:r w:rsidRPr="00596DB6">
        <w:rPr>
          <w:rFonts w:ascii="Tahoma" w:hAnsi="Tahoma" w:cs="Tahoma" w:hint="cs"/>
          <w:sz w:val="18"/>
          <w:szCs w:val="18"/>
          <w:rtl/>
        </w:rPr>
        <w:t>הרישיון לעסוק ברפואה במדינת ישראל ניתן לרופא מורשה בלבד. הפקודה קובעת כי</w:t>
      </w:r>
      <w:r w:rsidRPr="00596DB6">
        <w:rPr>
          <w:rFonts w:ascii="Tahoma" w:hAnsi="Tahoma" w:cs="Tahoma"/>
          <w:sz w:val="18"/>
          <w:szCs w:val="18"/>
          <w:rtl/>
        </w:rPr>
        <w:t xml:space="preserve"> מי שאינו רופא מורשה לא יעסוק ברפואה</w:t>
      </w:r>
      <w:r w:rsidRPr="00596DB6">
        <w:rPr>
          <w:rFonts w:ascii="Tahoma" w:hAnsi="Tahoma" w:cs="Tahoma" w:hint="cs"/>
          <w:sz w:val="18"/>
          <w:szCs w:val="18"/>
          <w:rtl/>
        </w:rPr>
        <w:t xml:space="preserve"> </w:t>
      </w:r>
      <w:r w:rsidRPr="00596DB6">
        <w:rPr>
          <w:rFonts w:ascii="Tahoma" w:hAnsi="Tahoma" w:cs="Tahoma" w:hint="eastAsia"/>
          <w:sz w:val="18"/>
          <w:szCs w:val="18"/>
          <w:rtl/>
        </w:rPr>
        <w:t>והמפר</w:t>
      </w:r>
      <w:r w:rsidRPr="00596DB6">
        <w:rPr>
          <w:rFonts w:ascii="Tahoma" w:hAnsi="Tahoma" w:cs="Tahoma"/>
          <w:sz w:val="18"/>
          <w:szCs w:val="18"/>
          <w:rtl/>
        </w:rPr>
        <w:t xml:space="preserve"> </w:t>
      </w:r>
      <w:r w:rsidRPr="00596DB6">
        <w:rPr>
          <w:rFonts w:ascii="Tahoma" w:hAnsi="Tahoma" w:cs="Tahoma" w:hint="eastAsia"/>
          <w:sz w:val="18"/>
          <w:szCs w:val="18"/>
          <w:rtl/>
        </w:rPr>
        <w:t>סעיף</w:t>
      </w:r>
      <w:r w:rsidRPr="00596DB6">
        <w:rPr>
          <w:rFonts w:ascii="Tahoma" w:hAnsi="Tahoma" w:cs="Tahoma"/>
          <w:sz w:val="18"/>
          <w:szCs w:val="18"/>
          <w:rtl/>
        </w:rPr>
        <w:t xml:space="preserve"> </w:t>
      </w:r>
      <w:r w:rsidRPr="00596DB6">
        <w:rPr>
          <w:rFonts w:ascii="Tahoma" w:hAnsi="Tahoma" w:cs="Tahoma" w:hint="eastAsia"/>
          <w:sz w:val="18"/>
          <w:szCs w:val="18"/>
          <w:rtl/>
        </w:rPr>
        <w:t>זה</w:t>
      </w:r>
      <w:r w:rsidRPr="00596DB6">
        <w:rPr>
          <w:rFonts w:ascii="Tahoma" w:hAnsi="Tahoma" w:cs="Tahoma"/>
          <w:sz w:val="18"/>
          <w:szCs w:val="18"/>
          <w:rtl/>
        </w:rPr>
        <w:t xml:space="preserve"> </w:t>
      </w:r>
      <w:r w:rsidRPr="00596DB6">
        <w:rPr>
          <w:rFonts w:ascii="Tahoma" w:hAnsi="Tahoma" w:cs="Tahoma" w:hint="eastAsia"/>
          <w:sz w:val="18"/>
          <w:szCs w:val="18"/>
          <w:rtl/>
        </w:rPr>
        <w:t>עובר</w:t>
      </w:r>
      <w:r w:rsidRPr="00596DB6">
        <w:rPr>
          <w:rFonts w:ascii="Tahoma" w:hAnsi="Tahoma" w:cs="Tahoma"/>
          <w:sz w:val="18"/>
          <w:szCs w:val="18"/>
          <w:rtl/>
        </w:rPr>
        <w:t xml:space="preserve"> </w:t>
      </w:r>
      <w:r w:rsidRPr="00596DB6">
        <w:rPr>
          <w:rFonts w:ascii="Tahoma" w:hAnsi="Tahoma" w:cs="Tahoma" w:hint="eastAsia"/>
          <w:sz w:val="18"/>
          <w:szCs w:val="18"/>
          <w:rtl/>
        </w:rPr>
        <w:t>עבירה</w:t>
      </w:r>
      <w:r w:rsidRPr="00596DB6">
        <w:rPr>
          <w:rFonts w:ascii="Tahoma" w:hAnsi="Tahoma" w:cs="Tahoma"/>
          <w:sz w:val="18"/>
          <w:szCs w:val="18"/>
          <w:rtl/>
        </w:rPr>
        <w:t xml:space="preserve"> </w:t>
      </w:r>
      <w:r w:rsidRPr="00596DB6">
        <w:rPr>
          <w:rFonts w:ascii="Tahoma" w:hAnsi="Tahoma" w:cs="Tahoma" w:hint="eastAsia"/>
          <w:sz w:val="18"/>
          <w:szCs w:val="18"/>
          <w:rtl/>
        </w:rPr>
        <w:t>פלילית</w:t>
      </w:r>
      <w:r w:rsidRPr="00596DB6">
        <w:rPr>
          <w:rFonts w:ascii="Tahoma" w:hAnsi="Tahoma" w:cs="Tahoma"/>
          <w:sz w:val="18"/>
          <w:szCs w:val="18"/>
          <w:rtl/>
        </w:rPr>
        <w:t xml:space="preserve">. </w:t>
      </w:r>
      <w:r w:rsidRPr="00596DB6">
        <w:rPr>
          <w:rFonts w:ascii="Tahoma" w:hAnsi="Tahoma" w:cs="Tahoma" w:hint="eastAsia"/>
          <w:sz w:val="18"/>
          <w:szCs w:val="18"/>
          <w:rtl/>
        </w:rPr>
        <w:t>פקודת</w:t>
      </w:r>
      <w:r w:rsidRPr="00596DB6">
        <w:rPr>
          <w:rFonts w:ascii="Tahoma" w:hAnsi="Tahoma" w:cs="Tahoma"/>
          <w:sz w:val="18"/>
          <w:szCs w:val="18"/>
          <w:rtl/>
        </w:rPr>
        <w:t xml:space="preserve"> הרופאים </w:t>
      </w:r>
      <w:r w:rsidRPr="00596DB6">
        <w:rPr>
          <w:rFonts w:ascii="Tahoma" w:hAnsi="Tahoma" w:cs="Tahoma" w:hint="eastAsia"/>
          <w:sz w:val="18"/>
          <w:szCs w:val="18"/>
          <w:rtl/>
        </w:rPr>
        <w:t>קובעת</w:t>
      </w:r>
      <w:r w:rsidRPr="00596DB6">
        <w:rPr>
          <w:rFonts w:ascii="Tahoma" w:hAnsi="Tahoma" w:cs="Tahoma"/>
          <w:sz w:val="18"/>
          <w:szCs w:val="18"/>
          <w:rtl/>
        </w:rPr>
        <w:t xml:space="preserve"> </w:t>
      </w:r>
      <w:r w:rsidRPr="00596DB6">
        <w:rPr>
          <w:rFonts w:ascii="Tahoma" w:hAnsi="Tahoma" w:cs="Tahoma" w:hint="eastAsia"/>
          <w:sz w:val="18"/>
          <w:szCs w:val="18"/>
          <w:rtl/>
        </w:rPr>
        <w:t>ש</w:t>
      </w:r>
      <w:r w:rsidRPr="00596DB6">
        <w:rPr>
          <w:rFonts w:ascii="Tahoma" w:hAnsi="Tahoma" w:cs="Tahoma"/>
          <w:sz w:val="18"/>
          <w:szCs w:val="18"/>
          <w:rtl/>
        </w:rPr>
        <w:t xml:space="preserve">"עיסוק </w:t>
      </w:r>
      <w:r w:rsidRPr="00596DB6">
        <w:rPr>
          <w:rFonts w:ascii="Tahoma" w:hAnsi="Tahoma" w:cs="Tahoma" w:hint="eastAsia"/>
          <w:sz w:val="18"/>
          <w:szCs w:val="18"/>
          <w:rtl/>
        </w:rPr>
        <w:t>ברפואה</w:t>
      </w:r>
      <w:r w:rsidRPr="00596DB6">
        <w:rPr>
          <w:rFonts w:ascii="Tahoma" w:hAnsi="Tahoma" w:cs="Tahoma"/>
          <w:sz w:val="18"/>
          <w:szCs w:val="18"/>
          <w:rtl/>
        </w:rPr>
        <w:t xml:space="preserve">" הוא בין היתר, בדיקת חולים, אבחונם, </w:t>
      </w:r>
      <w:r w:rsidRPr="00596DB6">
        <w:rPr>
          <w:rFonts w:ascii="Tahoma" w:hAnsi="Tahoma" w:cs="Tahoma" w:hint="eastAsia"/>
          <w:sz w:val="18"/>
          <w:szCs w:val="18"/>
          <w:rtl/>
        </w:rPr>
        <w:t>ריפויים</w:t>
      </w:r>
      <w:r w:rsidRPr="00596DB6">
        <w:rPr>
          <w:rFonts w:ascii="Tahoma" w:hAnsi="Tahoma" w:cs="Tahoma"/>
          <w:sz w:val="18"/>
          <w:szCs w:val="18"/>
          <w:rtl/>
        </w:rPr>
        <w:t xml:space="preserve"> או שירותים הניתנים בדרך כלל </w:t>
      </w:r>
      <w:r w:rsidRPr="00596DB6">
        <w:rPr>
          <w:rFonts w:ascii="Tahoma" w:hAnsi="Tahoma" w:cs="Tahoma" w:hint="cs"/>
          <w:sz w:val="18"/>
          <w:szCs w:val="18"/>
          <w:rtl/>
        </w:rPr>
        <w:t>בי</w:t>
      </w:r>
      <w:r w:rsidRPr="00596DB6">
        <w:rPr>
          <w:rFonts w:ascii="Tahoma" w:hAnsi="Tahoma" w:cs="Tahoma"/>
          <w:sz w:val="18"/>
          <w:szCs w:val="18"/>
          <w:rtl/>
        </w:rPr>
        <w:t>די רופא. לפי תקנות בריאות העם (רישום מרפאות)</w:t>
      </w:r>
      <w:r w:rsidRPr="00596DB6">
        <w:rPr>
          <w:rFonts w:ascii="Tahoma" w:hAnsi="Tahoma" w:cs="Tahoma" w:hint="cs"/>
          <w:sz w:val="18"/>
          <w:szCs w:val="18"/>
          <w:rtl/>
        </w:rPr>
        <w:t>,</w:t>
      </w:r>
      <w:r w:rsidRPr="00596DB6">
        <w:rPr>
          <w:rFonts w:ascii="Tahoma" w:hAnsi="Tahoma" w:cs="Tahoma"/>
          <w:sz w:val="18"/>
          <w:szCs w:val="18"/>
          <w:rtl/>
        </w:rPr>
        <w:t xml:space="preserve"> התשמ"ז-1987 (להלן </w:t>
      </w:r>
      <w:r w:rsidRPr="00596DB6">
        <w:rPr>
          <w:rFonts w:ascii="Tahoma" w:hAnsi="Tahoma" w:cs="Tahoma" w:hint="cs"/>
          <w:sz w:val="18"/>
          <w:szCs w:val="18"/>
          <w:rtl/>
        </w:rPr>
        <w:t xml:space="preserve">- </w:t>
      </w:r>
      <w:r w:rsidRPr="00596DB6">
        <w:rPr>
          <w:rFonts w:ascii="Tahoma" w:hAnsi="Tahoma" w:cs="Tahoma"/>
          <w:sz w:val="18"/>
          <w:szCs w:val="18"/>
          <w:rtl/>
        </w:rPr>
        <w:t>תקנות רישום מרפאות)</w:t>
      </w:r>
      <w:r w:rsidRPr="00596DB6">
        <w:rPr>
          <w:rFonts w:ascii="Tahoma" w:hAnsi="Tahoma" w:cs="Tahoma" w:hint="cs"/>
          <w:sz w:val="18"/>
          <w:szCs w:val="18"/>
          <w:rtl/>
        </w:rPr>
        <w:t>,</w:t>
      </w:r>
      <w:r w:rsidRPr="00596DB6">
        <w:rPr>
          <w:rFonts w:ascii="Tahoma" w:hAnsi="Tahoma" w:cs="Tahoma"/>
          <w:sz w:val="18"/>
          <w:szCs w:val="18"/>
          <w:rtl/>
        </w:rPr>
        <w:t xml:space="preserve"> </w:t>
      </w:r>
      <w:r w:rsidRPr="00596DB6">
        <w:rPr>
          <w:rFonts w:ascii="Tahoma" w:hAnsi="Tahoma" w:cs="Tahoma" w:hint="eastAsia"/>
          <w:sz w:val="18"/>
          <w:szCs w:val="18"/>
          <w:rtl/>
        </w:rPr>
        <w:t>בעת</w:t>
      </w:r>
      <w:r w:rsidRPr="00596DB6">
        <w:rPr>
          <w:rFonts w:ascii="Tahoma" w:hAnsi="Tahoma" w:cs="Tahoma"/>
          <w:sz w:val="18"/>
          <w:szCs w:val="18"/>
          <w:rtl/>
        </w:rPr>
        <w:t xml:space="preserve"> מתן שירותים שהם "עיסוק ברפואה" יהיה נוכח ב</w:t>
      </w:r>
      <w:r w:rsidRPr="00596DB6">
        <w:rPr>
          <w:rFonts w:ascii="Tahoma" w:hAnsi="Tahoma" w:cs="Tahoma" w:hint="eastAsia"/>
          <w:sz w:val="18"/>
          <w:szCs w:val="18"/>
          <w:rtl/>
        </w:rPr>
        <w:t>מרפאה</w:t>
      </w:r>
      <w:r w:rsidRPr="00596DB6">
        <w:rPr>
          <w:rFonts w:ascii="Tahoma" w:hAnsi="Tahoma" w:cs="Tahoma"/>
          <w:sz w:val="18"/>
          <w:szCs w:val="18"/>
          <w:rtl/>
        </w:rPr>
        <w:t xml:space="preserve"> רופא למעט </w:t>
      </w:r>
      <w:r w:rsidRPr="00596DB6">
        <w:rPr>
          <w:rFonts w:ascii="Tahoma" w:hAnsi="Tahoma" w:cs="Tahoma" w:hint="eastAsia"/>
          <w:sz w:val="18"/>
          <w:szCs w:val="18"/>
          <w:rtl/>
        </w:rPr>
        <w:t>במצבים</w:t>
      </w:r>
      <w:r w:rsidRPr="00596DB6">
        <w:rPr>
          <w:rFonts w:ascii="Tahoma" w:hAnsi="Tahoma" w:cs="Tahoma"/>
          <w:sz w:val="18"/>
          <w:szCs w:val="18"/>
          <w:rtl/>
        </w:rPr>
        <w:t xml:space="preserve"> </w:t>
      </w:r>
      <w:r w:rsidRPr="00596DB6">
        <w:rPr>
          <w:rFonts w:ascii="Tahoma" w:hAnsi="Tahoma" w:cs="Tahoma" w:hint="eastAsia"/>
          <w:sz w:val="18"/>
          <w:szCs w:val="18"/>
          <w:rtl/>
        </w:rPr>
        <w:t>המפורטים</w:t>
      </w:r>
      <w:r w:rsidRPr="00596DB6">
        <w:rPr>
          <w:rFonts w:ascii="Tahoma" w:hAnsi="Tahoma" w:cs="Tahoma" w:hint="cs"/>
          <w:sz w:val="18"/>
          <w:szCs w:val="18"/>
          <w:rtl/>
        </w:rPr>
        <w:t xml:space="preserve"> בתקנות</w:t>
      </w:r>
      <w:r w:rsidRPr="00596DB6">
        <w:rPr>
          <w:rFonts w:ascii="Tahoma" w:hAnsi="Tahoma" w:cs="Tahoma"/>
          <w:sz w:val="18"/>
          <w:szCs w:val="18"/>
          <w:rtl/>
        </w:rPr>
        <w:t xml:space="preserve">. </w:t>
      </w:r>
      <w:r w:rsidRPr="00596DB6">
        <w:rPr>
          <w:rFonts w:ascii="Tahoma" w:hAnsi="Tahoma" w:cs="Tahoma" w:hint="eastAsia"/>
          <w:sz w:val="18"/>
          <w:szCs w:val="18"/>
          <w:rtl/>
        </w:rPr>
        <w:t>לביצוע</w:t>
      </w:r>
      <w:r w:rsidRPr="00596DB6">
        <w:rPr>
          <w:rFonts w:ascii="Tahoma" w:hAnsi="Tahoma" w:cs="Tahoma"/>
          <w:sz w:val="18"/>
          <w:szCs w:val="18"/>
          <w:rtl/>
        </w:rPr>
        <w:t xml:space="preserve"> </w:t>
      </w:r>
      <w:r w:rsidRPr="00596DB6">
        <w:rPr>
          <w:rFonts w:ascii="Tahoma" w:hAnsi="Tahoma" w:cs="Tahoma" w:hint="eastAsia"/>
          <w:sz w:val="18"/>
          <w:szCs w:val="18"/>
          <w:rtl/>
        </w:rPr>
        <w:t>טיפולים</w:t>
      </w:r>
      <w:r w:rsidRPr="00596DB6">
        <w:rPr>
          <w:rFonts w:ascii="Tahoma" w:hAnsi="Tahoma" w:cs="Tahoma"/>
          <w:sz w:val="18"/>
          <w:szCs w:val="18"/>
          <w:rtl/>
        </w:rPr>
        <w:t xml:space="preserve"> </w:t>
      </w:r>
      <w:r w:rsidRPr="00596DB6">
        <w:rPr>
          <w:rFonts w:ascii="Tahoma" w:hAnsi="Tahoma" w:cs="Tahoma" w:hint="eastAsia"/>
          <w:sz w:val="18"/>
          <w:szCs w:val="18"/>
          <w:rtl/>
        </w:rPr>
        <w:t>בתחום</w:t>
      </w:r>
      <w:r w:rsidRPr="00596DB6">
        <w:rPr>
          <w:rFonts w:ascii="Tahoma" w:hAnsi="Tahoma" w:cs="Tahoma" w:hint="cs"/>
          <w:sz w:val="18"/>
          <w:szCs w:val="18"/>
          <w:rtl/>
        </w:rPr>
        <w:t xml:space="preserve"> האסתטיקה</w:t>
      </w:r>
      <w:r w:rsidRPr="00596DB6">
        <w:rPr>
          <w:rFonts w:ascii="Tahoma" w:hAnsi="Tahoma" w:cs="Tahoma"/>
          <w:sz w:val="18"/>
          <w:szCs w:val="18"/>
          <w:rtl/>
        </w:rPr>
        <w:t xml:space="preserve"> </w:t>
      </w:r>
      <w:r w:rsidRPr="00596DB6">
        <w:rPr>
          <w:rFonts w:ascii="Tahoma" w:hAnsi="Tahoma" w:cs="Tahoma" w:hint="cs"/>
          <w:sz w:val="18"/>
          <w:szCs w:val="18"/>
          <w:rtl/>
        </w:rPr>
        <w:t xml:space="preserve">מתייחס גם </w:t>
      </w:r>
      <w:r w:rsidRPr="00596DB6">
        <w:rPr>
          <w:rFonts w:ascii="Tahoma" w:hAnsi="Tahoma" w:cs="Tahoma" w:hint="eastAsia"/>
          <w:sz w:val="18"/>
          <w:szCs w:val="18"/>
          <w:rtl/>
        </w:rPr>
        <w:t>חוזר</w:t>
      </w:r>
      <w:r w:rsidRPr="00596DB6">
        <w:rPr>
          <w:rFonts w:ascii="Tahoma" w:hAnsi="Tahoma" w:cs="Tahoma"/>
          <w:sz w:val="18"/>
          <w:szCs w:val="18"/>
          <w:rtl/>
        </w:rPr>
        <w:t xml:space="preserve"> </w:t>
      </w:r>
      <w:r w:rsidRPr="00596DB6">
        <w:rPr>
          <w:rFonts w:ascii="Tahoma" w:hAnsi="Tahoma" w:cs="Tahoma" w:hint="eastAsia"/>
          <w:sz w:val="18"/>
          <w:szCs w:val="18"/>
          <w:rtl/>
        </w:rPr>
        <w:t>מינהל</w:t>
      </w:r>
      <w:r w:rsidRPr="00596DB6">
        <w:rPr>
          <w:rFonts w:ascii="Tahoma" w:hAnsi="Tahoma" w:cs="Tahoma"/>
          <w:sz w:val="18"/>
          <w:szCs w:val="18"/>
          <w:rtl/>
        </w:rPr>
        <w:t xml:space="preserve"> רפואה </w:t>
      </w:r>
      <w:r w:rsidRPr="00596DB6">
        <w:rPr>
          <w:rFonts w:ascii="Tahoma" w:hAnsi="Tahoma" w:cs="Tahoma" w:hint="eastAsia"/>
          <w:sz w:val="18"/>
          <w:szCs w:val="18"/>
          <w:rtl/>
        </w:rPr>
        <w:t>שבמשרד</w:t>
      </w:r>
      <w:r w:rsidRPr="00596DB6">
        <w:rPr>
          <w:rFonts w:ascii="Tahoma" w:hAnsi="Tahoma" w:cs="Tahoma" w:hint="cs"/>
          <w:sz w:val="18"/>
          <w:szCs w:val="18"/>
          <w:rtl/>
        </w:rPr>
        <w:t xml:space="preserve"> הבריאות משנת 2013 בנושא טיפול בגוף אדם למטרה שאינה רפואית על ידי צוות רפואי (להלן - חוזר המשרד בנושא טיפול למטרה שאינה רפואית)</w:t>
      </w:r>
      <w:r>
        <w:rPr>
          <w:rFonts w:ascii="Tahoma" w:hAnsi="Tahoma" w:cs="Tahoma"/>
          <w:sz w:val="18"/>
          <w:szCs w:val="18"/>
          <w:vertAlign w:val="superscript"/>
          <w:rtl/>
        </w:rPr>
        <w:footnoteReference w:id="25"/>
      </w:r>
      <w:r w:rsidRPr="00596DB6">
        <w:rPr>
          <w:rFonts w:ascii="Tahoma" w:hAnsi="Tahoma" w:cs="Tahoma" w:hint="cs"/>
          <w:sz w:val="18"/>
          <w:szCs w:val="18"/>
          <w:rtl/>
        </w:rPr>
        <w:t xml:space="preserve">. </w:t>
      </w:r>
    </w:p>
    <w:p w:rsidR="0096435C" w:rsidRPr="00596DB6" w:rsidP="00596DB6">
      <w:pPr>
        <w:spacing w:line="240" w:lineRule="exact"/>
        <w:ind w:right="2268"/>
        <w:jc w:val="both"/>
        <w:rPr>
          <w:rFonts w:ascii="Tahoma" w:hAnsi="Tahoma" w:cs="Tahoma"/>
          <w:sz w:val="18"/>
          <w:szCs w:val="18"/>
          <w:rtl/>
        </w:rPr>
      </w:pPr>
      <w:r w:rsidRPr="00596DB6">
        <w:rPr>
          <w:rFonts w:ascii="Tahoma" w:hAnsi="Tahoma" w:cs="Tahoma" w:hint="cs"/>
          <w:sz w:val="18"/>
          <w:szCs w:val="18"/>
          <w:rtl/>
        </w:rPr>
        <w:t xml:space="preserve">נוסף על כך, </w:t>
      </w:r>
      <w:r w:rsidRPr="00596DB6">
        <w:rPr>
          <w:rFonts w:ascii="Tahoma" w:hAnsi="Tahoma" w:cs="Tahoma"/>
          <w:sz w:val="18"/>
          <w:szCs w:val="18"/>
          <w:rtl/>
        </w:rPr>
        <w:t>פקודת הרופאים</w:t>
      </w:r>
      <w:r w:rsidRPr="00596DB6">
        <w:rPr>
          <w:rFonts w:ascii="Tahoma" w:hAnsi="Tahoma" w:cs="Tahoma" w:hint="cs"/>
          <w:sz w:val="18"/>
          <w:szCs w:val="18"/>
          <w:rtl/>
        </w:rPr>
        <w:t xml:space="preserve"> </w:t>
      </w:r>
      <w:r w:rsidRPr="00596DB6">
        <w:rPr>
          <w:rFonts w:ascii="Tahoma" w:hAnsi="Tahoma" w:cs="Tahoma"/>
          <w:sz w:val="18"/>
          <w:szCs w:val="18"/>
          <w:rtl/>
        </w:rPr>
        <w:t xml:space="preserve">אוסרת על מי שאינו רופא </w:t>
      </w:r>
      <w:r w:rsidRPr="00596DB6">
        <w:rPr>
          <w:rFonts w:ascii="Tahoma" w:hAnsi="Tahoma" w:cs="Tahoma" w:hint="cs"/>
          <w:sz w:val="18"/>
          <w:szCs w:val="18"/>
          <w:rtl/>
        </w:rPr>
        <w:t xml:space="preserve">להתחזות, במפורש או מכללא, כעוסק ברפואה או </w:t>
      </w:r>
      <w:r w:rsidRPr="00596DB6">
        <w:rPr>
          <w:rFonts w:ascii="Tahoma" w:hAnsi="Tahoma" w:cs="Tahoma"/>
          <w:sz w:val="18"/>
          <w:szCs w:val="18"/>
          <w:rtl/>
        </w:rPr>
        <w:t>כְּמוּכָן</w:t>
      </w:r>
      <w:r w:rsidRPr="00596DB6">
        <w:rPr>
          <w:rFonts w:ascii="Tahoma" w:hAnsi="Tahoma" w:cs="Tahoma" w:hint="cs"/>
          <w:sz w:val="18"/>
          <w:szCs w:val="18"/>
          <w:rtl/>
        </w:rPr>
        <w:t xml:space="preserve"> לעסוק בה וכן </w:t>
      </w:r>
      <w:r w:rsidRPr="00596DB6">
        <w:rPr>
          <w:rFonts w:ascii="Tahoma" w:hAnsi="Tahoma" w:cs="Tahoma"/>
          <w:sz w:val="18"/>
          <w:szCs w:val="18"/>
          <w:rtl/>
        </w:rPr>
        <w:t>להשתמש בכינוי "רופא", "עוסק ברפואה", "מנתח" או כינוי דומה המרמז על כשירות ברפואה. חוק הסדרת העיסוק במקצועות הבריאות, התשס"ח-2008 (להלן - חוק הסדרת העיסוק)</w:t>
      </w:r>
      <w:r w:rsidRPr="00596DB6">
        <w:rPr>
          <w:rFonts w:ascii="Tahoma" w:hAnsi="Tahoma" w:cs="Tahoma" w:hint="cs"/>
          <w:sz w:val="18"/>
          <w:szCs w:val="18"/>
          <w:rtl/>
        </w:rPr>
        <w:t xml:space="preserve"> </w:t>
      </w:r>
      <w:r w:rsidRPr="00596DB6">
        <w:rPr>
          <w:rFonts w:ascii="Tahoma" w:hAnsi="Tahoma" w:cs="Tahoma"/>
          <w:sz w:val="18"/>
          <w:szCs w:val="18"/>
          <w:rtl/>
        </w:rPr>
        <w:t>אוסר על התחזות לבעל תעודה במקצוע בריאות.</w:t>
      </w:r>
    </w:p>
    <w:p w:rsidR="0096435C" w:rsidRPr="00596DB6" w:rsidP="00596DB6">
      <w:pPr>
        <w:spacing w:line="240" w:lineRule="exact"/>
        <w:ind w:right="2268"/>
        <w:jc w:val="both"/>
        <w:rPr>
          <w:rFonts w:ascii="Tahoma" w:hAnsi="Tahoma" w:cs="Tahoma"/>
          <w:sz w:val="18"/>
          <w:szCs w:val="18"/>
          <w:rtl/>
        </w:rPr>
      </w:pPr>
      <w:r w:rsidRPr="00596DB6">
        <w:rPr>
          <w:rFonts w:ascii="Tahoma" w:hAnsi="Tahoma" w:cs="Tahoma" w:hint="cs"/>
          <w:sz w:val="18"/>
          <w:szCs w:val="18"/>
          <w:rtl/>
        </w:rPr>
        <w:t>ב</w:t>
      </w:r>
      <w:r w:rsidRPr="00596DB6">
        <w:rPr>
          <w:rFonts w:ascii="Tahoma" w:hAnsi="Tahoma" w:cs="Tahoma"/>
          <w:sz w:val="18"/>
          <w:szCs w:val="18"/>
          <w:rtl/>
        </w:rPr>
        <w:t xml:space="preserve">שנים האחרונות </w:t>
      </w:r>
      <w:r w:rsidRPr="00596DB6">
        <w:rPr>
          <w:rFonts w:ascii="Tahoma" w:hAnsi="Tahoma" w:cs="Tahoma" w:hint="cs"/>
          <w:sz w:val="18"/>
          <w:szCs w:val="18"/>
          <w:rtl/>
        </w:rPr>
        <w:t xml:space="preserve">התפתח </w:t>
      </w:r>
      <w:r w:rsidRPr="00596DB6">
        <w:rPr>
          <w:rFonts w:ascii="Tahoma" w:hAnsi="Tahoma" w:cs="Tahoma"/>
          <w:sz w:val="18"/>
          <w:szCs w:val="18"/>
          <w:rtl/>
        </w:rPr>
        <w:t>תחום הקוסמטיקה</w:t>
      </w:r>
      <w:r w:rsidRPr="00596DB6">
        <w:rPr>
          <w:rFonts w:ascii="Tahoma" w:hAnsi="Tahoma" w:cs="Tahoma" w:hint="cs"/>
          <w:sz w:val="18"/>
          <w:szCs w:val="18"/>
          <w:rtl/>
        </w:rPr>
        <w:t>,</w:t>
      </w:r>
      <w:r w:rsidRPr="00596DB6">
        <w:rPr>
          <w:rFonts w:ascii="Tahoma" w:hAnsi="Tahoma" w:cs="Tahoma"/>
          <w:sz w:val="18"/>
          <w:szCs w:val="18"/>
          <w:rtl/>
        </w:rPr>
        <w:t xml:space="preserve"> </w:t>
      </w:r>
      <w:r w:rsidRPr="00596DB6">
        <w:rPr>
          <w:rFonts w:ascii="Tahoma" w:hAnsi="Tahoma" w:cs="Tahoma" w:hint="eastAsia"/>
          <w:sz w:val="18"/>
          <w:szCs w:val="18"/>
          <w:rtl/>
        </w:rPr>
        <w:t>ויש</w:t>
      </w:r>
      <w:r w:rsidRPr="00596DB6">
        <w:rPr>
          <w:rFonts w:ascii="Tahoma" w:hAnsi="Tahoma" w:cs="Tahoma"/>
          <w:sz w:val="18"/>
          <w:szCs w:val="18"/>
          <w:rtl/>
        </w:rPr>
        <w:t xml:space="preserve"> קוסמטיקאיות</w:t>
      </w:r>
      <w:r>
        <w:rPr>
          <w:rFonts w:ascii="Tahoma" w:hAnsi="Tahoma" w:cs="Tahoma"/>
          <w:sz w:val="18"/>
          <w:szCs w:val="18"/>
          <w:vertAlign w:val="superscript"/>
          <w:rtl/>
        </w:rPr>
        <w:footnoteReference w:id="26"/>
      </w:r>
      <w:r w:rsidRPr="00596DB6">
        <w:rPr>
          <w:rFonts w:ascii="Tahoma" w:hAnsi="Tahoma" w:cs="Tahoma"/>
          <w:sz w:val="18"/>
          <w:szCs w:val="18"/>
          <w:rtl/>
        </w:rPr>
        <w:t xml:space="preserve"> </w:t>
      </w:r>
      <w:r w:rsidRPr="00596DB6">
        <w:rPr>
          <w:rFonts w:ascii="Tahoma" w:hAnsi="Tahoma" w:cs="Tahoma" w:hint="cs"/>
          <w:sz w:val="18"/>
          <w:szCs w:val="18"/>
          <w:rtl/>
        </w:rPr>
        <w:t>ה</w:t>
      </w:r>
      <w:r w:rsidRPr="00596DB6">
        <w:rPr>
          <w:rFonts w:ascii="Tahoma" w:hAnsi="Tahoma" w:cs="Tahoma"/>
          <w:sz w:val="18"/>
          <w:szCs w:val="18"/>
          <w:rtl/>
        </w:rPr>
        <w:t xml:space="preserve">מבצעות טיפולים </w:t>
      </w:r>
      <w:r w:rsidRPr="00596DB6">
        <w:rPr>
          <w:rFonts w:ascii="Tahoma" w:hAnsi="Tahoma" w:cs="Tahoma" w:hint="cs"/>
          <w:sz w:val="18"/>
          <w:szCs w:val="18"/>
          <w:rtl/>
        </w:rPr>
        <w:t xml:space="preserve">בשיטות שונות, לרבות </w:t>
      </w:r>
      <w:r w:rsidRPr="00596DB6">
        <w:rPr>
          <w:rFonts w:ascii="Tahoma" w:hAnsi="Tahoma" w:cs="Tahoma"/>
          <w:sz w:val="18"/>
          <w:szCs w:val="18"/>
          <w:rtl/>
        </w:rPr>
        <w:t>שימוש בחומרים כימי</w:t>
      </w:r>
      <w:r w:rsidRPr="00596DB6">
        <w:rPr>
          <w:rFonts w:ascii="Tahoma" w:hAnsi="Tahoma" w:cs="Tahoma" w:hint="eastAsia"/>
          <w:sz w:val="18"/>
          <w:szCs w:val="18"/>
          <w:rtl/>
        </w:rPr>
        <w:t>י</w:t>
      </w:r>
      <w:r w:rsidRPr="00596DB6">
        <w:rPr>
          <w:rFonts w:ascii="Tahoma" w:hAnsi="Tahoma" w:cs="Tahoma"/>
          <w:sz w:val="18"/>
          <w:szCs w:val="18"/>
          <w:rtl/>
        </w:rPr>
        <w:t xml:space="preserve">ם ובמכשור חשמלי, </w:t>
      </w:r>
      <w:r w:rsidRPr="00596DB6">
        <w:rPr>
          <w:rFonts w:ascii="Tahoma" w:hAnsi="Tahoma" w:cs="Tahoma" w:hint="eastAsia"/>
          <w:sz w:val="18"/>
          <w:szCs w:val="18"/>
          <w:rtl/>
        </w:rPr>
        <w:t>למטרות</w:t>
      </w:r>
      <w:r w:rsidRPr="00596DB6">
        <w:rPr>
          <w:rFonts w:ascii="Tahoma" w:hAnsi="Tahoma" w:cs="Tahoma"/>
          <w:sz w:val="18"/>
          <w:szCs w:val="18"/>
          <w:rtl/>
        </w:rPr>
        <w:t xml:space="preserve"> </w:t>
      </w:r>
      <w:r w:rsidRPr="00596DB6">
        <w:rPr>
          <w:rFonts w:ascii="Tahoma" w:hAnsi="Tahoma" w:cs="Tahoma" w:hint="eastAsia"/>
          <w:sz w:val="18"/>
          <w:szCs w:val="18"/>
          <w:rtl/>
        </w:rPr>
        <w:t>של</w:t>
      </w:r>
      <w:r w:rsidRPr="00596DB6">
        <w:rPr>
          <w:rFonts w:ascii="Tahoma" w:hAnsi="Tahoma" w:cs="Tahoma"/>
          <w:sz w:val="18"/>
          <w:szCs w:val="18"/>
          <w:rtl/>
        </w:rPr>
        <w:t xml:space="preserve"> </w:t>
      </w:r>
      <w:r w:rsidRPr="00596DB6">
        <w:rPr>
          <w:rFonts w:ascii="Tahoma" w:hAnsi="Tahoma" w:cs="Tahoma" w:hint="eastAsia"/>
          <w:sz w:val="18"/>
          <w:szCs w:val="18"/>
          <w:rtl/>
        </w:rPr>
        <w:t>קילוף</w:t>
      </w:r>
      <w:r w:rsidRPr="00596DB6">
        <w:rPr>
          <w:rFonts w:ascii="Tahoma" w:hAnsi="Tahoma" w:cs="Tahoma"/>
          <w:sz w:val="18"/>
          <w:szCs w:val="18"/>
          <w:rtl/>
        </w:rPr>
        <w:t xml:space="preserve"> </w:t>
      </w:r>
      <w:r w:rsidRPr="00596DB6">
        <w:rPr>
          <w:rFonts w:ascii="Tahoma" w:hAnsi="Tahoma" w:cs="Tahoma" w:hint="eastAsia"/>
          <w:sz w:val="18"/>
          <w:szCs w:val="18"/>
          <w:rtl/>
        </w:rPr>
        <w:t>העור</w:t>
      </w:r>
      <w:r w:rsidRPr="00596DB6">
        <w:rPr>
          <w:rFonts w:ascii="Tahoma" w:hAnsi="Tahoma" w:cs="Tahoma" w:hint="cs"/>
          <w:sz w:val="18"/>
          <w:szCs w:val="18"/>
          <w:rtl/>
        </w:rPr>
        <w:t xml:space="preserve"> </w:t>
      </w:r>
      <w:r w:rsidRPr="00596DB6">
        <w:rPr>
          <w:rFonts w:ascii="Tahoma" w:hAnsi="Tahoma" w:cs="Tahoma" w:hint="eastAsia"/>
          <w:sz w:val="18"/>
          <w:szCs w:val="18"/>
          <w:rtl/>
        </w:rPr>
        <w:t>והצערת</w:t>
      </w:r>
      <w:r w:rsidRPr="00596DB6">
        <w:rPr>
          <w:rFonts w:ascii="Tahoma" w:hAnsi="Tahoma" w:cs="Tahoma" w:hint="cs"/>
          <w:sz w:val="18"/>
          <w:szCs w:val="18"/>
          <w:rtl/>
        </w:rPr>
        <w:t>ו</w:t>
      </w:r>
      <w:r w:rsidRPr="00596DB6">
        <w:rPr>
          <w:rFonts w:ascii="Tahoma" w:hAnsi="Tahoma" w:cs="Tahoma"/>
          <w:sz w:val="18"/>
          <w:szCs w:val="18"/>
          <w:rtl/>
        </w:rPr>
        <w:t xml:space="preserve">, </w:t>
      </w:r>
      <w:r w:rsidRPr="00596DB6">
        <w:rPr>
          <w:rFonts w:ascii="Tahoma" w:hAnsi="Tahoma" w:cs="Tahoma" w:hint="eastAsia"/>
          <w:sz w:val="18"/>
          <w:szCs w:val="18"/>
          <w:rtl/>
        </w:rPr>
        <w:t>הסרת</w:t>
      </w:r>
      <w:r w:rsidRPr="00596DB6">
        <w:rPr>
          <w:rFonts w:ascii="Tahoma" w:hAnsi="Tahoma" w:cs="Tahoma"/>
          <w:sz w:val="18"/>
          <w:szCs w:val="18"/>
          <w:rtl/>
        </w:rPr>
        <w:t xml:space="preserve"> </w:t>
      </w:r>
      <w:r w:rsidRPr="00596DB6">
        <w:rPr>
          <w:rFonts w:ascii="Tahoma" w:hAnsi="Tahoma" w:cs="Tahoma" w:hint="eastAsia"/>
          <w:sz w:val="18"/>
          <w:szCs w:val="18"/>
          <w:rtl/>
        </w:rPr>
        <w:t>כתמים</w:t>
      </w:r>
      <w:r w:rsidRPr="00596DB6">
        <w:rPr>
          <w:rFonts w:ascii="Tahoma" w:hAnsi="Tahoma" w:cs="Tahoma"/>
          <w:sz w:val="18"/>
          <w:szCs w:val="18"/>
          <w:rtl/>
        </w:rPr>
        <w:t xml:space="preserve"> </w:t>
      </w:r>
      <w:r w:rsidRPr="00596DB6">
        <w:rPr>
          <w:rFonts w:ascii="Tahoma" w:hAnsi="Tahoma" w:cs="Tahoma" w:hint="cs"/>
          <w:sz w:val="18"/>
          <w:szCs w:val="18"/>
          <w:rtl/>
        </w:rPr>
        <w:t>ו</w:t>
      </w:r>
      <w:r w:rsidRPr="00596DB6">
        <w:rPr>
          <w:rFonts w:ascii="Tahoma" w:hAnsi="Tahoma" w:cs="Tahoma" w:hint="eastAsia"/>
          <w:sz w:val="18"/>
          <w:szCs w:val="18"/>
          <w:rtl/>
        </w:rPr>
        <w:t>הסרת</w:t>
      </w:r>
      <w:r w:rsidRPr="00596DB6">
        <w:rPr>
          <w:rFonts w:ascii="Tahoma" w:hAnsi="Tahoma" w:cs="Tahoma"/>
          <w:sz w:val="18"/>
          <w:szCs w:val="18"/>
          <w:rtl/>
        </w:rPr>
        <w:t xml:space="preserve"> </w:t>
      </w:r>
      <w:r w:rsidRPr="00596DB6">
        <w:rPr>
          <w:rFonts w:ascii="Tahoma" w:hAnsi="Tahoma" w:cs="Tahoma" w:hint="eastAsia"/>
          <w:sz w:val="18"/>
          <w:szCs w:val="18"/>
          <w:rtl/>
        </w:rPr>
        <w:t>שיער</w:t>
      </w:r>
      <w:r w:rsidRPr="00596DB6">
        <w:rPr>
          <w:rFonts w:ascii="Tahoma" w:hAnsi="Tahoma" w:cs="Tahoma"/>
          <w:sz w:val="18"/>
          <w:szCs w:val="18"/>
          <w:rtl/>
        </w:rPr>
        <w:t xml:space="preserve">. </w:t>
      </w:r>
      <w:r w:rsidRPr="00596DB6">
        <w:rPr>
          <w:rFonts w:ascii="Tahoma" w:hAnsi="Tahoma" w:cs="Tahoma" w:hint="eastAsia"/>
          <w:sz w:val="18"/>
          <w:szCs w:val="18"/>
          <w:rtl/>
        </w:rPr>
        <w:t>חלק</w:t>
      </w:r>
      <w:r w:rsidRPr="00596DB6">
        <w:rPr>
          <w:rFonts w:ascii="Tahoma" w:hAnsi="Tahoma" w:cs="Tahoma"/>
          <w:sz w:val="18"/>
          <w:szCs w:val="18"/>
          <w:rtl/>
        </w:rPr>
        <w:t xml:space="preserve"> </w:t>
      </w:r>
      <w:r w:rsidRPr="00596DB6">
        <w:rPr>
          <w:rFonts w:ascii="Tahoma" w:hAnsi="Tahoma" w:cs="Tahoma" w:hint="eastAsia"/>
          <w:sz w:val="18"/>
          <w:szCs w:val="18"/>
          <w:rtl/>
        </w:rPr>
        <w:t>מהטיפולים</w:t>
      </w:r>
      <w:r w:rsidRPr="00596DB6">
        <w:rPr>
          <w:rFonts w:ascii="Tahoma" w:hAnsi="Tahoma" w:cs="Tahoma"/>
          <w:sz w:val="18"/>
          <w:szCs w:val="18"/>
          <w:rtl/>
        </w:rPr>
        <w:t xml:space="preserve"> </w:t>
      </w:r>
      <w:r w:rsidRPr="00596DB6">
        <w:rPr>
          <w:rFonts w:ascii="Tahoma" w:hAnsi="Tahoma" w:cs="Tahoma" w:hint="eastAsia"/>
          <w:sz w:val="18"/>
          <w:szCs w:val="18"/>
          <w:rtl/>
        </w:rPr>
        <w:t>גורמים</w:t>
      </w:r>
      <w:r w:rsidRPr="00596DB6">
        <w:rPr>
          <w:rFonts w:ascii="Tahoma" w:hAnsi="Tahoma" w:cs="Tahoma"/>
          <w:sz w:val="18"/>
          <w:szCs w:val="18"/>
          <w:rtl/>
        </w:rPr>
        <w:t xml:space="preserve"> </w:t>
      </w:r>
      <w:r w:rsidRPr="00596DB6">
        <w:rPr>
          <w:rFonts w:ascii="Tahoma" w:hAnsi="Tahoma" w:cs="Tahoma" w:hint="eastAsia"/>
          <w:sz w:val="18"/>
          <w:szCs w:val="18"/>
          <w:rtl/>
        </w:rPr>
        <w:t>לצ</w:t>
      </w:r>
      <w:r w:rsidRPr="00596DB6">
        <w:rPr>
          <w:rFonts w:ascii="Tahoma" w:hAnsi="Tahoma" w:cs="Tahoma"/>
          <w:sz w:val="18"/>
          <w:szCs w:val="18"/>
          <w:rtl/>
        </w:rPr>
        <w:t>ריבה ו</w:t>
      </w:r>
      <w:r w:rsidRPr="00596DB6">
        <w:rPr>
          <w:rFonts w:ascii="Tahoma" w:hAnsi="Tahoma" w:cs="Tahoma" w:hint="eastAsia"/>
          <w:sz w:val="18"/>
          <w:szCs w:val="18"/>
          <w:rtl/>
        </w:rPr>
        <w:t>ל</w:t>
      </w:r>
      <w:r w:rsidRPr="00596DB6">
        <w:rPr>
          <w:rFonts w:ascii="Tahoma" w:hAnsi="Tahoma" w:cs="Tahoma"/>
          <w:sz w:val="18"/>
          <w:szCs w:val="18"/>
          <w:rtl/>
        </w:rPr>
        <w:t xml:space="preserve">נידוף של הרקמה </w:t>
      </w:r>
      <w:r w:rsidRPr="00596DB6">
        <w:rPr>
          <w:rFonts w:ascii="Tahoma" w:hAnsi="Tahoma" w:cs="Tahoma" w:hint="eastAsia"/>
          <w:sz w:val="18"/>
          <w:szCs w:val="18"/>
          <w:rtl/>
        </w:rPr>
        <w:t>ול</w:t>
      </w:r>
      <w:r w:rsidRPr="00596DB6">
        <w:rPr>
          <w:rFonts w:ascii="Tahoma" w:hAnsi="Tahoma" w:cs="Tahoma"/>
          <w:sz w:val="18"/>
          <w:szCs w:val="18"/>
          <w:rtl/>
        </w:rPr>
        <w:t>כווי</w:t>
      </w:r>
      <w:r w:rsidRPr="00596DB6">
        <w:rPr>
          <w:rFonts w:ascii="Tahoma" w:hAnsi="Tahoma" w:cs="Tahoma" w:hint="eastAsia"/>
          <w:sz w:val="18"/>
          <w:szCs w:val="18"/>
          <w:rtl/>
        </w:rPr>
        <w:t>י</w:t>
      </w:r>
      <w:r w:rsidRPr="00596DB6">
        <w:rPr>
          <w:rFonts w:ascii="Tahoma" w:hAnsi="Tahoma" w:cs="Tahoma"/>
          <w:sz w:val="18"/>
          <w:szCs w:val="18"/>
          <w:rtl/>
        </w:rPr>
        <w:t xml:space="preserve">ה או </w:t>
      </w:r>
      <w:r w:rsidRPr="00596DB6">
        <w:rPr>
          <w:rFonts w:ascii="Tahoma" w:hAnsi="Tahoma" w:cs="Tahoma" w:hint="eastAsia"/>
          <w:sz w:val="18"/>
          <w:szCs w:val="18"/>
          <w:rtl/>
        </w:rPr>
        <w:t>ל</w:t>
      </w:r>
      <w:r w:rsidRPr="00596DB6">
        <w:rPr>
          <w:rFonts w:ascii="Tahoma" w:hAnsi="Tahoma" w:cs="Tahoma"/>
          <w:sz w:val="18"/>
          <w:szCs w:val="18"/>
          <w:rtl/>
        </w:rPr>
        <w:t xml:space="preserve">פצע </w:t>
      </w:r>
      <w:r w:rsidRPr="00596DB6">
        <w:rPr>
          <w:rFonts w:ascii="Tahoma" w:hAnsi="Tahoma" w:cs="Tahoma" w:hint="eastAsia"/>
          <w:sz w:val="18"/>
          <w:szCs w:val="18"/>
          <w:rtl/>
        </w:rPr>
        <w:t>ב</w:t>
      </w:r>
      <w:r w:rsidRPr="00596DB6">
        <w:rPr>
          <w:rFonts w:ascii="Tahoma" w:hAnsi="Tahoma" w:cs="Tahoma"/>
          <w:sz w:val="18"/>
          <w:szCs w:val="18"/>
          <w:rtl/>
        </w:rPr>
        <w:t xml:space="preserve">שכבות העמוקות </w:t>
      </w:r>
      <w:r w:rsidRPr="00596DB6">
        <w:rPr>
          <w:rFonts w:ascii="Tahoma" w:hAnsi="Tahoma" w:cs="Tahoma" w:hint="eastAsia"/>
          <w:sz w:val="18"/>
          <w:szCs w:val="18"/>
          <w:rtl/>
        </w:rPr>
        <w:t>של</w:t>
      </w:r>
      <w:r w:rsidRPr="00596DB6">
        <w:rPr>
          <w:rFonts w:ascii="Tahoma" w:hAnsi="Tahoma" w:cs="Tahoma"/>
          <w:sz w:val="18"/>
          <w:szCs w:val="18"/>
          <w:rtl/>
        </w:rPr>
        <w:t xml:space="preserve"> </w:t>
      </w:r>
      <w:r w:rsidRPr="00596DB6">
        <w:rPr>
          <w:rFonts w:ascii="Tahoma" w:hAnsi="Tahoma" w:cs="Tahoma" w:hint="eastAsia"/>
          <w:sz w:val="18"/>
          <w:szCs w:val="18"/>
          <w:rtl/>
        </w:rPr>
        <w:t>העור</w:t>
      </w:r>
      <w:r w:rsidRPr="00596DB6">
        <w:rPr>
          <w:rFonts w:ascii="Tahoma" w:hAnsi="Tahoma" w:cs="Tahoma" w:hint="cs"/>
          <w:sz w:val="18"/>
          <w:szCs w:val="18"/>
          <w:rtl/>
        </w:rPr>
        <w:t xml:space="preserve">. </w:t>
      </w:r>
      <w:r w:rsidRPr="00596DB6">
        <w:rPr>
          <w:rFonts w:ascii="Tahoma" w:hAnsi="Tahoma" w:cs="Tahoma"/>
          <w:sz w:val="18"/>
          <w:szCs w:val="18"/>
          <w:rtl/>
        </w:rPr>
        <w:t>טיפול</w:t>
      </w:r>
      <w:r w:rsidRPr="00596DB6">
        <w:rPr>
          <w:rFonts w:ascii="Tahoma" w:hAnsi="Tahoma" w:cs="Tahoma" w:hint="cs"/>
          <w:sz w:val="18"/>
          <w:szCs w:val="18"/>
          <w:rtl/>
        </w:rPr>
        <w:t xml:space="preserve">ים </w:t>
      </w:r>
      <w:r w:rsidRPr="00596DB6">
        <w:rPr>
          <w:rFonts w:ascii="Tahoma" w:hAnsi="Tahoma" w:cs="Tahoma" w:hint="eastAsia"/>
          <w:sz w:val="18"/>
          <w:szCs w:val="18"/>
          <w:rtl/>
        </w:rPr>
        <w:t>אחרים</w:t>
      </w:r>
      <w:r w:rsidRPr="00596DB6">
        <w:rPr>
          <w:rFonts w:ascii="Tahoma" w:hAnsi="Tahoma" w:cs="Tahoma"/>
          <w:sz w:val="18"/>
          <w:szCs w:val="18"/>
          <w:rtl/>
        </w:rPr>
        <w:t xml:space="preserve"> נעש</w:t>
      </w:r>
      <w:r w:rsidRPr="00596DB6">
        <w:rPr>
          <w:rFonts w:ascii="Tahoma" w:hAnsi="Tahoma" w:cs="Tahoma" w:hint="eastAsia"/>
          <w:sz w:val="18"/>
          <w:szCs w:val="18"/>
          <w:rtl/>
        </w:rPr>
        <w:t>ים</w:t>
      </w:r>
      <w:r w:rsidRPr="00596DB6">
        <w:rPr>
          <w:rFonts w:ascii="Tahoma" w:hAnsi="Tahoma" w:cs="Tahoma"/>
          <w:sz w:val="18"/>
          <w:szCs w:val="18"/>
          <w:rtl/>
        </w:rPr>
        <w:t xml:space="preserve"> </w:t>
      </w:r>
      <w:r w:rsidRPr="00596DB6">
        <w:rPr>
          <w:rFonts w:ascii="Tahoma" w:hAnsi="Tahoma" w:cs="Tahoma" w:hint="eastAsia"/>
          <w:sz w:val="18"/>
          <w:szCs w:val="18"/>
          <w:rtl/>
        </w:rPr>
        <w:t>לעיתים</w:t>
      </w:r>
      <w:r w:rsidRPr="00596DB6">
        <w:rPr>
          <w:rFonts w:ascii="Tahoma" w:hAnsi="Tahoma" w:cs="Tahoma"/>
          <w:sz w:val="18"/>
          <w:szCs w:val="18"/>
          <w:rtl/>
        </w:rPr>
        <w:t xml:space="preserve"> בעוצמה </w:t>
      </w:r>
      <w:r w:rsidRPr="00596DB6">
        <w:rPr>
          <w:rFonts w:ascii="Tahoma" w:hAnsi="Tahoma" w:cs="Tahoma" w:hint="eastAsia"/>
          <w:sz w:val="18"/>
          <w:szCs w:val="18"/>
          <w:rtl/>
        </w:rPr>
        <w:t>יתרה</w:t>
      </w:r>
      <w:r w:rsidRPr="00596DB6">
        <w:rPr>
          <w:rFonts w:ascii="Tahoma" w:hAnsi="Tahoma" w:cs="Tahoma"/>
          <w:sz w:val="18"/>
          <w:szCs w:val="18"/>
          <w:rtl/>
        </w:rPr>
        <w:t xml:space="preserve">, </w:t>
      </w:r>
      <w:r w:rsidRPr="00596DB6">
        <w:rPr>
          <w:rFonts w:ascii="Tahoma" w:hAnsi="Tahoma" w:cs="Tahoma" w:hint="eastAsia"/>
          <w:sz w:val="18"/>
          <w:szCs w:val="18"/>
          <w:rtl/>
        </w:rPr>
        <w:t>כמו</w:t>
      </w:r>
      <w:r w:rsidRPr="00596DB6">
        <w:rPr>
          <w:rFonts w:ascii="Tahoma" w:hAnsi="Tahoma" w:cs="Tahoma"/>
          <w:sz w:val="18"/>
          <w:szCs w:val="18"/>
          <w:rtl/>
        </w:rPr>
        <w:t xml:space="preserve"> הסרת שיער בלייזר או </w:t>
      </w:r>
      <w:r w:rsidRPr="00596DB6">
        <w:rPr>
          <w:rFonts w:ascii="Tahoma" w:hAnsi="Tahoma" w:cs="Tahoma" w:hint="eastAsia"/>
          <w:sz w:val="18"/>
          <w:szCs w:val="18"/>
          <w:rtl/>
        </w:rPr>
        <w:t>קילוף</w:t>
      </w:r>
      <w:r w:rsidRPr="00596DB6">
        <w:rPr>
          <w:rFonts w:ascii="Tahoma" w:hAnsi="Tahoma" w:cs="Tahoma"/>
          <w:sz w:val="18"/>
          <w:szCs w:val="18"/>
          <w:rtl/>
        </w:rPr>
        <w:t xml:space="preserve"> </w:t>
      </w:r>
      <w:r w:rsidRPr="00596DB6">
        <w:rPr>
          <w:rFonts w:ascii="Tahoma" w:hAnsi="Tahoma" w:cs="Tahoma" w:hint="eastAsia"/>
          <w:sz w:val="18"/>
          <w:szCs w:val="18"/>
          <w:rtl/>
        </w:rPr>
        <w:t>העור</w:t>
      </w:r>
      <w:r w:rsidRPr="00596DB6">
        <w:rPr>
          <w:rFonts w:ascii="Tahoma" w:hAnsi="Tahoma" w:cs="Tahoma" w:hint="cs"/>
          <w:sz w:val="18"/>
          <w:szCs w:val="18"/>
          <w:rtl/>
        </w:rPr>
        <w:t xml:space="preserve"> </w:t>
      </w:r>
      <w:r w:rsidRPr="00596DB6">
        <w:rPr>
          <w:rFonts w:ascii="Tahoma" w:hAnsi="Tahoma" w:cs="Tahoma" w:hint="eastAsia"/>
          <w:sz w:val="18"/>
          <w:szCs w:val="18"/>
          <w:rtl/>
        </w:rPr>
        <w:t>בעזרת</w:t>
      </w:r>
      <w:r w:rsidRPr="00596DB6">
        <w:rPr>
          <w:rFonts w:ascii="Tahoma" w:hAnsi="Tahoma" w:cs="Tahoma"/>
          <w:sz w:val="18"/>
          <w:szCs w:val="18"/>
          <w:rtl/>
        </w:rPr>
        <w:t xml:space="preserve"> מכשיר </w:t>
      </w:r>
      <w:r w:rsidRPr="00596DB6">
        <w:rPr>
          <w:rFonts w:ascii="Tahoma" w:hAnsi="Tahoma" w:cs="Tahoma" w:hint="cs"/>
          <w:sz w:val="18"/>
          <w:szCs w:val="18"/>
          <w:rtl/>
        </w:rPr>
        <w:t>ייחודי (טיפול ב</w:t>
      </w:r>
      <w:r w:rsidRPr="00596DB6">
        <w:rPr>
          <w:rFonts w:ascii="Tahoma" w:hAnsi="Tahoma" w:cs="Tahoma"/>
          <w:sz w:val="18"/>
          <w:szCs w:val="18"/>
          <w:rtl/>
        </w:rPr>
        <w:t>פלסמה</w:t>
      </w:r>
      <w:r w:rsidRPr="00596DB6">
        <w:rPr>
          <w:rFonts w:ascii="Tahoma" w:hAnsi="Tahoma" w:cs="Tahoma" w:hint="cs"/>
          <w:sz w:val="18"/>
          <w:szCs w:val="18"/>
          <w:rtl/>
        </w:rPr>
        <w:t>)</w:t>
      </w:r>
      <w:r w:rsidRPr="00596DB6">
        <w:rPr>
          <w:rFonts w:ascii="Tahoma" w:hAnsi="Tahoma" w:cs="Tahoma"/>
          <w:sz w:val="18"/>
          <w:szCs w:val="18"/>
          <w:rtl/>
        </w:rPr>
        <w:t>.</w:t>
      </w:r>
      <w:r w:rsidRPr="00596DB6">
        <w:rPr>
          <w:rFonts w:ascii="Tahoma" w:hAnsi="Tahoma" w:cs="Tahoma" w:hint="cs"/>
          <w:sz w:val="18"/>
          <w:szCs w:val="18"/>
          <w:rtl/>
        </w:rPr>
        <w:t xml:space="preserve"> הטיפולים מתבצעים במכוני קוסמטיקה </w:t>
      </w:r>
      <w:r w:rsidRPr="00596DB6">
        <w:rPr>
          <w:rFonts w:ascii="Tahoma" w:hAnsi="Tahoma" w:cs="Tahoma" w:hint="eastAsia"/>
          <w:sz w:val="18"/>
          <w:szCs w:val="18"/>
          <w:rtl/>
        </w:rPr>
        <w:t>ואף</w:t>
      </w:r>
      <w:r w:rsidRPr="00596DB6">
        <w:rPr>
          <w:rFonts w:ascii="Tahoma" w:hAnsi="Tahoma" w:cs="Tahoma" w:hint="cs"/>
          <w:sz w:val="18"/>
          <w:szCs w:val="18"/>
          <w:rtl/>
        </w:rPr>
        <w:t xml:space="preserve"> בבתים פרטיים. בדוח</w:t>
      </w:r>
      <w:r w:rsidRPr="00596DB6">
        <w:rPr>
          <w:rFonts w:ascii="Tahoma" w:hAnsi="Tahoma" w:cs="Tahoma"/>
          <w:sz w:val="18"/>
          <w:szCs w:val="18"/>
          <w:rtl/>
        </w:rPr>
        <w:t xml:space="preserve"> </w:t>
      </w:r>
      <w:r w:rsidRPr="00596DB6">
        <w:rPr>
          <w:rFonts w:ascii="Tahoma" w:hAnsi="Tahoma" w:cs="Tahoma" w:hint="eastAsia"/>
          <w:sz w:val="18"/>
          <w:szCs w:val="18"/>
          <w:rtl/>
        </w:rPr>
        <w:t>מבקר</w:t>
      </w:r>
      <w:r w:rsidRPr="00596DB6">
        <w:rPr>
          <w:rFonts w:ascii="Tahoma" w:hAnsi="Tahoma" w:cs="Tahoma"/>
          <w:sz w:val="18"/>
          <w:szCs w:val="18"/>
          <w:rtl/>
        </w:rPr>
        <w:t xml:space="preserve"> </w:t>
      </w:r>
      <w:r w:rsidRPr="00596DB6">
        <w:rPr>
          <w:rFonts w:ascii="Tahoma" w:hAnsi="Tahoma" w:cs="Tahoma" w:hint="eastAsia"/>
          <w:sz w:val="18"/>
          <w:szCs w:val="18"/>
          <w:rtl/>
        </w:rPr>
        <w:t>המדינה</w:t>
      </w:r>
      <w:r w:rsidRPr="00596DB6">
        <w:rPr>
          <w:rFonts w:ascii="Tahoma" w:hAnsi="Tahoma" w:cs="Tahoma"/>
          <w:sz w:val="18"/>
          <w:szCs w:val="18"/>
          <w:rtl/>
        </w:rPr>
        <w:t xml:space="preserve"> </w:t>
      </w:r>
      <w:r w:rsidRPr="00596DB6">
        <w:rPr>
          <w:rFonts w:ascii="Tahoma" w:hAnsi="Tahoma" w:cs="Tahoma" w:hint="eastAsia"/>
          <w:sz w:val="18"/>
          <w:szCs w:val="18"/>
          <w:rtl/>
        </w:rPr>
        <w:t>משנת</w:t>
      </w:r>
      <w:r w:rsidRPr="00596DB6">
        <w:rPr>
          <w:rFonts w:ascii="Tahoma" w:hAnsi="Tahoma" w:cs="Tahoma"/>
          <w:sz w:val="18"/>
          <w:szCs w:val="18"/>
          <w:rtl/>
        </w:rPr>
        <w:t xml:space="preserve"> 2003</w:t>
      </w:r>
      <w:r w:rsidRPr="00596DB6">
        <w:rPr>
          <w:rFonts w:ascii="Tahoma" w:hAnsi="Tahoma" w:cs="Tahoma" w:hint="cs"/>
          <w:sz w:val="18"/>
          <w:szCs w:val="18"/>
          <w:rtl/>
        </w:rPr>
        <w:t>,</w:t>
      </w:r>
      <w:r w:rsidRPr="00596DB6">
        <w:rPr>
          <w:rFonts w:ascii="Tahoma" w:hAnsi="Tahoma" w:cs="Tahoma"/>
          <w:sz w:val="18"/>
          <w:szCs w:val="18"/>
          <w:rtl/>
        </w:rPr>
        <w:t xml:space="preserve"> </w:t>
      </w:r>
      <w:r w:rsidRPr="00596DB6">
        <w:rPr>
          <w:rFonts w:ascii="Tahoma" w:hAnsi="Tahoma" w:cs="Tahoma" w:hint="eastAsia"/>
          <w:sz w:val="18"/>
          <w:szCs w:val="18"/>
          <w:rtl/>
        </w:rPr>
        <w:t>שעסק</w:t>
      </w:r>
      <w:r w:rsidRPr="00596DB6">
        <w:rPr>
          <w:rFonts w:ascii="Tahoma" w:hAnsi="Tahoma" w:cs="Tahoma"/>
          <w:sz w:val="18"/>
          <w:szCs w:val="18"/>
          <w:rtl/>
        </w:rPr>
        <w:t xml:space="preserve"> </w:t>
      </w:r>
      <w:r w:rsidRPr="00596DB6">
        <w:rPr>
          <w:rFonts w:ascii="Tahoma" w:hAnsi="Tahoma" w:cs="Tahoma" w:hint="eastAsia"/>
          <w:sz w:val="18"/>
          <w:szCs w:val="18"/>
          <w:rtl/>
        </w:rPr>
        <w:t>בנושא</w:t>
      </w:r>
      <w:r w:rsidRPr="00596DB6">
        <w:rPr>
          <w:rFonts w:ascii="Tahoma" w:hAnsi="Tahoma" w:cs="Tahoma"/>
          <w:sz w:val="18"/>
          <w:szCs w:val="18"/>
          <w:rtl/>
        </w:rPr>
        <w:t xml:space="preserve"> פיקוח משרד הבריאות על מרפאות ומכונים פרטיים (להלן </w:t>
      </w:r>
      <w:r w:rsidRPr="00596DB6">
        <w:rPr>
          <w:rFonts w:ascii="Tahoma" w:hAnsi="Tahoma" w:cs="Tahoma" w:hint="cs"/>
          <w:sz w:val="18"/>
          <w:szCs w:val="18"/>
          <w:rtl/>
        </w:rPr>
        <w:t>-</w:t>
      </w:r>
      <w:r w:rsidRPr="00596DB6">
        <w:rPr>
          <w:rFonts w:ascii="Tahoma" w:hAnsi="Tahoma" w:cs="Tahoma"/>
          <w:sz w:val="18"/>
          <w:szCs w:val="18"/>
          <w:rtl/>
        </w:rPr>
        <w:t xml:space="preserve"> דוח מבקר המדינה בנושא מרפאות ומכונים פרטיים)</w:t>
      </w:r>
      <w:r>
        <w:rPr>
          <w:rFonts w:ascii="Tahoma" w:hAnsi="Tahoma" w:cs="Tahoma"/>
          <w:sz w:val="18"/>
          <w:szCs w:val="18"/>
          <w:vertAlign w:val="superscript"/>
          <w:rtl/>
        </w:rPr>
        <w:footnoteReference w:id="27"/>
      </w:r>
      <w:r w:rsidRPr="00596DB6">
        <w:rPr>
          <w:rFonts w:ascii="Tahoma" w:hAnsi="Tahoma" w:cs="Tahoma" w:hint="cs"/>
          <w:sz w:val="18"/>
          <w:szCs w:val="18"/>
          <w:rtl/>
        </w:rPr>
        <w:t>,</w:t>
      </w:r>
      <w:r w:rsidRPr="00596DB6">
        <w:rPr>
          <w:rFonts w:ascii="Tahoma" w:hAnsi="Tahoma" w:cs="Tahoma"/>
          <w:sz w:val="18"/>
          <w:szCs w:val="18"/>
          <w:rtl/>
        </w:rPr>
        <w:t xml:space="preserve"> </w:t>
      </w:r>
      <w:r w:rsidRPr="00596DB6">
        <w:rPr>
          <w:rFonts w:ascii="Tahoma" w:hAnsi="Tahoma" w:cs="Tahoma" w:hint="cs"/>
          <w:sz w:val="18"/>
          <w:szCs w:val="18"/>
          <w:rtl/>
        </w:rPr>
        <w:t>צוין כי</w:t>
      </w:r>
      <w:r w:rsidRPr="00596DB6">
        <w:rPr>
          <w:rFonts w:ascii="Tahoma" w:hAnsi="Tahoma" w:cs="Tahoma"/>
          <w:sz w:val="18"/>
          <w:szCs w:val="18"/>
          <w:rtl/>
        </w:rPr>
        <w:t xml:space="preserve">: "הטיפולים המוצעים כרוכים, לעתים, בפעולות פולשניות ובשימוש בחומרים העלולים לגרום נזק, </w:t>
      </w:r>
      <w:r w:rsidRPr="00596DB6">
        <w:rPr>
          <w:rFonts w:ascii="Tahoma" w:hAnsi="Tahoma" w:cs="Tahoma" w:hint="eastAsia"/>
          <w:sz w:val="18"/>
          <w:szCs w:val="18"/>
          <w:rtl/>
        </w:rPr>
        <w:t>בין</w:t>
      </w:r>
      <w:r w:rsidRPr="00596DB6">
        <w:rPr>
          <w:rFonts w:ascii="Tahoma" w:hAnsi="Tahoma" w:cs="Tahoma"/>
          <w:sz w:val="18"/>
          <w:szCs w:val="18"/>
          <w:rtl/>
        </w:rPr>
        <w:t xml:space="preserve"> היתר, כוויות וצלקות. לעתים </w:t>
      </w:r>
      <w:r w:rsidRPr="00596DB6">
        <w:rPr>
          <w:rFonts w:ascii="Tahoma" w:hAnsi="Tahoma" w:cs="Tahoma" w:hint="eastAsia"/>
          <w:sz w:val="18"/>
          <w:szCs w:val="18"/>
          <w:rtl/>
        </w:rPr>
        <w:t>הנזק</w:t>
      </w:r>
      <w:r w:rsidRPr="00596DB6">
        <w:rPr>
          <w:rFonts w:ascii="Tahoma" w:hAnsi="Tahoma" w:cs="Tahoma"/>
          <w:sz w:val="18"/>
          <w:szCs w:val="18"/>
          <w:rtl/>
        </w:rPr>
        <w:t xml:space="preserve"> מהטיפול עלול להיות בלתי </w:t>
      </w:r>
      <w:r w:rsidRPr="00596DB6">
        <w:rPr>
          <w:rFonts w:ascii="Tahoma" w:hAnsi="Tahoma" w:cs="Tahoma" w:hint="eastAsia"/>
          <w:sz w:val="18"/>
          <w:szCs w:val="18"/>
          <w:rtl/>
        </w:rPr>
        <w:t>הפיך</w:t>
      </w:r>
      <w:r w:rsidRPr="00596DB6">
        <w:rPr>
          <w:rFonts w:ascii="Tahoma" w:hAnsi="Tahoma" w:cs="Tahoma"/>
          <w:sz w:val="18"/>
          <w:szCs w:val="18"/>
          <w:rtl/>
        </w:rPr>
        <w:t xml:space="preserve"> - שיתוק ונכות, וכן עלולות להתפתח בעיות נפשיות בעקבות טיפול לקוי". </w:t>
      </w:r>
    </w:p>
    <w:p w:rsidR="0096435C" w:rsidRPr="004A4B16" w:rsidP="00596DB6">
      <w:pPr>
        <w:spacing w:line="240" w:lineRule="exact"/>
        <w:ind w:right="2268"/>
        <w:jc w:val="both"/>
        <w:rPr>
          <w:rtl/>
        </w:rPr>
      </w:pPr>
    </w:p>
    <w:p w:rsidR="0096435C" w:rsidRPr="00720A35" w:rsidP="00596DB6">
      <w:pPr>
        <w:pStyle w:val="KOT6"/>
        <w:rPr>
          <w:rtl/>
        </w:rPr>
      </w:pPr>
      <w:r w:rsidRPr="00720A35">
        <w:rPr>
          <w:rtl/>
        </w:rPr>
        <w:t xml:space="preserve">העיסוק בקוסמטיקה אינו מוסדר ולא נדרש רישיון לעסוק בו </w:t>
      </w:r>
    </w:p>
    <w:p w:rsidR="0096435C" w:rsidRPr="00596DB6" w:rsidP="00596DB6">
      <w:pPr>
        <w:spacing w:line="240" w:lineRule="exact"/>
        <w:ind w:right="2268"/>
        <w:jc w:val="both"/>
        <w:rPr>
          <w:rFonts w:ascii="Tahoma" w:hAnsi="Tahoma" w:cs="Tahoma"/>
          <w:sz w:val="18"/>
          <w:szCs w:val="18"/>
          <w:rtl/>
        </w:rPr>
      </w:pPr>
      <w:r w:rsidRPr="00596DB6">
        <w:rPr>
          <w:rFonts w:ascii="Tahoma" w:hAnsi="Tahoma" w:cs="Tahoma" w:hint="eastAsia"/>
          <w:sz w:val="18"/>
          <w:szCs w:val="18"/>
          <w:rtl/>
        </w:rPr>
        <w:t>ב</w:t>
      </w:r>
      <w:r w:rsidRPr="00596DB6">
        <w:rPr>
          <w:rFonts w:ascii="Tahoma" w:hAnsi="Tahoma" w:cs="Tahoma"/>
          <w:sz w:val="18"/>
          <w:szCs w:val="18"/>
          <w:rtl/>
        </w:rPr>
        <w:t>פסיק</w:t>
      </w:r>
      <w:r w:rsidRPr="00596DB6">
        <w:rPr>
          <w:rFonts w:ascii="Tahoma" w:hAnsi="Tahoma" w:cs="Tahoma" w:hint="eastAsia"/>
          <w:sz w:val="18"/>
          <w:szCs w:val="18"/>
          <w:rtl/>
        </w:rPr>
        <w:t>ת</w:t>
      </w:r>
      <w:r w:rsidRPr="00596DB6">
        <w:rPr>
          <w:rFonts w:ascii="Tahoma" w:hAnsi="Tahoma" w:cs="Tahoma"/>
          <w:sz w:val="18"/>
          <w:szCs w:val="18"/>
          <w:rtl/>
        </w:rPr>
        <w:t xml:space="preserve"> </w:t>
      </w:r>
      <w:r w:rsidRPr="00596DB6">
        <w:rPr>
          <w:rFonts w:ascii="Tahoma" w:hAnsi="Tahoma" w:cs="Tahoma" w:hint="eastAsia"/>
          <w:sz w:val="18"/>
          <w:szCs w:val="18"/>
          <w:rtl/>
        </w:rPr>
        <w:t>בית</w:t>
      </w:r>
      <w:r w:rsidRPr="00596DB6">
        <w:rPr>
          <w:rFonts w:ascii="Tahoma" w:hAnsi="Tahoma" w:cs="Tahoma"/>
          <w:sz w:val="18"/>
          <w:szCs w:val="18"/>
          <w:rtl/>
        </w:rPr>
        <w:t xml:space="preserve"> </w:t>
      </w:r>
      <w:r w:rsidRPr="00596DB6">
        <w:rPr>
          <w:rFonts w:ascii="Tahoma" w:hAnsi="Tahoma" w:cs="Tahoma" w:hint="eastAsia"/>
          <w:sz w:val="18"/>
          <w:szCs w:val="18"/>
          <w:rtl/>
        </w:rPr>
        <w:t>משפט</w:t>
      </w:r>
      <w:r w:rsidRPr="00596DB6">
        <w:rPr>
          <w:rFonts w:ascii="Tahoma" w:hAnsi="Tahoma" w:cs="Tahoma"/>
          <w:sz w:val="18"/>
          <w:szCs w:val="18"/>
          <w:rtl/>
        </w:rPr>
        <w:t xml:space="preserve"> </w:t>
      </w:r>
      <w:r w:rsidRPr="00596DB6">
        <w:rPr>
          <w:rFonts w:ascii="Tahoma" w:hAnsi="Tahoma" w:cs="Tahoma" w:hint="eastAsia"/>
          <w:sz w:val="18"/>
          <w:szCs w:val="18"/>
          <w:rtl/>
        </w:rPr>
        <w:t>השלום</w:t>
      </w:r>
      <w:r w:rsidRPr="00596DB6">
        <w:rPr>
          <w:rFonts w:ascii="Tahoma" w:hAnsi="Tahoma" w:cs="Tahoma"/>
          <w:sz w:val="18"/>
          <w:szCs w:val="18"/>
          <w:rtl/>
        </w:rPr>
        <w:t xml:space="preserve"> </w:t>
      </w:r>
      <w:r w:rsidRPr="00596DB6">
        <w:rPr>
          <w:rFonts w:ascii="Tahoma" w:hAnsi="Tahoma" w:cs="Tahoma" w:hint="eastAsia"/>
          <w:sz w:val="18"/>
          <w:szCs w:val="18"/>
          <w:rtl/>
        </w:rPr>
        <w:t>משנת</w:t>
      </w:r>
      <w:r w:rsidRPr="00596DB6">
        <w:rPr>
          <w:rFonts w:ascii="Tahoma" w:hAnsi="Tahoma" w:cs="Tahoma"/>
          <w:sz w:val="18"/>
          <w:szCs w:val="18"/>
          <w:rtl/>
        </w:rPr>
        <w:t xml:space="preserve"> 2009 </w:t>
      </w:r>
      <w:r w:rsidRPr="00596DB6">
        <w:rPr>
          <w:rFonts w:ascii="Tahoma" w:hAnsi="Tahoma" w:cs="Tahoma" w:hint="cs"/>
          <w:sz w:val="18"/>
          <w:szCs w:val="18"/>
          <w:rtl/>
        </w:rPr>
        <w:t xml:space="preserve">נקבע </w:t>
      </w:r>
      <w:r w:rsidRPr="00596DB6">
        <w:rPr>
          <w:rFonts w:ascii="Tahoma" w:hAnsi="Tahoma" w:cs="Tahoma"/>
          <w:sz w:val="18"/>
          <w:szCs w:val="18"/>
          <w:rtl/>
        </w:rPr>
        <w:t xml:space="preserve">"אין חולק כי עניין הסדרת תחום פעילותם של מכונים לרפואה אסתטית, מסור הוא בידי המחוקק, וכבר נפסק כי ראוי שהמחוקק יסדיר במעשי חקיקה את העיסוק בתחום זה, כמו גם בתחומי עיסוק אחרים כגון הרפואה המשלימה, על מנת למנוע את האנרכיה השוררת בהן ולהבטיח קיום פיקוח נאות על תחומי פעילות אלה". </w:t>
      </w:r>
      <w:r w:rsidRPr="00596DB6">
        <w:rPr>
          <w:rFonts w:ascii="Tahoma" w:hAnsi="Tahoma" w:cs="Tahoma" w:hint="eastAsia"/>
          <w:sz w:val="18"/>
          <w:szCs w:val="18"/>
          <w:rtl/>
        </w:rPr>
        <w:t>בהמשך</w:t>
      </w:r>
      <w:r w:rsidRPr="00596DB6">
        <w:rPr>
          <w:rFonts w:ascii="Tahoma" w:hAnsi="Tahoma" w:cs="Tahoma"/>
          <w:sz w:val="18"/>
          <w:szCs w:val="18"/>
          <w:rtl/>
        </w:rPr>
        <w:t xml:space="preserve"> </w:t>
      </w:r>
      <w:r w:rsidRPr="00596DB6">
        <w:rPr>
          <w:rFonts w:ascii="Tahoma" w:hAnsi="Tahoma" w:cs="Tahoma" w:hint="cs"/>
          <w:sz w:val="18"/>
          <w:szCs w:val="18"/>
          <w:rtl/>
        </w:rPr>
        <w:t xml:space="preserve">נקבע </w:t>
      </w:r>
      <w:r w:rsidRPr="00596DB6">
        <w:rPr>
          <w:rFonts w:ascii="Tahoma" w:hAnsi="Tahoma" w:cs="Tahoma" w:hint="eastAsia"/>
          <w:sz w:val="18"/>
          <w:szCs w:val="18"/>
          <w:rtl/>
        </w:rPr>
        <w:t>כי</w:t>
      </w:r>
      <w:r w:rsidRPr="00596DB6">
        <w:rPr>
          <w:rFonts w:ascii="Tahoma" w:hAnsi="Tahoma" w:cs="Tahoma"/>
          <w:sz w:val="18"/>
          <w:szCs w:val="18"/>
          <w:rtl/>
        </w:rPr>
        <w:t xml:space="preserve"> "אין </w:t>
      </w:r>
      <w:r w:rsidRPr="00596DB6">
        <w:rPr>
          <w:rFonts w:ascii="Tahoma" w:hAnsi="Tahoma" w:cs="Tahoma" w:hint="eastAsia"/>
          <w:sz w:val="18"/>
          <w:szCs w:val="18"/>
          <w:rtl/>
        </w:rPr>
        <w:t>אלא</w:t>
      </w:r>
      <w:r w:rsidRPr="00596DB6">
        <w:rPr>
          <w:rFonts w:ascii="Tahoma" w:hAnsi="Tahoma" w:cs="Tahoma"/>
          <w:sz w:val="18"/>
          <w:szCs w:val="18"/>
          <w:rtl/>
        </w:rPr>
        <w:t xml:space="preserve"> </w:t>
      </w:r>
      <w:r w:rsidRPr="00596DB6">
        <w:rPr>
          <w:rFonts w:ascii="Tahoma" w:hAnsi="Tahoma" w:cs="Tahoma" w:hint="eastAsia"/>
          <w:sz w:val="18"/>
          <w:szCs w:val="18"/>
          <w:rtl/>
        </w:rPr>
        <w:t>לפנות</w:t>
      </w:r>
      <w:r w:rsidRPr="00596DB6">
        <w:rPr>
          <w:rFonts w:ascii="Tahoma" w:hAnsi="Tahoma" w:cs="Tahoma"/>
          <w:sz w:val="18"/>
          <w:szCs w:val="18"/>
          <w:rtl/>
        </w:rPr>
        <w:t xml:space="preserve"> </w:t>
      </w:r>
      <w:r w:rsidRPr="00596DB6">
        <w:rPr>
          <w:rFonts w:ascii="Tahoma" w:hAnsi="Tahoma" w:cs="Tahoma" w:hint="eastAsia"/>
          <w:sz w:val="18"/>
          <w:szCs w:val="18"/>
          <w:rtl/>
        </w:rPr>
        <w:t>שוב</w:t>
      </w:r>
      <w:r w:rsidRPr="00596DB6">
        <w:rPr>
          <w:rFonts w:ascii="Tahoma" w:hAnsi="Tahoma" w:cs="Tahoma"/>
          <w:sz w:val="18"/>
          <w:szCs w:val="18"/>
          <w:rtl/>
        </w:rPr>
        <w:t xml:space="preserve"> </w:t>
      </w:r>
      <w:r w:rsidRPr="00596DB6">
        <w:rPr>
          <w:rFonts w:ascii="Tahoma" w:hAnsi="Tahoma" w:cs="Tahoma" w:hint="eastAsia"/>
          <w:sz w:val="18"/>
          <w:szCs w:val="18"/>
          <w:rtl/>
        </w:rPr>
        <w:t>למחוקק</w:t>
      </w:r>
      <w:r w:rsidRPr="00596DB6">
        <w:rPr>
          <w:rFonts w:ascii="Tahoma" w:hAnsi="Tahoma" w:cs="Tahoma"/>
          <w:sz w:val="18"/>
          <w:szCs w:val="18"/>
          <w:rtl/>
        </w:rPr>
        <w:t xml:space="preserve"> 'ליטול </w:t>
      </w:r>
      <w:r w:rsidRPr="00596DB6">
        <w:rPr>
          <w:rFonts w:ascii="Tahoma" w:hAnsi="Tahoma" w:cs="Tahoma" w:hint="eastAsia"/>
          <w:sz w:val="18"/>
          <w:szCs w:val="18"/>
          <w:rtl/>
        </w:rPr>
        <w:t>את</w:t>
      </w:r>
      <w:r w:rsidRPr="00596DB6">
        <w:rPr>
          <w:rFonts w:ascii="Tahoma" w:hAnsi="Tahoma" w:cs="Tahoma"/>
          <w:sz w:val="18"/>
          <w:szCs w:val="18"/>
          <w:rtl/>
        </w:rPr>
        <w:t xml:space="preserve"> </w:t>
      </w:r>
      <w:r w:rsidRPr="00596DB6">
        <w:rPr>
          <w:rFonts w:ascii="Tahoma" w:hAnsi="Tahoma" w:cs="Tahoma" w:hint="eastAsia"/>
          <w:sz w:val="18"/>
          <w:szCs w:val="18"/>
          <w:rtl/>
        </w:rPr>
        <w:t>החוק</w:t>
      </w:r>
      <w:r w:rsidRPr="00596DB6">
        <w:rPr>
          <w:rFonts w:ascii="Tahoma" w:hAnsi="Tahoma" w:cs="Tahoma"/>
          <w:sz w:val="18"/>
          <w:szCs w:val="18"/>
          <w:rtl/>
        </w:rPr>
        <w:t xml:space="preserve"> </w:t>
      </w:r>
      <w:r w:rsidRPr="00596DB6">
        <w:rPr>
          <w:rFonts w:ascii="Tahoma" w:hAnsi="Tahoma" w:cs="Tahoma" w:hint="eastAsia"/>
          <w:sz w:val="18"/>
          <w:szCs w:val="18"/>
          <w:rtl/>
        </w:rPr>
        <w:t>לידיו</w:t>
      </w:r>
      <w:r w:rsidRPr="00596DB6">
        <w:rPr>
          <w:rFonts w:ascii="Tahoma" w:hAnsi="Tahoma" w:cs="Tahoma"/>
          <w:sz w:val="18"/>
          <w:szCs w:val="18"/>
          <w:rtl/>
        </w:rPr>
        <w:t xml:space="preserve">' </w:t>
      </w:r>
      <w:r w:rsidRPr="00596DB6">
        <w:rPr>
          <w:rFonts w:ascii="Tahoma" w:hAnsi="Tahoma" w:cs="Tahoma" w:hint="eastAsia"/>
          <w:sz w:val="18"/>
          <w:szCs w:val="18"/>
          <w:rtl/>
        </w:rPr>
        <w:t>על</w:t>
      </w:r>
      <w:r w:rsidRPr="00596DB6">
        <w:rPr>
          <w:rFonts w:ascii="Tahoma" w:hAnsi="Tahoma" w:cs="Tahoma"/>
          <w:sz w:val="18"/>
          <w:szCs w:val="18"/>
          <w:rtl/>
        </w:rPr>
        <w:t xml:space="preserve"> </w:t>
      </w:r>
      <w:r w:rsidRPr="00596DB6">
        <w:rPr>
          <w:rFonts w:ascii="Tahoma" w:hAnsi="Tahoma" w:cs="Tahoma" w:hint="eastAsia"/>
          <w:sz w:val="18"/>
          <w:szCs w:val="18"/>
          <w:rtl/>
        </w:rPr>
        <w:t>מנת</w:t>
      </w:r>
      <w:r w:rsidRPr="00596DB6">
        <w:rPr>
          <w:rFonts w:ascii="Tahoma" w:hAnsi="Tahoma" w:cs="Tahoma"/>
          <w:sz w:val="18"/>
          <w:szCs w:val="18"/>
          <w:rtl/>
        </w:rPr>
        <w:t xml:space="preserve"> </w:t>
      </w:r>
      <w:r w:rsidRPr="00596DB6">
        <w:rPr>
          <w:rFonts w:ascii="Tahoma" w:hAnsi="Tahoma" w:cs="Tahoma" w:hint="eastAsia"/>
          <w:sz w:val="18"/>
          <w:szCs w:val="18"/>
          <w:rtl/>
        </w:rPr>
        <w:t>להשכין</w:t>
      </w:r>
      <w:r w:rsidRPr="00596DB6">
        <w:rPr>
          <w:rFonts w:ascii="Tahoma" w:hAnsi="Tahoma" w:cs="Tahoma"/>
          <w:sz w:val="18"/>
          <w:szCs w:val="18"/>
          <w:rtl/>
        </w:rPr>
        <w:t xml:space="preserve"> </w:t>
      </w:r>
      <w:r w:rsidRPr="00596DB6">
        <w:rPr>
          <w:rFonts w:ascii="Tahoma" w:hAnsi="Tahoma" w:cs="Tahoma" w:hint="eastAsia"/>
          <w:sz w:val="18"/>
          <w:szCs w:val="18"/>
          <w:rtl/>
        </w:rPr>
        <w:t>ודאות</w:t>
      </w:r>
      <w:r w:rsidRPr="00596DB6">
        <w:rPr>
          <w:rFonts w:ascii="Tahoma" w:hAnsi="Tahoma" w:cs="Tahoma"/>
          <w:sz w:val="18"/>
          <w:szCs w:val="18"/>
          <w:rtl/>
        </w:rPr>
        <w:t xml:space="preserve"> </w:t>
      </w:r>
      <w:r w:rsidRPr="00596DB6">
        <w:rPr>
          <w:rFonts w:ascii="Tahoma" w:hAnsi="Tahoma" w:cs="Tahoma" w:hint="eastAsia"/>
          <w:sz w:val="18"/>
          <w:szCs w:val="18"/>
          <w:rtl/>
        </w:rPr>
        <w:t>ובטחון</w:t>
      </w:r>
      <w:r w:rsidRPr="00596DB6">
        <w:rPr>
          <w:rFonts w:ascii="Tahoma" w:hAnsi="Tahoma" w:cs="Tahoma"/>
          <w:sz w:val="18"/>
          <w:szCs w:val="18"/>
          <w:rtl/>
        </w:rPr>
        <w:t xml:space="preserve"> </w:t>
      </w:r>
      <w:r w:rsidRPr="00596DB6">
        <w:rPr>
          <w:rFonts w:ascii="Tahoma" w:hAnsi="Tahoma" w:cs="Tahoma" w:hint="eastAsia"/>
          <w:sz w:val="18"/>
          <w:szCs w:val="18"/>
          <w:rtl/>
        </w:rPr>
        <w:t>בתחומי</w:t>
      </w:r>
      <w:r w:rsidRPr="00596DB6">
        <w:rPr>
          <w:rFonts w:ascii="Tahoma" w:hAnsi="Tahoma" w:cs="Tahoma"/>
          <w:sz w:val="18"/>
          <w:szCs w:val="18"/>
          <w:rtl/>
        </w:rPr>
        <w:t xml:space="preserve"> </w:t>
      </w:r>
      <w:r w:rsidRPr="00596DB6">
        <w:rPr>
          <w:rFonts w:ascii="Tahoma" w:hAnsi="Tahoma" w:cs="Tahoma" w:hint="eastAsia"/>
          <w:sz w:val="18"/>
          <w:szCs w:val="18"/>
          <w:rtl/>
        </w:rPr>
        <w:t>עיסוק</w:t>
      </w:r>
      <w:r w:rsidRPr="00596DB6">
        <w:rPr>
          <w:rFonts w:ascii="Tahoma" w:hAnsi="Tahoma" w:cs="Tahoma"/>
          <w:sz w:val="18"/>
          <w:szCs w:val="18"/>
          <w:rtl/>
        </w:rPr>
        <w:t xml:space="preserve"> </w:t>
      </w:r>
      <w:r w:rsidRPr="00596DB6">
        <w:rPr>
          <w:rFonts w:ascii="Tahoma" w:hAnsi="Tahoma" w:cs="Tahoma" w:hint="eastAsia"/>
          <w:sz w:val="18"/>
          <w:szCs w:val="18"/>
          <w:rtl/>
        </w:rPr>
        <w:t>אלה</w:t>
      </w:r>
      <w:r w:rsidRPr="00596DB6">
        <w:rPr>
          <w:rFonts w:ascii="Tahoma" w:hAnsi="Tahoma" w:cs="Tahoma"/>
          <w:sz w:val="18"/>
          <w:szCs w:val="18"/>
          <w:rtl/>
        </w:rPr>
        <w:t>"</w:t>
      </w:r>
      <w:r>
        <w:rPr>
          <w:rFonts w:ascii="Tahoma" w:hAnsi="Tahoma" w:cs="Tahoma"/>
          <w:sz w:val="18"/>
          <w:szCs w:val="18"/>
          <w:vertAlign w:val="superscript"/>
          <w:rtl/>
        </w:rPr>
        <w:footnoteReference w:id="28"/>
      </w:r>
      <w:r w:rsidRPr="00596DB6">
        <w:rPr>
          <w:rFonts w:ascii="Tahoma" w:hAnsi="Tahoma" w:cs="Tahoma"/>
          <w:sz w:val="18"/>
          <w:szCs w:val="18"/>
          <w:rtl/>
        </w:rPr>
        <w:t xml:space="preserve">. </w:t>
      </w:r>
      <w:r w:rsidRPr="00596DB6">
        <w:rPr>
          <w:rFonts w:ascii="Tahoma" w:hAnsi="Tahoma" w:cs="Tahoma" w:hint="eastAsia"/>
          <w:sz w:val="18"/>
          <w:szCs w:val="18"/>
          <w:rtl/>
        </w:rPr>
        <w:t>בפועל</w:t>
      </w:r>
      <w:r w:rsidRPr="00596DB6">
        <w:rPr>
          <w:rFonts w:ascii="Tahoma" w:hAnsi="Tahoma" w:cs="Tahoma"/>
          <w:sz w:val="18"/>
          <w:szCs w:val="18"/>
          <w:rtl/>
        </w:rPr>
        <w:t xml:space="preserve"> משרדי העבודה והבריאות לא הסדירו את </w:t>
      </w:r>
      <w:r w:rsidRPr="00596DB6">
        <w:rPr>
          <w:rFonts w:ascii="Tahoma" w:hAnsi="Tahoma" w:cs="Tahoma" w:hint="eastAsia"/>
          <w:sz w:val="18"/>
          <w:szCs w:val="18"/>
          <w:rtl/>
        </w:rPr>
        <w:t>התחום</w:t>
      </w:r>
      <w:r w:rsidRPr="00596DB6">
        <w:rPr>
          <w:rFonts w:ascii="Tahoma" w:hAnsi="Tahoma" w:cs="Tahoma"/>
          <w:sz w:val="18"/>
          <w:szCs w:val="18"/>
          <w:rtl/>
        </w:rPr>
        <w:t>:</w:t>
      </w:r>
    </w:p>
    <w:p w:rsidR="0096435C" w:rsidRPr="00596DB6" w:rsidP="00596DB6">
      <w:pPr>
        <w:spacing w:line="240" w:lineRule="exact"/>
        <w:ind w:right="2268"/>
        <w:jc w:val="both"/>
        <w:rPr>
          <w:rFonts w:ascii="Tahoma" w:hAnsi="Tahoma" w:cs="Tahoma"/>
          <w:sz w:val="18"/>
          <w:szCs w:val="18"/>
          <w:rtl/>
        </w:rPr>
      </w:pPr>
      <w:r w:rsidRPr="004A4B16">
        <w:rPr>
          <w:rStyle w:val="Heading7Char"/>
          <w:rFonts w:ascii="Tahoma" w:hAnsi="Tahoma" w:cs="Tahoma" w:hint="eastAsia"/>
          <w:sz w:val="17"/>
          <w:szCs w:val="17"/>
          <w:rtl/>
        </w:rPr>
        <w:t>משרד</w:t>
      </w:r>
      <w:r w:rsidRPr="004A4B16">
        <w:rPr>
          <w:rStyle w:val="Heading7Char"/>
          <w:rFonts w:ascii="Tahoma" w:hAnsi="Tahoma" w:cs="Tahoma"/>
          <w:sz w:val="17"/>
          <w:szCs w:val="17"/>
          <w:rtl/>
        </w:rPr>
        <w:t xml:space="preserve"> </w:t>
      </w:r>
      <w:r w:rsidRPr="004A4B16">
        <w:rPr>
          <w:rStyle w:val="Heading7Char"/>
          <w:rFonts w:ascii="Tahoma" w:hAnsi="Tahoma" w:cs="Tahoma" w:hint="eastAsia"/>
          <w:sz w:val="17"/>
          <w:szCs w:val="17"/>
          <w:rtl/>
        </w:rPr>
        <w:t>העבודה</w:t>
      </w:r>
      <w:r w:rsidRPr="004A4B16">
        <w:rPr>
          <w:rStyle w:val="Heading7Char"/>
          <w:rFonts w:ascii="Tahoma" w:hAnsi="Tahoma" w:cs="Tahoma"/>
          <w:sz w:val="17"/>
          <w:szCs w:val="17"/>
          <w:rtl/>
        </w:rPr>
        <w:t xml:space="preserve"> </w:t>
      </w:r>
      <w:r w:rsidRPr="004A4B16">
        <w:rPr>
          <w:rStyle w:val="Heading7Char"/>
          <w:rFonts w:ascii="Tahoma" w:hAnsi="Tahoma" w:cs="Tahoma" w:hint="eastAsia"/>
          <w:sz w:val="17"/>
          <w:szCs w:val="17"/>
          <w:rtl/>
        </w:rPr>
        <w:t>לא</w:t>
      </w:r>
      <w:r w:rsidRPr="004A4B16">
        <w:rPr>
          <w:rStyle w:val="Heading7Char"/>
          <w:rFonts w:ascii="Tahoma" w:hAnsi="Tahoma" w:cs="Tahoma"/>
          <w:sz w:val="17"/>
          <w:szCs w:val="17"/>
          <w:rtl/>
        </w:rPr>
        <w:t xml:space="preserve"> </w:t>
      </w:r>
      <w:r w:rsidRPr="004A4B16">
        <w:rPr>
          <w:rStyle w:val="Heading7Char"/>
          <w:rFonts w:ascii="Tahoma" w:hAnsi="Tahoma" w:cs="Tahoma" w:hint="cs"/>
          <w:sz w:val="17"/>
          <w:szCs w:val="17"/>
          <w:rtl/>
        </w:rPr>
        <w:t>אסדר</w:t>
      </w:r>
      <w:r w:rsidRPr="004A4B16">
        <w:rPr>
          <w:rStyle w:val="Heading7Char"/>
          <w:rFonts w:ascii="Tahoma" w:hAnsi="Tahoma" w:cs="Tahoma"/>
          <w:sz w:val="17"/>
          <w:szCs w:val="17"/>
          <w:rtl/>
        </w:rPr>
        <w:t xml:space="preserve"> </w:t>
      </w:r>
      <w:r w:rsidRPr="004A4B16">
        <w:rPr>
          <w:rStyle w:val="Heading7Char"/>
          <w:rFonts w:ascii="Tahoma" w:hAnsi="Tahoma" w:cs="Tahoma" w:hint="eastAsia"/>
          <w:sz w:val="17"/>
          <w:szCs w:val="17"/>
          <w:rtl/>
        </w:rPr>
        <w:t>את</w:t>
      </w:r>
      <w:r w:rsidRPr="004A4B16">
        <w:rPr>
          <w:rStyle w:val="Heading7Char"/>
          <w:rFonts w:ascii="Tahoma" w:hAnsi="Tahoma" w:cs="Tahoma"/>
          <w:sz w:val="17"/>
          <w:szCs w:val="17"/>
          <w:rtl/>
        </w:rPr>
        <w:t xml:space="preserve"> </w:t>
      </w:r>
      <w:r w:rsidRPr="004A4B16">
        <w:rPr>
          <w:rStyle w:val="Heading7Char"/>
          <w:rFonts w:ascii="Tahoma" w:hAnsi="Tahoma" w:cs="Tahoma" w:hint="eastAsia"/>
          <w:sz w:val="17"/>
          <w:szCs w:val="17"/>
          <w:rtl/>
        </w:rPr>
        <w:t>העיסוק</w:t>
      </w:r>
      <w:r w:rsidRPr="004A4B16">
        <w:rPr>
          <w:rStyle w:val="Heading7Char"/>
          <w:rFonts w:ascii="Tahoma" w:hAnsi="Tahoma" w:cs="Tahoma"/>
          <w:sz w:val="17"/>
          <w:szCs w:val="17"/>
          <w:rtl/>
        </w:rPr>
        <w:t xml:space="preserve"> </w:t>
      </w:r>
      <w:r w:rsidRPr="004A4B16">
        <w:rPr>
          <w:rStyle w:val="Heading7Char"/>
          <w:rFonts w:ascii="Tahoma" w:hAnsi="Tahoma" w:cs="Tahoma" w:hint="eastAsia"/>
          <w:sz w:val="17"/>
          <w:szCs w:val="17"/>
          <w:rtl/>
        </w:rPr>
        <w:t>בקוסמטיקה</w:t>
      </w:r>
      <w:r w:rsidRPr="004A4B16">
        <w:rPr>
          <w:rStyle w:val="Heading7Char"/>
          <w:rFonts w:ascii="Tahoma" w:hAnsi="Tahoma" w:cs="Tahoma" w:hint="cs"/>
          <w:sz w:val="17"/>
          <w:szCs w:val="17"/>
          <w:rtl/>
        </w:rPr>
        <w:t>:</w:t>
      </w:r>
      <w:r w:rsidRPr="00596DB6">
        <w:rPr>
          <w:rStyle w:val="Heading7Char"/>
          <w:rFonts w:ascii="Tahoma" w:hAnsi="Tahoma" w:cs="Tahoma" w:hint="cs"/>
          <w:sz w:val="18"/>
          <w:szCs w:val="18"/>
          <w:rtl/>
        </w:rPr>
        <w:t xml:space="preserve"> </w:t>
      </w:r>
      <w:r w:rsidRPr="00596DB6">
        <w:rPr>
          <w:rFonts w:ascii="Tahoma" w:hAnsi="Tahoma" w:cs="Tahoma" w:hint="cs"/>
          <w:sz w:val="18"/>
          <w:szCs w:val="18"/>
          <w:rtl/>
        </w:rPr>
        <w:t>משרד</w:t>
      </w:r>
      <w:r w:rsidRPr="00596DB6">
        <w:rPr>
          <w:rFonts w:ascii="Tahoma" w:hAnsi="Tahoma" w:cs="Tahoma"/>
          <w:sz w:val="18"/>
          <w:szCs w:val="18"/>
          <w:rtl/>
        </w:rPr>
        <w:t xml:space="preserve"> </w:t>
      </w:r>
      <w:r w:rsidRPr="00596DB6">
        <w:rPr>
          <w:rFonts w:ascii="Tahoma" w:hAnsi="Tahoma" w:cs="Tahoma" w:hint="cs"/>
          <w:sz w:val="18"/>
          <w:szCs w:val="18"/>
          <w:rtl/>
        </w:rPr>
        <w:t>העבודה</w:t>
      </w:r>
      <w:r>
        <w:rPr>
          <w:rFonts w:ascii="Tahoma" w:hAnsi="Tahoma" w:cs="Tahoma"/>
          <w:sz w:val="18"/>
          <w:szCs w:val="18"/>
          <w:vertAlign w:val="superscript"/>
          <w:rtl/>
        </w:rPr>
        <w:footnoteReference w:id="29"/>
      </w:r>
      <w:r w:rsidRPr="00596DB6">
        <w:rPr>
          <w:rFonts w:ascii="Tahoma" w:hAnsi="Tahoma" w:cs="Tahoma"/>
          <w:sz w:val="18"/>
          <w:szCs w:val="18"/>
          <w:rtl/>
        </w:rPr>
        <w:t xml:space="preserve"> </w:t>
      </w:r>
      <w:r w:rsidRPr="00596DB6">
        <w:rPr>
          <w:rFonts w:ascii="Tahoma" w:hAnsi="Tahoma" w:cs="Tahoma" w:hint="cs"/>
          <w:sz w:val="18"/>
          <w:szCs w:val="18"/>
          <w:rtl/>
        </w:rPr>
        <w:t xml:space="preserve">מאסדר </w:t>
      </w:r>
      <w:r w:rsidRPr="00596DB6">
        <w:rPr>
          <w:rFonts w:ascii="Tahoma" w:hAnsi="Tahoma" w:cs="Tahoma"/>
          <w:sz w:val="18"/>
          <w:szCs w:val="18"/>
          <w:rtl/>
        </w:rPr>
        <w:t>רישוי מקצועות</w:t>
      </w:r>
      <w:r w:rsidRPr="00596DB6">
        <w:rPr>
          <w:rFonts w:ascii="Tahoma" w:hAnsi="Tahoma" w:cs="Tahoma" w:hint="cs"/>
          <w:sz w:val="18"/>
          <w:szCs w:val="18"/>
          <w:rtl/>
        </w:rPr>
        <w:t>, אך הוא</w:t>
      </w:r>
      <w:r w:rsidRPr="00596DB6">
        <w:rPr>
          <w:rFonts w:ascii="Tahoma" w:hAnsi="Tahoma" w:cs="Tahoma"/>
          <w:sz w:val="18"/>
          <w:szCs w:val="18"/>
          <w:rtl/>
        </w:rPr>
        <w:t xml:space="preserve"> לא </w:t>
      </w:r>
      <w:r w:rsidRPr="00596DB6">
        <w:rPr>
          <w:rFonts w:ascii="Tahoma" w:hAnsi="Tahoma" w:cs="Tahoma" w:hint="cs"/>
          <w:sz w:val="18"/>
          <w:szCs w:val="18"/>
          <w:rtl/>
        </w:rPr>
        <w:t xml:space="preserve">אסדר </w:t>
      </w:r>
      <w:r w:rsidRPr="00596DB6">
        <w:rPr>
          <w:rFonts w:ascii="Tahoma" w:hAnsi="Tahoma" w:cs="Tahoma"/>
          <w:sz w:val="18"/>
          <w:szCs w:val="18"/>
          <w:rtl/>
        </w:rPr>
        <w:t>את העיסוק בתחום הקוסמטיקה</w:t>
      </w:r>
      <w:r w:rsidRPr="00596DB6">
        <w:rPr>
          <w:rFonts w:ascii="Tahoma" w:hAnsi="Tahoma" w:cs="Tahoma" w:hint="cs"/>
          <w:sz w:val="18"/>
          <w:szCs w:val="18"/>
          <w:rtl/>
        </w:rPr>
        <w:t>, ו</w:t>
      </w:r>
      <w:r w:rsidRPr="00596DB6">
        <w:rPr>
          <w:rFonts w:ascii="Tahoma" w:hAnsi="Tahoma" w:cs="Tahoma" w:hint="eastAsia"/>
          <w:sz w:val="18"/>
          <w:szCs w:val="18"/>
          <w:rtl/>
        </w:rPr>
        <w:t>לכן</w:t>
      </w:r>
      <w:r w:rsidRPr="00596DB6">
        <w:rPr>
          <w:rFonts w:ascii="Tahoma" w:hAnsi="Tahoma" w:cs="Tahoma"/>
          <w:sz w:val="18"/>
          <w:szCs w:val="18"/>
          <w:rtl/>
        </w:rPr>
        <w:t xml:space="preserve"> </w:t>
      </w:r>
      <w:r w:rsidRPr="00596DB6">
        <w:rPr>
          <w:rFonts w:ascii="Tahoma" w:hAnsi="Tahoma" w:cs="Tahoma" w:hint="eastAsia"/>
          <w:sz w:val="18"/>
          <w:szCs w:val="18"/>
          <w:rtl/>
        </w:rPr>
        <w:t>לא</w:t>
      </w:r>
      <w:r w:rsidRPr="00596DB6">
        <w:rPr>
          <w:rFonts w:ascii="Tahoma" w:hAnsi="Tahoma" w:cs="Tahoma"/>
          <w:sz w:val="18"/>
          <w:szCs w:val="18"/>
          <w:rtl/>
        </w:rPr>
        <w:t xml:space="preserve"> </w:t>
      </w:r>
      <w:r w:rsidRPr="00596DB6">
        <w:rPr>
          <w:rFonts w:ascii="Tahoma" w:hAnsi="Tahoma" w:cs="Tahoma" w:hint="eastAsia"/>
          <w:sz w:val="18"/>
          <w:szCs w:val="18"/>
          <w:rtl/>
        </w:rPr>
        <w:t>נדרשים</w:t>
      </w:r>
      <w:r w:rsidRPr="00596DB6">
        <w:rPr>
          <w:rFonts w:ascii="Tahoma" w:hAnsi="Tahoma" w:cs="Tahoma"/>
          <w:sz w:val="18"/>
          <w:szCs w:val="18"/>
          <w:rtl/>
        </w:rPr>
        <w:t xml:space="preserve"> רישיון או הסמכה כלשהי כדי לעסוק בו. משרד העבודה </w:t>
      </w:r>
      <w:r w:rsidRPr="00596DB6">
        <w:rPr>
          <w:rFonts w:ascii="Tahoma" w:hAnsi="Tahoma" w:cs="Tahoma" w:hint="eastAsia"/>
          <w:sz w:val="18"/>
          <w:szCs w:val="18"/>
          <w:rtl/>
        </w:rPr>
        <w:t>א</w:t>
      </w:r>
      <w:r w:rsidRPr="00596DB6">
        <w:rPr>
          <w:rFonts w:ascii="Tahoma" w:hAnsi="Tahoma" w:cs="Tahoma" w:hint="cs"/>
          <w:sz w:val="18"/>
          <w:szCs w:val="18"/>
          <w:rtl/>
        </w:rPr>
        <w:t>ו</w:t>
      </w:r>
      <w:r w:rsidRPr="00596DB6">
        <w:rPr>
          <w:rFonts w:ascii="Tahoma" w:hAnsi="Tahoma" w:cs="Tahoma" w:hint="eastAsia"/>
          <w:sz w:val="18"/>
          <w:szCs w:val="18"/>
          <w:rtl/>
        </w:rPr>
        <w:t>מנם</w:t>
      </w:r>
      <w:r w:rsidRPr="00596DB6">
        <w:rPr>
          <w:rFonts w:ascii="Tahoma" w:hAnsi="Tahoma" w:cs="Tahoma"/>
          <w:sz w:val="18"/>
          <w:szCs w:val="18"/>
          <w:rtl/>
        </w:rPr>
        <w:t xml:space="preserve"> </w:t>
      </w:r>
      <w:r w:rsidRPr="00596DB6">
        <w:rPr>
          <w:rFonts w:ascii="Tahoma" w:hAnsi="Tahoma" w:cs="Tahoma" w:hint="cs"/>
          <w:sz w:val="18"/>
          <w:szCs w:val="18"/>
          <w:rtl/>
        </w:rPr>
        <w:t>מפקח על כ-30 מוסדות המקיימים הכשרות והם</w:t>
      </w:r>
      <w:r w:rsidRPr="00596DB6">
        <w:rPr>
          <w:rFonts w:ascii="Tahoma" w:hAnsi="Tahoma" w:cs="Tahoma"/>
          <w:sz w:val="18"/>
          <w:szCs w:val="18"/>
          <w:rtl/>
        </w:rPr>
        <w:t xml:space="preserve"> </w:t>
      </w:r>
      <w:r w:rsidRPr="00596DB6">
        <w:rPr>
          <w:rFonts w:ascii="Tahoma" w:hAnsi="Tahoma" w:cs="Tahoma" w:hint="cs"/>
          <w:sz w:val="18"/>
          <w:szCs w:val="18"/>
          <w:rtl/>
        </w:rPr>
        <w:t xml:space="preserve">מעניקים </w:t>
      </w:r>
      <w:r w:rsidRPr="00596DB6">
        <w:rPr>
          <w:rFonts w:ascii="Tahoma" w:hAnsi="Tahoma" w:cs="Tahoma"/>
          <w:sz w:val="18"/>
          <w:szCs w:val="18"/>
          <w:rtl/>
        </w:rPr>
        <w:t>"</w:t>
      </w:r>
      <w:r w:rsidRPr="00596DB6">
        <w:rPr>
          <w:rFonts w:ascii="Tahoma" w:hAnsi="Tahoma" w:cs="Tahoma" w:hint="eastAsia"/>
          <w:sz w:val="18"/>
          <w:szCs w:val="18"/>
          <w:rtl/>
        </w:rPr>
        <w:t>תעודת</w:t>
      </w:r>
      <w:r w:rsidRPr="00596DB6">
        <w:rPr>
          <w:rFonts w:ascii="Tahoma" w:hAnsi="Tahoma" w:cs="Tahoma"/>
          <w:sz w:val="18"/>
          <w:szCs w:val="18"/>
          <w:rtl/>
        </w:rPr>
        <w:t xml:space="preserve"> </w:t>
      </w:r>
      <w:r w:rsidRPr="00596DB6">
        <w:rPr>
          <w:rFonts w:ascii="Tahoma" w:hAnsi="Tahoma" w:cs="Tahoma" w:hint="eastAsia"/>
          <w:sz w:val="18"/>
          <w:szCs w:val="18"/>
          <w:rtl/>
        </w:rPr>
        <w:t>מקצוע</w:t>
      </w:r>
      <w:r w:rsidRPr="00596DB6">
        <w:rPr>
          <w:rFonts w:ascii="Tahoma" w:hAnsi="Tahoma" w:cs="Tahoma"/>
          <w:sz w:val="18"/>
          <w:szCs w:val="18"/>
          <w:rtl/>
        </w:rPr>
        <w:t>" בתחום הקוסמטיקה</w:t>
      </w:r>
      <w:r w:rsidRPr="00596DB6">
        <w:rPr>
          <w:rFonts w:ascii="Tahoma" w:hAnsi="Tahoma" w:cs="Tahoma" w:hint="cs"/>
          <w:sz w:val="18"/>
          <w:szCs w:val="18"/>
          <w:rtl/>
        </w:rPr>
        <w:t xml:space="preserve">, </w:t>
      </w:r>
      <w:r w:rsidRPr="00596DB6">
        <w:rPr>
          <w:rFonts w:ascii="Tahoma" w:hAnsi="Tahoma" w:cs="Tahoma" w:hint="eastAsia"/>
          <w:sz w:val="18"/>
          <w:szCs w:val="18"/>
          <w:rtl/>
        </w:rPr>
        <w:t>ואולם</w:t>
      </w:r>
      <w:r w:rsidRPr="00596DB6">
        <w:rPr>
          <w:rFonts w:ascii="Tahoma" w:hAnsi="Tahoma" w:cs="Tahoma"/>
          <w:sz w:val="18"/>
          <w:szCs w:val="18"/>
          <w:rtl/>
        </w:rPr>
        <w:t xml:space="preserve"> בה</w:t>
      </w:r>
      <w:r w:rsidRPr="00596DB6">
        <w:rPr>
          <w:rFonts w:ascii="Tahoma" w:hAnsi="Tahoma" w:cs="Tahoma" w:hint="eastAsia"/>
          <w:sz w:val="18"/>
          <w:szCs w:val="18"/>
          <w:rtl/>
        </w:rPr>
        <w:t>יעדר</w:t>
      </w:r>
      <w:r w:rsidRPr="00596DB6">
        <w:rPr>
          <w:rFonts w:ascii="Tahoma" w:hAnsi="Tahoma" w:cs="Tahoma"/>
          <w:sz w:val="18"/>
          <w:szCs w:val="18"/>
          <w:rtl/>
        </w:rPr>
        <w:t xml:space="preserve"> </w:t>
      </w:r>
      <w:r w:rsidRPr="00596DB6">
        <w:rPr>
          <w:rFonts w:ascii="Tahoma" w:hAnsi="Tahoma" w:cs="Tahoma" w:hint="eastAsia"/>
          <w:sz w:val="18"/>
          <w:szCs w:val="18"/>
          <w:rtl/>
        </w:rPr>
        <w:t>חובת</w:t>
      </w:r>
      <w:r w:rsidRPr="00596DB6">
        <w:rPr>
          <w:rFonts w:ascii="Tahoma" w:hAnsi="Tahoma" w:cs="Tahoma"/>
          <w:sz w:val="18"/>
          <w:szCs w:val="18"/>
          <w:rtl/>
        </w:rPr>
        <w:t xml:space="preserve"> </w:t>
      </w:r>
      <w:r w:rsidRPr="00596DB6">
        <w:rPr>
          <w:rFonts w:ascii="Tahoma" w:hAnsi="Tahoma" w:cs="Tahoma" w:hint="eastAsia"/>
          <w:sz w:val="18"/>
          <w:szCs w:val="18"/>
          <w:rtl/>
        </w:rPr>
        <w:t>רישוי</w:t>
      </w:r>
      <w:r w:rsidRPr="00596DB6">
        <w:rPr>
          <w:rFonts w:ascii="Tahoma" w:hAnsi="Tahoma" w:cs="Tahoma"/>
          <w:sz w:val="18"/>
          <w:szCs w:val="18"/>
          <w:rtl/>
        </w:rPr>
        <w:t xml:space="preserve"> </w:t>
      </w:r>
      <w:r w:rsidRPr="00596DB6">
        <w:rPr>
          <w:rFonts w:ascii="Tahoma" w:hAnsi="Tahoma" w:cs="Tahoma" w:hint="eastAsia"/>
          <w:sz w:val="18"/>
          <w:szCs w:val="18"/>
          <w:rtl/>
        </w:rPr>
        <w:t>למקצוע</w:t>
      </w:r>
      <w:r w:rsidRPr="00596DB6">
        <w:rPr>
          <w:rFonts w:ascii="Tahoma" w:hAnsi="Tahoma" w:cs="Tahoma"/>
          <w:sz w:val="18"/>
          <w:szCs w:val="18"/>
          <w:rtl/>
        </w:rPr>
        <w:t xml:space="preserve">, אין חובה לעבור את ההכשרה. </w:t>
      </w:r>
      <w:r w:rsidRPr="00596DB6">
        <w:rPr>
          <w:rFonts w:ascii="Tahoma" w:hAnsi="Tahoma" w:cs="Tahoma" w:hint="eastAsia"/>
          <w:sz w:val="18"/>
          <w:szCs w:val="18"/>
          <w:rtl/>
        </w:rPr>
        <w:t>בפועל</w:t>
      </w:r>
      <w:r w:rsidRPr="00596DB6">
        <w:rPr>
          <w:rFonts w:ascii="Tahoma" w:hAnsi="Tahoma" w:cs="Tahoma"/>
          <w:sz w:val="18"/>
          <w:szCs w:val="18"/>
          <w:rtl/>
        </w:rPr>
        <w:t xml:space="preserve">, </w:t>
      </w:r>
      <w:r w:rsidRPr="00596DB6">
        <w:rPr>
          <w:rFonts w:ascii="Tahoma" w:hAnsi="Tahoma" w:cs="Tahoma" w:hint="eastAsia"/>
          <w:sz w:val="18"/>
          <w:szCs w:val="18"/>
          <w:rtl/>
        </w:rPr>
        <w:t>בתחום</w:t>
      </w:r>
      <w:r w:rsidRPr="00596DB6">
        <w:rPr>
          <w:rFonts w:ascii="Tahoma" w:hAnsi="Tahoma" w:cs="Tahoma"/>
          <w:sz w:val="18"/>
          <w:szCs w:val="18"/>
          <w:rtl/>
        </w:rPr>
        <w:t xml:space="preserve"> זה פועלות </w:t>
      </w:r>
      <w:r w:rsidRPr="00596DB6">
        <w:rPr>
          <w:rFonts w:ascii="Tahoma" w:hAnsi="Tahoma" w:cs="Tahoma" w:hint="eastAsia"/>
          <w:sz w:val="18"/>
          <w:szCs w:val="18"/>
          <w:rtl/>
        </w:rPr>
        <w:t>גם</w:t>
      </w:r>
      <w:r w:rsidRPr="00596DB6">
        <w:rPr>
          <w:rFonts w:ascii="Tahoma" w:hAnsi="Tahoma" w:cs="Tahoma"/>
          <w:sz w:val="18"/>
          <w:szCs w:val="18"/>
          <w:rtl/>
        </w:rPr>
        <w:t xml:space="preserve"> </w:t>
      </w:r>
      <w:r w:rsidRPr="00596DB6">
        <w:rPr>
          <w:rFonts w:ascii="Tahoma" w:hAnsi="Tahoma" w:cs="Tahoma" w:hint="eastAsia"/>
          <w:sz w:val="18"/>
          <w:szCs w:val="18"/>
          <w:rtl/>
        </w:rPr>
        <w:t>קוסמטיקאיות</w:t>
      </w:r>
      <w:r w:rsidRPr="00596DB6">
        <w:rPr>
          <w:rFonts w:ascii="Tahoma" w:hAnsi="Tahoma" w:cs="Tahoma"/>
          <w:sz w:val="18"/>
          <w:szCs w:val="18"/>
          <w:rtl/>
        </w:rPr>
        <w:t xml:space="preserve"> שהוכשרו בהכשרות בלתי מפוקחות </w:t>
      </w:r>
      <w:r w:rsidRPr="00596DB6">
        <w:rPr>
          <w:rFonts w:ascii="Tahoma" w:hAnsi="Tahoma" w:cs="Tahoma" w:hint="eastAsia"/>
          <w:sz w:val="18"/>
          <w:szCs w:val="18"/>
          <w:rtl/>
        </w:rPr>
        <w:t>ואף</w:t>
      </w:r>
      <w:r w:rsidRPr="00596DB6">
        <w:rPr>
          <w:rFonts w:ascii="Tahoma" w:hAnsi="Tahoma" w:cs="Tahoma"/>
          <w:sz w:val="18"/>
          <w:szCs w:val="18"/>
          <w:rtl/>
        </w:rPr>
        <w:t xml:space="preserve"> </w:t>
      </w:r>
      <w:r w:rsidRPr="00596DB6">
        <w:rPr>
          <w:rFonts w:ascii="Tahoma" w:hAnsi="Tahoma" w:cs="Tahoma" w:hint="eastAsia"/>
          <w:sz w:val="18"/>
          <w:szCs w:val="18"/>
          <w:rtl/>
        </w:rPr>
        <w:t>כאלו</w:t>
      </w:r>
      <w:r w:rsidRPr="00596DB6">
        <w:rPr>
          <w:rFonts w:ascii="Tahoma" w:hAnsi="Tahoma" w:cs="Tahoma"/>
          <w:sz w:val="18"/>
          <w:szCs w:val="18"/>
          <w:rtl/>
        </w:rPr>
        <w:t xml:space="preserve"> </w:t>
      </w:r>
      <w:r w:rsidRPr="00596DB6">
        <w:rPr>
          <w:rFonts w:ascii="Tahoma" w:hAnsi="Tahoma" w:cs="Tahoma" w:hint="eastAsia"/>
          <w:sz w:val="18"/>
          <w:szCs w:val="18"/>
          <w:rtl/>
        </w:rPr>
        <w:t>שלא</w:t>
      </w:r>
      <w:r w:rsidRPr="00596DB6">
        <w:rPr>
          <w:rFonts w:ascii="Tahoma" w:hAnsi="Tahoma" w:cs="Tahoma"/>
          <w:sz w:val="18"/>
          <w:szCs w:val="18"/>
          <w:rtl/>
        </w:rPr>
        <w:t xml:space="preserve"> </w:t>
      </w:r>
      <w:r w:rsidRPr="00596DB6">
        <w:rPr>
          <w:rFonts w:ascii="Tahoma" w:hAnsi="Tahoma" w:cs="Tahoma" w:hint="eastAsia"/>
          <w:sz w:val="18"/>
          <w:szCs w:val="18"/>
          <w:rtl/>
        </w:rPr>
        <w:t>הוכשרו</w:t>
      </w:r>
      <w:r w:rsidRPr="00596DB6">
        <w:rPr>
          <w:rFonts w:ascii="Tahoma" w:hAnsi="Tahoma" w:cs="Tahoma"/>
          <w:sz w:val="18"/>
          <w:szCs w:val="18"/>
          <w:rtl/>
        </w:rPr>
        <w:t xml:space="preserve"> כלל. </w:t>
      </w:r>
    </w:p>
    <w:p w:rsidR="0096435C" w:rsidRPr="00596DB6" w:rsidP="00596DB6">
      <w:pPr>
        <w:spacing w:line="240" w:lineRule="exact"/>
        <w:ind w:right="2268"/>
        <w:jc w:val="both"/>
        <w:rPr>
          <w:rFonts w:ascii="Tahoma" w:hAnsi="Tahoma" w:cs="Tahoma"/>
          <w:sz w:val="18"/>
          <w:szCs w:val="18"/>
          <w:rtl/>
        </w:rPr>
      </w:pPr>
      <w:r w:rsidRPr="004A4B16">
        <w:rPr>
          <w:rStyle w:val="Heading7Char"/>
          <w:rFonts w:ascii="Tahoma" w:hAnsi="Tahoma" w:cs="Tahoma" w:hint="eastAsia"/>
          <w:sz w:val="17"/>
          <w:szCs w:val="17"/>
          <w:rtl/>
        </w:rPr>
        <w:t>משרד</w:t>
      </w:r>
      <w:r w:rsidRPr="004A4B16">
        <w:rPr>
          <w:rStyle w:val="Heading7Char"/>
          <w:rFonts w:ascii="Tahoma" w:hAnsi="Tahoma" w:cs="Tahoma"/>
          <w:sz w:val="17"/>
          <w:szCs w:val="17"/>
          <w:rtl/>
        </w:rPr>
        <w:t xml:space="preserve"> </w:t>
      </w:r>
      <w:r w:rsidRPr="004A4B16">
        <w:rPr>
          <w:rStyle w:val="Heading7Char"/>
          <w:rFonts w:ascii="Tahoma" w:hAnsi="Tahoma" w:cs="Tahoma" w:hint="eastAsia"/>
          <w:sz w:val="17"/>
          <w:szCs w:val="17"/>
          <w:rtl/>
        </w:rPr>
        <w:t>הבריאות</w:t>
      </w:r>
      <w:r w:rsidRPr="004A4B16">
        <w:rPr>
          <w:rStyle w:val="Heading7Char"/>
          <w:rFonts w:ascii="Tahoma" w:hAnsi="Tahoma" w:cs="Tahoma"/>
          <w:sz w:val="17"/>
          <w:szCs w:val="17"/>
          <w:rtl/>
        </w:rPr>
        <w:t xml:space="preserve"> </w:t>
      </w:r>
      <w:r w:rsidRPr="004A4B16">
        <w:rPr>
          <w:rStyle w:val="Heading7Char"/>
          <w:rFonts w:ascii="Tahoma" w:hAnsi="Tahoma" w:cs="Tahoma" w:hint="eastAsia"/>
          <w:sz w:val="17"/>
          <w:szCs w:val="17"/>
          <w:rtl/>
        </w:rPr>
        <w:t>אינו</w:t>
      </w:r>
      <w:r w:rsidRPr="004A4B16">
        <w:rPr>
          <w:rStyle w:val="Heading7Char"/>
          <w:rFonts w:ascii="Tahoma" w:hAnsi="Tahoma" w:cs="Tahoma"/>
          <w:sz w:val="17"/>
          <w:szCs w:val="17"/>
          <w:rtl/>
        </w:rPr>
        <w:t xml:space="preserve"> </w:t>
      </w:r>
      <w:r w:rsidRPr="004A4B16">
        <w:rPr>
          <w:rStyle w:val="Heading7Char"/>
          <w:rFonts w:ascii="Tahoma" w:hAnsi="Tahoma" w:cs="Tahoma" w:hint="eastAsia"/>
          <w:sz w:val="17"/>
          <w:szCs w:val="17"/>
          <w:rtl/>
        </w:rPr>
        <w:t>רואה</w:t>
      </w:r>
      <w:r w:rsidRPr="004A4B16">
        <w:rPr>
          <w:rStyle w:val="Heading7Char"/>
          <w:rFonts w:ascii="Tahoma" w:hAnsi="Tahoma" w:cs="Tahoma"/>
          <w:sz w:val="17"/>
          <w:szCs w:val="17"/>
          <w:rtl/>
        </w:rPr>
        <w:t xml:space="preserve"> </w:t>
      </w:r>
      <w:r w:rsidRPr="004A4B16">
        <w:rPr>
          <w:rStyle w:val="Heading7Char"/>
          <w:rFonts w:ascii="Tahoma" w:hAnsi="Tahoma" w:cs="Tahoma" w:hint="eastAsia"/>
          <w:sz w:val="17"/>
          <w:szCs w:val="17"/>
          <w:rtl/>
        </w:rPr>
        <w:t>בקוסמטיקה</w:t>
      </w:r>
      <w:r w:rsidRPr="004A4B16">
        <w:rPr>
          <w:rStyle w:val="Heading7Char"/>
          <w:rFonts w:ascii="Tahoma" w:hAnsi="Tahoma" w:cs="Tahoma"/>
          <w:sz w:val="17"/>
          <w:szCs w:val="17"/>
          <w:rtl/>
        </w:rPr>
        <w:t xml:space="preserve"> </w:t>
      </w:r>
      <w:r w:rsidRPr="004A4B16">
        <w:rPr>
          <w:rStyle w:val="Heading7Char"/>
          <w:rFonts w:ascii="Tahoma" w:hAnsi="Tahoma" w:cs="Tahoma" w:hint="eastAsia"/>
          <w:sz w:val="17"/>
          <w:szCs w:val="17"/>
          <w:rtl/>
        </w:rPr>
        <w:t>מקצוע</w:t>
      </w:r>
      <w:r w:rsidRPr="004A4B16">
        <w:rPr>
          <w:rStyle w:val="Heading7Char"/>
          <w:rFonts w:ascii="Tahoma" w:hAnsi="Tahoma" w:cs="Tahoma"/>
          <w:sz w:val="17"/>
          <w:szCs w:val="17"/>
          <w:rtl/>
        </w:rPr>
        <w:t xml:space="preserve"> </w:t>
      </w:r>
      <w:r w:rsidRPr="004A4B16">
        <w:rPr>
          <w:rStyle w:val="Heading7Char"/>
          <w:rFonts w:ascii="Tahoma" w:hAnsi="Tahoma" w:cs="Tahoma" w:hint="eastAsia"/>
          <w:sz w:val="17"/>
          <w:szCs w:val="17"/>
          <w:rtl/>
        </w:rPr>
        <w:t>רפואי</w:t>
      </w:r>
      <w:r w:rsidRPr="004A4B16">
        <w:rPr>
          <w:rStyle w:val="Heading7Char"/>
          <w:rFonts w:ascii="Tahoma" w:hAnsi="Tahoma" w:cs="Tahoma" w:hint="cs"/>
          <w:sz w:val="17"/>
          <w:szCs w:val="17"/>
          <w:rtl/>
        </w:rPr>
        <w:t>:</w:t>
      </w:r>
      <w:r w:rsidRPr="00596DB6">
        <w:rPr>
          <w:rFonts w:ascii="Tahoma" w:hAnsi="Tahoma" w:cs="Tahoma" w:hint="cs"/>
          <w:sz w:val="18"/>
          <w:szCs w:val="18"/>
          <w:rtl/>
        </w:rPr>
        <w:t xml:space="preserve"> היות שהעיסוק בקוסמטיקה איננו נחשב עיסוק ברפואה, גם משרד הבריאות לא אסדר אותו כמקצוע רפואי</w:t>
      </w:r>
      <w:r w:rsidRPr="00596DB6">
        <w:rPr>
          <w:rFonts w:ascii="Tahoma" w:hAnsi="Tahoma" w:cs="Tahoma"/>
          <w:sz w:val="18"/>
          <w:szCs w:val="18"/>
          <w:rtl/>
        </w:rPr>
        <w:t xml:space="preserve">. לכן הוא אינו פועל </w:t>
      </w:r>
      <w:r w:rsidRPr="00596DB6">
        <w:rPr>
          <w:rFonts w:ascii="Tahoma" w:hAnsi="Tahoma" w:cs="Tahoma" w:hint="cs"/>
          <w:sz w:val="18"/>
          <w:szCs w:val="18"/>
          <w:rtl/>
        </w:rPr>
        <w:t>נגד</w:t>
      </w:r>
      <w:r w:rsidRPr="00596DB6">
        <w:rPr>
          <w:rFonts w:ascii="Tahoma" w:hAnsi="Tahoma" w:cs="Tahoma"/>
          <w:sz w:val="18"/>
          <w:szCs w:val="18"/>
          <w:rtl/>
        </w:rPr>
        <w:t xml:space="preserve"> </w:t>
      </w:r>
      <w:r w:rsidRPr="00596DB6">
        <w:rPr>
          <w:rFonts w:ascii="Tahoma" w:hAnsi="Tahoma" w:cs="Tahoma" w:hint="eastAsia"/>
          <w:sz w:val="18"/>
          <w:szCs w:val="18"/>
          <w:rtl/>
        </w:rPr>
        <w:t>קוסמטיקאיות</w:t>
      </w:r>
      <w:r w:rsidRPr="00596DB6">
        <w:rPr>
          <w:rFonts w:ascii="Tahoma" w:hAnsi="Tahoma" w:cs="Tahoma"/>
          <w:sz w:val="18"/>
          <w:szCs w:val="18"/>
          <w:rtl/>
        </w:rPr>
        <w:t xml:space="preserve"> </w:t>
      </w:r>
      <w:r w:rsidRPr="00596DB6">
        <w:rPr>
          <w:rFonts w:ascii="Tahoma" w:hAnsi="Tahoma" w:cs="Tahoma" w:hint="eastAsia"/>
          <w:sz w:val="18"/>
          <w:szCs w:val="18"/>
          <w:rtl/>
        </w:rPr>
        <w:t>העוסקות</w:t>
      </w:r>
      <w:r w:rsidRPr="00596DB6">
        <w:rPr>
          <w:rFonts w:ascii="Tahoma" w:hAnsi="Tahoma" w:cs="Tahoma"/>
          <w:sz w:val="18"/>
          <w:szCs w:val="18"/>
          <w:rtl/>
        </w:rPr>
        <w:t xml:space="preserve"> </w:t>
      </w:r>
      <w:r w:rsidRPr="00596DB6">
        <w:rPr>
          <w:rFonts w:ascii="Tahoma" w:hAnsi="Tahoma" w:cs="Tahoma" w:hint="eastAsia"/>
          <w:sz w:val="18"/>
          <w:szCs w:val="18"/>
          <w:rtl/>
        </w:rPr>
        <w:t>בתחומים</w:t>
      </w:r>
      <w:r w:rsidRPr="00596DB6">
        <w:rPr>
          <w:rFonts w:ascii="Tahoma" w:hAnsi="Tahoma" w:cs="Tahoma"/>
          <w:sz w:val="18"/>
          <w:szCs w:val="18"/>
          <w:rtl/>
        </w:rPr>
        <w:t xml:space="preserve"> שאינם </w:t>
      </w:r>
      <w:r w:rsidRPr="00596DB6">
        <w:rPr>
          <w:rFonts w:ascii="Tahoma" w:hAnsi="Tahoma" w:cs="Tahoma"/>
          <w:sz w:val="18"/>
          <w:szCs w:val="18"/>
          <w:rtl/>
        </w:rPr>
        <w:t xml:space="preserve">קוסמטיים אלא רפואיים </w:t>
      </w:r>
      <w:r w:rsidRPr="00596DB6">
        <w:rPr>
          <w:rFonts w:ascii="Tahoma" w:hAnsi="Tahoma" w:cs="Tahoma" w:hint="cs"/>
          <w:sz w:val="18"/>
          <w:szCs w:val="18"/>
          <w:rtl/>
        </w:rPr>
        <w:t>(להבדיל מקוסמטיקאיות</w:t>
      </w:r>
      <w:r w:rsidRPr="00596DB6">
        <w:rPr>
          <w:rFonts w:ascii="Tahoma" w:hAnsi="Tahoma" w:cs="Tahoma"/>
          <w:sz w:val="18"/>
          <w:szCs w:val="18"/>
          <w:rtl/>
        </w:rPr>
        <w:t xml:space="preserve"> המציגות</w:t>
      </w:r>
      <w:r w:rsidRPr="00596DB6">
        <w:rPr>
          <w:rFonts w:ascii="Tahoma" w:hAnsi="Tahoma" w:cs="Tahoma" w:hint="cs"/>
          <w:sz w:val="18"/>
          <w:szCs w:val="18"/>
          <w:rtl/>
        </w:rPr>
        <w:t xml:space="preserve"> את</w:t>
      </w:r>
      <w:r w:rsidRPr="00596DB6">
        <w:rPr>
          <w:rFonts w:ascii="Tahoma" w:hAnsi="Tahoma" w:cs="Tahoma"/>
          <w:sz w:val="18"/>
          <w:szCs w:val="18"/>
          <w:rtl/>
        </w:rPr>
        <w:t xml:space="preserve"> עצמן כרופאות</w:t>
      </w:r>
      <w:r w:rsidRPr="00596DB6">
        <w:rPr>
          <w:rFonts w:ascii="Tahoma" w:hAnsi="Tahoma" w:cs="Tahoma" w:hint="cs"/>
          <w:sz w:val="18"/>
          <w:szCs w:val="18"/>
          <w:rtl/>
        </w:rPr>
        <w:t xml:space="preserve"> - ראו להלן)</w:t>
      </w:r>
      <w:r w:rsidRPr="00596DB6">
        <w:rPr>
          <w:rFonts w:ascii="Tahoma" w:hAnsi="Tahoma" w:cs="Tahoma"/>
          <w:sz w:val="18"/>
          <w:szCs w:val="18"/>
          <w:rtl/>
        </w:rPr>
        <w:t>, למעט פעולתה של "</w:t>
      </w:r>
      <w:r w:rsidRPr="00596DB6">
        <w:rPr>
          <w:rFonts w:ascii="Tahoma" w:hAnsi="Tahoma" w:cs="Tahoma" w:hint="eastAsia"/>
          <w:sz w:val="18"/>
          <w:szCs w:val="18"/>
          <w:rtl/>
        </w:rPr>
        <w:t>הוועדה</w:t>
      </w:r>
      <w:r w:rsidRPr="00596DB6">
        <w:rPr>
          <w:rFonts w:ascii="Tahoma" w:hAnsi="Tahoma" w:cs="Tahoma"/>
          <w:sz w:val="18"/>
          <w:szCs w:val="18"/>
          <w:rtl/>
        </w:rPr>
        <w:t xml:space="preserve"> </w:t>
      </w:r>
      <w:r w:rsidRPr="00596DB6">
        <w:rPr>
          <w:rFonts w:ascii="Tahoma" w:hAnsi="Tahoma" w:cs="Tahoma" w:hint="eastAsia"/>
          <w:sz w:val="18"/>
          <w:szCs w:val="18"/>
          <w:rtl/>
        </w:rPr>
        <w:t>למניעת</w:t>
      </w:r>
      <w:r w:rsidRPr="00596DB6">
        <w:rPr>
          <w:rFonts w:ascii="Tahoma" w:hAnsi="Tahoma" w:cs="Tahoma"/>
          <w:sz w:val="18"/>
          <w:szCs w:val="18"/>
          <w:rtl/>
        </w:rPr>
        <w:t xml:space="preserve"> </w:t>
      </w:r>
      <w:r w:rsidRPr="00596DB6">
        <w:rPr>
          <w:rFonts w:ascii="Tahoma" w:hAnsi="Tahoma" w:cs="Tahoma" w:hint="eastAsia"/>
          <w:sz w:val="18"/>
          <w:szCs w:val="18"/>
          <w:rtl/>
        </w:rPr>
        <w:t>הטעיית</w:t>
      </w:r>
      <w:r w:rsidRPr="00596DB6">
        <w:rPr>
          <w:rFonts w:ascii="Tahoma" w:hAnsi="Tahoma" w:cs="Tahoma"/>
          <w:sz w:val="18"/>
          <w:szCs w:val="18"/>
          <w:rtl/>
        </w:rPr>
        <w:t xml:space="preserve"> </w:t>
      </w:r>
      <w:r w:rsidRPr="00596DB6">
        <w:rPr>
          <w:rFonts w:ascii="Tahoma" w:hAnsi="Tahoma" w:cs="Tahoma" w:hint="eastAsia"/>
          <w:sz w:val="18"/>
          <w:szCs w:val="18"/>
          <w:rtl/>
        </w:rPr>
        <w:t>הציבור</w:t>
      </w:r>
      <w:r w:rsidRPr="00596DB6">
        <w:rPr>
          <w:rFonts w:ascii="Tahoma" w:hAnsi="Tahoma" w:cs="Tahoma"/>
          <w:sz w:val="18"/>
          <w:szCs w:val="18"/>
          <w:rtl/>
        </w:rPr>
        <w:t xml:space="preserve">" (ראו להלן בפרק הדן בפעולותיה). מסיבה זו, גם הדין המשמעתי החל על רופאים אינו חל על הקוסמטיקאיות. </w:t>
      </w:r>
      <w:r w:rsidRPr="00596DB6">
        <w:rPr>
          <w:rFonts w:ascii="Tahoma" w:hAnsi="Tahoma" w:cs="Tahoma" w:hint="eastAsia"/>
          <w:sz w:val="18"/>
          <w:szCs w:val="18"/>
          <w:rtl/>
        </w:rPr>
        <w:t>מכוני</w:t>
      </w:r>
      <w:r w:rsidRPr="00596DB6">
        <w:rPr>
          <w:rFonts w:ascii="Tahoma" w:hAnsi="Tahoma" w:cs="Tahoma"/>
          <w:sz w:val="18"/>
          <w:szCs w:val="18"/>
          <w:rtl/>
        </w:rPr>
        <w:t xml:space="preserve"> הקוסמטיקה </w:t>
      </w:r>
      <w:r w:rsidRPr="00596DB6">
        <w:rPr>
          <w:rFonts w:ascii="Tahoma" w:hAnsi="Tahoma" w:cs="Tahoma" w:hint="eastAsia"/>
          <w:sz w:val="18"/>
          <w:szCs w:val="18"/>
          <w:rtl/>
        </w:rPr>
        <w:t>א</w:t>
      </w:r>
      <w:r w:rsidRPr="00596DB6">
        <w:rPr>
          <w:rFonts w:ascii="Tahoma" w:hAnsi="Tahoma" w:cs="Tahoma"/>
          <w:sz w:val="18"/>
          <w:szCs w:val="18"/>
          <w:rtl/>
        </w:rPr>
        <w:t xml:space="preserve">ינם </w:t>
      </w:r>
      <w:r w:rsidRPr="00596DB6">
        <w:rPr>
          <w:rFonts w:ascii="Tahoma" w:hAnsi="Tahoma" w:cs="Tahoma" w:hint="eastAsia"/>
          <w:sz w:val="18"/>
          <w:szCs w:val="18"/>
          <w:rtl/>
        </w:rPr>
        <w:t>נכללים</w:t>
      </w:r>
      <w:r w:rsidRPr="00596DB6">
        <w:rPr>
          <w:rFonts w:ascii="Tahoma" w:hAnsi="Tahoma" w:cs="Tahoma"/>
          <w:sz w:val="18"/>
          <w:szCs w:val="18"/>
          <w:rtl/>
        </w:rPr>
        <w:t xml:space="preserve"> </w:t>
      </w:r>
      <w:r w:rsidRPr="00596DB6">
        <w:rPr>
          <w:rFonts w:ascii="Tahoma" w:hAnsi="Tahoma" w:cs="Tahoma" w:hint="eastAsia"/>
          <w:sz w:val="18"/>
          <w:szCs w:val="18"/>
          <w:rtl/>
        </w:rPr>
        <w:t>בהגדרת</w:t>
      </w:r>
      <w:r w:rsidRPr="00596DB6">
        <w:rPr>
          <w:rFonts w:ascii="Tahoma" w:hAnsi="Tahoma" w:cs="Tahoma"/>
          <w:sz w:val="18"/>
          <w:szCs w:val="18"/>
          <w:rtl/>
        </w:rPr>
        <w:t xml:space="preserve"> "</w:t>
      </w:r>
      <w:r w:rsidRPr="00596DB6">
        <w:rPr>
          <w:rFonts w:ascii="Tahoma" w:hAnsi="Tahoma" w:cs="Tahoma" w:hint="eastAsia"/>
          <w:sz w:val="18"/>
          <w:szCs w:val="18"/>
          <w:rtl/>
        </w:rPr>
        <w:t>מרפאה</w:t>
      </w:r>
      <w:r w:rsidRPr="00596DB6">
        <w:rPr>
          <w:rFonts w:ascii="Tahoma" w:hAnsi="Tahoma" w:cs="Tahoma"/>
          <w:sz w:val="18"/>
          <w:szCs w:val="18"/>
          <w:rtl/>
        </w:rPr>
        <w:t xml:space="preserve">" </w:t>
      </w:r>
      <w:r w:rsidRPr="00596DB6">
        <w:rPr>
          <w:rFonts w:ascii="Tahoma" w:hAnsi="Tahoma" w:cs="Tahoma" w:hint="eastAsia"/>
          <w:sz w:val="18"/>
          <w:szCs w:val="18"/>
          <w:rtl/>
        </w:rPr>
        <w:t>שבתקנות</w:t>
      </w:r>
      <w:r w:rsidRPr="00596DB6">
        <w:rPr>
          <w:rFonts w:ascii="Tahoma" w:hAnsi="Tahoma" w:cs="Tahoma"/>
          <w:sz w:val="18"/>
          <w:szCs w:val="18"/>
          <w:rtl/>
        </w:rPr>
        <w:t xml:space="preserve"> </w:t>
      </w:r>
      <w:r w:rsidRPr="00596DB6">
        <w:rPr>
          <w:rFonts w:ascii="Tahoma" w:hAnsi="Tahoma" w:cs="Tahoma" w:hint="eastAsia"/>
          <w:sz w:val="18"/>
          <w:szCs w:val="18"/>
          <w:rtl/>
        </w:rPr>
        <w:t>רישום</w:t>
      </w:r>
      <w:r w:rsidRPr="00596DB6">
        <w:rPr>
          <w:rFonts w:ascii="Tahoma" w:hAnsi="Tahoma" w:cs="Tahoma"/>
          <w:sz w:val="18"/>
          <w:szCs w:val="18"/>
          <w:rtl/>
        </w:rPr>
        <w:t xml:space="preserve"> </w:t>
      </w:r>
      <w:r w:rsidRPr="00596DB6">
        <w:rPr>
          <w:rFonts w:ascii="Tahoma" w:hAnsi="Tahoma" w:cs="Tahoma" w:hint="eastAsia"/>
          <w:sz w:val="18"/>
          <w:szCs w:val="18"/>
          <w:rtl/>
        </w:rPr>
        <w:t>מרפאות</w:t>
      </w:r>
      <w:r w:rsidRPr="00596DB6">
        <w:rPr>
          <w:rFonts w:ascii="Tahoma" w:hAnsi="Tahoma" w:cs="Tahoma"/>
          <w:sz w:val="18"/>
          <w:szCs w:val="18"/>
          <w:rtl/>
        </w:rPr>
        <w:t xml:space="preserve">, </w:t>
      </w:r>
      <w:r w:rsidRPr="00596DB6">
        <w:rPr>
          <w:rFonts w:ascii="Tahoma" w:hAnsi="Tahoma" w:cs="Tahoma" w:hint="eastAsia"/>
          <w:sz w:val="18"/>
          <w:szCs w:val="18"/>
          <w:rtl/>
        </w:rPr>
        <w:t>ולכן</w:t>
      </w:r>
      <w:r w:rsidRPr="00596DB6">
        <w:rPr>
          <w:rFonts w:ascii="Tahoma" w:hAnsi="Tahoma" w:cs="Tahoma"/>
          <w:sz w:val="18"/>
          <w:szCs w:val="18"/>
          <w:rtl/>
        </w:rPr>
        <w:t xml:space="preserve"> </w:t>
      </w:r>
      <w:r w:rsidRPr="00596DB6">
        <w:rPr>
          <w:rFonts w:ascii="Tahoma" w:hAnsi="Tahoma" w:cs="Tahoma" w:hint="eastAsia"/>
          <w:sz w:val="18"/>
          <w:szCs w:val="18"/>
          <w:rtl/>
        </w:rPr>
        <w:t>המכונים</w:t>
      </w:r>
      <w:r w:rsidRPr="00596DB6">
        <w:rPr>
          <w:rFonts w:ascii="Tahoma" w:hAnsi="Tahoma" w:cs="Tahoma"/>
          <w:sz w:val="18"/>
          <w:szCs w:val="18"/>
          <w:rtl/>
        </w:rPr>
        <w:t xml:space="preserve"> </w:t>
      </w:r>
      <w:r w:rsidRPr="00596DB6">
        <w:rPr>
          <w:rFonts w:ascii="Tahoma" w:hAnsi="Tahoma" w:cs="Tahoma" w:hint="eastAsia"/>
          <w:sz w:val="18"/>
          <w:szCs w:val="18"/>
          <w:rtl/>
        </w:rPr>
        <w:t>אינם</w:t>
      </w:r>
      <w:r w:rsidRPr="00596DB6">
        <w:rPr>
          <w:rFonts w:ascii="Tahoma" w:hAnsi="Tahoma" w:cs="Tahoma"/>
          <w:sz w:val="18"/>
          <w:szCs w:val="18"/>
          <w:rtl/>
        </w:rPr>
        <w:t xml:space="preserve"> נדרשים ב</w:t>
      </w:r>
      <w:r w:rsidRPr="00596DB6">
        <w:rPr>
          <w:rFonts w:ascii="Tahoma" w:hAnsi="Tahoma" w:cs="Tahoma" w:hint="eastAsia"/>
          <w:sz w:val="18"/>
          <w:szCs w:val="18"/>
          <w:rtl/>
        </w:rPr>
        <w:t>רישום</w:t>
      </w:r>
      <w:r w:rsidRPr="00596DB6">
        <w:rPr>
          <w:rFonts w:ascii="Tahoma" w:hAnsi="Tahoma" w:cs="Tahoma"/>
          <w:sz w:val="18"/>
          <w:szCs w:val="18"/>
          <w:rtl/>
        </w:rPr>
        <w:t xml:space="preserve"> וברישוי </w:t>
      </w:r>
      <w:r w:rsidRPr="00596DB6">
        <w:rPr>
          <w:rFonts w:ascii="Tahoma" w:hAnsi="Tahoma" w:cs="Tahoma" w:hint="eastAsia"/>
          <w:sz w:val="18"/>
          <w:szCs w:val="18"/>
          <w:rtl/>
        </w:rPr>
        <w:t>מטעם</w:t>
      </w:r>
      <w:r w:rsidRPr="00596DB6">
        <w:rPr>
          <w:rFonts w:ascii="Tahoma" w:hAnsi="Tahoma" w:cs="Tahoma"/>
          <w:sz w:val="18"/>
          <w:szCs w:val="18"/>
          <w:rtl/>
        </w:rPr>
        <w:t xml:space="preserve"> משרד הבריאות</w:t>
      </w:r>
      <w:r>
        <w:rPr>
          <w:rFonts w:ascii="Tahoma" w:hAnsi="Tahoma" w:cs="Tahoma"/>
          <w:sz w:val="18"/>
          <w:szCs w:val="18"/>
          <w:vertAlign w:val="superscript"/>
          <w:rtl/>
        </w:rPr>
        <w:footnoteReference w:id="30"/>
      </w:r>
      <w:r w:rsidRPr="00596DB6">
        <w:rPr>
          <w:rFonts w:ascii="Tahoma" w:hAnsi="Tahoma" w:cs="Tahoma" w:hint="cs"/>
          <w:sz w:val="18"/>
          <w:szCs w:val="18"/>
          <w:rtl/>
        </w:rPr>
        <w:t xml:space="preserve">. </w:t>
      </w:r>
    </w:p>
    <w:p w:rsidR="0096435C" w:rsidRPr="00596DB6" w:rsidP="00596DB6">
      <w:pPr>
        <w:spacing w:line="240" w:lineRule="exact"/>
        <w:ind w:right="2268"/>
        <w:jc w:val="both"/>
        <w:rPr>
          <w:rFonts w:ascii="Tahoma" w:hAnsi="Tahoma" w:cs="Tahoma"/>
          <w:sz w:val="18"/>
          <w:szCs w:val="18"/>
          <w:rtl/>
        </w:rPr>
      </w:pPr>
      <w:r w:rsidRPr="004A4B16">
        <w:rPr>
          <w:rStyle w:val="Heading7Char"/>
          <w:rFonts w:ascii="Tahoma" w:hAnsi="Tahoma" w:cs="Tahoma" w:hint="eastAsia"/>
          <w:sz w:val="17"/>
          <w:szCs w:val="17"/>
          <w:rtl/>
        </w:rPr>
        <w:t>הוועדה</w:t>
      </w:r>
      <w:r w:rsidRPr="004A4B16">
        <w:rPr>
          <w:rStyle w:val="Heading7Char"/>
          <w:rFonts w:ascii="Tahoma" w:hAnsi="Tahoma" w:cs="Tahoma"/>
          <w:sz w:val="17"/>
          <w:szCs w:val="17"/>
          <w:rtl/>
        </w:rPr>
        <w:t xml:space="preserve"> </w:t>
      </w:r>
      <w:r w:rsidRPr="004A4B16">
        <w:rPr>
          <w:rStyle w:val="Heading7Char"/>
          <w:rFonts w:ascii="Tahoma" w:hAnsi="Tahoma" w:cs="Tahoma" w:hint="eastAsia"/>
          <w:sz w:val="17"/>
          <w:szCs w:val="17"/>
          <w:rtl/>
        </w:rPr>
        <w:t>לבחינת</w:t>
      </w:r>
      <w:r w:rsidRPr="004A4B16">
        <w:rPr>
          <w:rStyle w:val="Heading7Char"/>
          <w:rFonts w:ascii="Tahoma" w:hAnsi="Tahoma" w:cs="Tahoma"/>
          <w:sz w:val="17"/>
          <w:szCs w:val="17"/>
          <w:rtl/>
        </w:rPr>
        <w:t xml:space="preserve"> </w:t>
      </w:r>
      <w:r w:rsidRPr="004A4B16">
        <w:rPr>
          <w:rStyle w:val="Heading7Char"/>
          <w:rFonts w:ascii="Tahoma" w:hAnsi="Tahoma" w:cs="Tahoma" w:hint="eastAsia"/>
          <w:sz w:val="17"/>
          <w:szCs w:val="17"/>
          <w:rtl/>
        </w:rPr>
        <w:t>עיסוק</w:t>
      </w:r>
      <w:r w:rsidRPr="004A4B16">
        <w:rPr>
          <w:rStyle w:val="Heading7Char"/>
          <w:rFonts w:ascii="Tahoma" w:hAnsi="Tahoma" w:cs="Tahoma"/>
          <w:sz w:val="17"/>
          <w:szCs w:val="17"/>
          <w:rtl/>
        </w:rPr>
        <w:t xml:space="preserve"> </w:t>
      </w:r>
      <w:r w:rsidRPr="004A4B16">
        <w:rPr>
          <w:rStyle w:val="Heading7Char"/>
          <w:rFonts w:ascii="Tahoma" w:hAnsi="Tahoma" w:cs="Tahoma" w:hint="eastAsia"/>
          <w:sz w:val="17"/>
          <w:szCs w:val="17"/>
          <w:rtl/>
        </w:rPr>
        <w:t>בקוסמטיקה</w:t>
      </w:r>
      <w:r w:rsidRPr="004A4B16">
        <w:rPr>
          <w:rStyle w:val="Heading7Char"/>
          <w:rFonts w:ascii="Tahoma" w:hAnsi="Tahoma" w:cs="Tahoma" w:hint="cs"/>
          <w:sz w:val="17"/>
          <w:szCs w:val="17"/>
          <w:rtl/>
        </w:rPr>
        <w:t>:</w:t>
      </w:r>
      <w:r w:rsidRPr="00596DB6">
        <w:rPr>
          <w:rFonts w:ascii="Tahoma" w:hAnsi="Tahoma" w:cs="Tahoma" w:hint="cs"/>
          <w:sz w:val="18"/>
          <w:szCs w:val="18"/>
          <w:rtl/>
        </w:rPr>
        <w:t xml:space="preserve"> דוח מבקר המדינה בנושא מרפאות ומכונים פרטיים </w:t>
      </w:r>
      <w:r w:rsidRPr="00596DB6">
        <w:rPr>
          <w:rFonts w:ascii="Tahoma" w:hAnsi="Tahoma" w:cs="Tahoma" w:hint="eastAsia"/>
          <w:sz w:val="18"/>
          <w:szCs w:val="18"/>
          <w:rtl/>
        </w:rPr>
        <w:t>קבע</w:t>
      </w:r>
      <w:r w:rsidRPr="00596DB6">
        <w:rPr>
          <w:rFonts w:ascii="Tahoma" w:hAnsi="Tahoma" w:cs="Tahoma"/>
          <w:sz w:val="18"/>
          <w:szCs w:val="18"/>
          <w:rtl/>
        </w:rPr>
        <w:t xml:space="preserve"> </w:t>
      </w:r>
      <w:r w:rsidRPr="00596DB6">
        <w:rPr>
          <w:rFonts w:ascii="Tahoma" w:hAnsi="Tahoma" w:cs="Tahoma" w:hint="eastAsia"/>
          <w:sz w:val="18"/>
          <w:szCs w:val="18"/>
          <w:rtl/>
        </w:rPr>
        <w:t>כי</w:t>
      </w:r>
      <w:r w:rsidRPr="00596DB6">
        <w:rPr>
          <w:rFonts w:ascii="Tahoma" w:hAnsi="Tahoma" w:cs="Tahoma"/>
          <w:sz w:val="18"/>
          <w:szCs w:val="18"/>
          <w:rtl/>
        </w:rPr>
        <w:t xml:space="preserve"> </w:t>
      </w:r>
      <w:r w:rsidRPr="00596DB6">
        <w:rPr>
          <w:rFonts w:ascii="Tahoma" w:hAnsi="Tahoma" w:cs="Tahoma" w:hint="eastAsia"/>
          <w:sz w:val="18"/>
          <w:szCs w:val="18"/>
          <w:rtl/>
        </w:rPr>
        <w:t>חסרים</w:t>
      </w:r>
      <w:r w:rsidRPr="00596DB6">
        <w:rPr>
          <w:rFonts w:ascii="Tahoma" w:hAnsi="Tahoma" w:cs="Tahoma"/>
          <w:sz w:val="18"/>
          <w:szCs w:val="18"/>
          <w:rtl/>
        </w:rPr>
        <w:t xml:space="preserve"> תנאים מחייבים להכשרה ו</w:t>
      </w:r>
      <w:r w:rsidRPr="00596DB6">
        <w:rPr>
          <w:rFonts w:ascii="Tahoma" w:hAnsi="Tahoma" w:cs="Tahoma" w:hint="eastAsia"/>
          <w:sz w:val="18"/>
          <w:szCs w:val="18"/>
          <w:rtl/>
        </w:rPr>
        <w:t>ל</w:t>
      </w:r>
      <w:r w:rsidRPr="00596DB6">
        <w:rPr>
          <w:rFonts w:ascii="Tahoma" w:hAnsi="Tahoma" w:cs="Tahoma"/>
          <w:sz w:val="18"/>
          <w:szCs w:val="18"/>
          <w:rtl/>
        </w:rPr>
        <w:t xml:space="preserve">רישוי של העוסקים בקוסמטיקה. </w:t>
      </w:r>
      <w:r w:rsidRPr="00596DB6">
        <w:rPr>
          <w:rFonts w:ascii="Tahoma" w:hAnsi="Tahoma" w:cs="Tahoma" w:hint="eastAsia"/>
          <w:sz w:val="18"/>
          <w:szCs w:val="18"/>
          <w:rtl/>
        </w:rPr>
        <w:t>מבקר</w:t>
      </w:r>
      <w:r w:rsidRPr="00596DB6">
        <w:rPr>
          <w:rFonts w:ascii="Tahoma" w:hAnsi="Tahoma" w:cs="Tahoma"/>
          <w:sz w:val="18"/>
          <w:szCs w:val="18"/>
          <w:rtl/>
        </w:rPr>
        <w:t xml:space="preserve"> המדינה </w:t>
      </w:r>
      <w:r w:rsidRPr="00596DB6">
        <w:rPr>
          <w:rFonts w:ascii="Tahoma" w:hAnsi="Tahoma" w:cs="Tahoma" w:hint="eastAsia"/>
          <w:sz w:val="18"/>
          <w:szCs w:val="18"/>
          <w:rtl/>
        </w:rPr>
        <w:t>העיר</w:t>
      </w:r>
      <w:r w:rsidRPr="00596DB6">
        <w:rPr>
          <w:rFonts w:ascii="Tahoma" w:hAnsi="Tahoma" w:cs="Tahoma"/>
          <w:sz w:val="18"/>
          <w:szCs w:val="18"/>
          <w:rtl/>
        </w:rPr>
        <w:t xml:space="preserve"> </w:t>
      </w:r>
      <w:r w:rsidRPr="00596DB6">
        <w:rPr>
          <w:rFonts w:ascii="Tahoma" w:hAnsi="Tahoma" w:cs="Tahoma" w:hint="eastAsia"/>
          <w:sz w:val="18"/>
          <w:szCs w:val="18"/>
          <w:rtl/>
        </w:rPr>
        <w:t>אז</w:t>
      </w:r>
      <w:r w:rsidRPr="00596DB6">
        <w:rPr>
          <w:rFonts w:ascii="Tahoma" w:hAnsi="Tahoma" w:cs="Tahoma"/>
          <w:sz w:val="18"/>
          <w:szCs w:val="18"/>
          <w:rtl/>
        </w:rPr>
        <w:t xml:space="preserve"> </w:t>
      </w:r>
      <w:r w:rsidRPr="00596DB6">
        <w:rPr>
          <w:rFonts w:ascii="Tahoma" w:hAnsi="Tahoma" w:cs="Tahoma" w:hint="eastAsia"/>
          <w:sz w:val="18"/>
          <w:szCs w:val="18"/>
          <w:rtl/>
        </w:rPr>
        <w:t>למשרד</w:t>
      </w:r>
      <w:r w:rsidRPr="00596DB6">
        <w:rPr>
          <w:rFonts w:ascii="Tahoma" w:hAnsi="Tahoma" w:cs="Tahoma"/>
          <w:sz w:val="18"/>
          <w:szCs w:val="18"/>
          <w:rtl/>
        </w:rPr>
        <w:t xml:space="preserve"> </w:t>
      </w:r>
      <w:r w:rsidRPr="00596DB6">
        <w:rPr>
          <w:rFonts w:ascii="Tahoma" w:hAnsi="Tahoma" w:cs="Tahoma" w:hint="eastAsia"/>
          <w:sz w:val="18"/>
          <w:szCs w:val="18"/>
          <w:rtl/>
        </w:rPr>
        <w:t>הבריאות</w:t>
      </w:r>
      <w:r w:rsidRPr="00596DB6">
        <w:rPr>
          <w:rFonts w:ascii="Tahoma" w:hAnsi="Tahoma" w:cs="Tahoma"/>
          <w:sz w:val="18"/>
          <w:szCs w:val="18"/>
          <w:rtl/>
        </w:rPr>
        <w:t xml:space="preserve"> </w:t>
      </w:r>
      <w:r w:rsidRPr="00596DB6">
        <w:rPr>
          <w:rFonts w:ascii="Tahoma" w:hAnsi="Tahoma" w:cs="Tahoma" w:hint="eastAsia"/>
          <w:sz w:val="18"/>
          <w:szCs w:val="18"/>
          <w:rtl/>
        </w:rPr>
        <w:t>כי</w:t>
      </w:r>
      <w:r w:rsidRPr="00596DB6">
        <w:rPr>
          <w:rFonts w:ascii="Tahoma" w:hAnsi="Tahoma" w:cs="Tahoma"/>
          <w:sz w:val="18"/>
          <w:szCs w:val="18"/>
          <w:rtl/>
        </w:rPr>
        <w:t xml:space="preserve"> עליו </w:t>
      </w:r>
      <w:r w:rsidRPr="00596DB6">
        <w:rPr>
          <w:rFonts w:ascii="Tahoma" w:hAnsi="Tahoma" w:cs="Tahoma" w:hint="eastAsia"/>
          <w:sz w:val="18"/>
          <w:szCs w:val="18"/>
          <w:rtl/>
        </w:rPr>
        <w:t>לשקול</w:t>
      </w:r>
      <w:r w:rsidRPr="00596DB6">
        <w:rPr>
          <w:rFonts w:ascii="Tahoma" w:hAnsi="Tahoma" w:cs="Tahoma"/>
          <w:sz w:val="18"/>
          <w:szCs w:val="18"/>
          <w:rtl/>
        </w:rPr>
        <w:t xml:space="preserve"> </w:t>
      </w:r>
      <w:r w:rsidRPr="00596DB6">
        <w:rPr>
          <w:rFonts w:ascii="Tahoma" w:hAnsi="Tahoma" w:cs="Tahoma" w:hint="eastAsia"/>
          <w:sz w:val="18"/>
          <w:szCs w:val="18"/>
          <w:rtl/>
        </w:rPr>
        <w:t>את</w:t>
      </w:r>
      <w:r w:rsidRPr="00596DB6">
        <w:rPr>
          <w:rFonts w:ascii="Tahoma" w:hAnsi="Tahoma" w:cs="Tahoma"/>
          <w:sz w:val="18"/>
          <w:szCs w:val="18"/>
          <w:rtl/>
        </w:rPr>
        <w:t xml:space="preserve"> </w:t>
      </w:r>
      <w:r w:rsidRPr="00596DB6">
        <w:rPr>
          <w:rFonts w:ascii="Tahoma" w:hAnsi="Tahoma" w:cs="Tahoma" w:hint="eastAsia"/>
          <w:sz w:val="18"/>
          <w:szCs w:val="18"/>
          <w:rtl/>
        </w:rPr>
        <w:t>אסדרת</w:t>
      </w:r>
      <w:r w:rsidRPr="00596DB6">
        <w:rPr>
          <w:rFonts w:ascii="Tahoma" w:hAnsi="Tahoma" w:cs="Tahoma"/>
          <w:sz w:val="18"/>
          <w:szCs w:val="18"/>
          <w:rtl/>
        </w:rPr>
        <w:t xml:space="preserve"> </w:t>
      </w:r>
      <w:r w:rsidRPr="00596DB6">
        <w:rPr>
          <w:rFonts w:ascii="Tahoma" w:hAnsi="Tahoma" w:cs="Tahoma" w:hint="eastAsia"/>
          <w:sz w:val="18"/>
          <w:szCs w:val="18"/>
          <w:rtl/>
        </w:rPr>
        <w:t>נושא</w:t>
      </w:r>
      <w:r w:rsidRPr="00596DB6">
        <w:rPr>
          <w:rFonts w:ascii="Tahoma" w:hAnsi="Tahoma" w:cs="Tahoma"/>
          <w:sz w:val="18"/>
          <w:szCs w:val="18"/>
          <w:rtl/>
        </w:rPr>
        <w:t xml:space="preserve"> </w:t>
      </w:r>
      <w:r w:rsidRPr="00596DB6">
        <w:rPr>
          <w:rFonts w:ascii="Tahoma" w:hAnsi="Tahoma" w:cs="Tahoma" w:hint="eastAsia"/>
          <w:sz w:val="18"/>
          <w:szCs w:val="18"/>
          <w:rtl/>
        </w:rPr>
        <w:t>העיסוק</w:t>
      </w:r>
      <w:r w:rsidRPr="00596DB6">
        <w:rPr>
          <w:rFonts w:ascii="Tahoma" w:hAnsi="Tahoma" w:cs="Tahoma"/>
          <w:sz w:val="18"/>
          <w:szCs w:val="18"/>
          <w:rtl/>
        </w:rPr>
        <w:t xml:space="preserve"> </w:t>
      </w:r>
      <w:r w:rsidRPr="00596DB6">
        <w:rPr>
          <w:rFonts w:ascii="Tahoma" w:hAnsi="Tahoma" w:cs="Tahoma" w:hint="eastAsia"/>
          <w:sz w:val="18"/>
          <w:szCs w:val="18"/>
          <w:rtl/>
        </w:rPr>
        <w:t>בקוסמטיקה</w:t>
      </w:r>
      <w:r w:rsidRPr="00596DB6">
        <w:rPr>
          <w:rFonts w:ascii="Tahoma" w:hAnsi="Tahoma" w:cs="Tahoma"/>
          <w:sz w:val="18"/>
          <w:szCs w:val="18"/>
          <w:rtl/>
        </w:rPr>
        <w:t xml:space="preserve"> </w:t>
      </w:r>
      <w:r w:rsidRPr="00596DB6">
        <w:rPr>
          <w:rFonts w:ascii="Tahoma" w:hAnsi="Tahoma" w:cs="Tahoma" w:hint="eastAsia"/>
          <w:sz w:val="18"/>
          <w:szCs w:val="18"/>
          <w:rtl/>
        </w:rPr>
        <w:t>בחקיקה</w:t>
      </w:r>
      <w:r w:rsidRPr="00596DB6">
        <w:rPr>
          <w:rFonts w:ascii="Tahoma" w:hAnsi="Tahoma" w:cs="Tahoma"/>
          <w:sz w:val="18"/>
          <w:szCs w:val="18"/>
          <w:rtl/>
        </w:rPr>
        <w:t xml:space="preserve"> </w:t>
      </w:r>
      <w:r w:rsidRPr="00596DB6">
        <w:rPr>
          <w:rFonts w:ascii="Tahoma" w:hAnsi="Tahoma" w:cs="Tahoma" w:hint="eastAsia"/>
          <w:sz w:val="18"/>
          <w:szCs w:val="18"/>
          <w:rtl/>
        </w:rPr>
        <w:t>מתאימה</w:t>
      </w:r>
      <w:r w:rsidRPr="00596DB6">
        <w:rPr>
          <w:rFonts w:ascii="Tahoma" w:hAnsi="Tahoma" w:cs="Tahoma"/>
          <w:sz w:val="18"/>
          <w:szCs w:val="18"/>
          <w:rtl/>
        </w:rPr>
        <w:t xml:space="preserve">, </w:t>
      </w:r>
      <w:r w:rsidRPr="00596DB6">
        <w:rPr>
          <w:rFonts w:ascii="Tahoma" w:hAnsi="Tahoma" w:cs="Tahoma" w:hint="eastAsia"/>
          <w:sz w:val="18"/>
          <w:szCs w:val="18"/>
          <w:rtl/>
        </w:rPr>
        <w:t>שתקבע</w:t>
      </w:r>
      <w:r w:rsidRPr="00596DB6">
        <w:rPr>
          <w:rFonts w:ascii="Tahoma" w:hAnsi="Tahoma" w:cs="Tahoma"/>
          <w:sz w:val="18"/>
          <w:szCs w:val="18"/>
          <w:rtl/>
        </w:rPr>
        <w:t xml:space="preserve"> </w:t>
      </w:r>
      <w:r w:rsidRPr="00596DB6">
        <w:rPr>
          <w:rFonts w:ascii="Tahoma" w:hAnsi="Tahoma" w:cs="Tahoma" w:hint="eastAsia"/>
          <w:sz w:val="18"/>
          <w:szCs w:val="18"/>
          <w:rtl/>
        </w:rPr>
        <w:t>את</w:t>
      </w:r>
      <w:r w:rsidRPr="00596DB6">
        <w:rPr>
          <w:rFonts w:ascii="Tahoma" w:hAnsi="Tahoma" w:cs="Tahoma"/>
          <w:sz w:val="18"/>
          <w:szCs w:val="18"/>
          <w:rtl/>
        </w:rPr>
        <w:t xml:space="preserve"> </w:t>
      </w:r>
      <w:r w:rsidRPr="00596DB6">
        <w:rPr>
          <w:rFonts w:ascii="Tahoma" w:hAnsi="Tahoma" w:cs="Tahoma" w:hint="eastAsia"/>
          <w:sz w:val="18"/>
          <w:szCs w:val="18"/>
          <w:rtl/>
        </w:rPr>
        <w:t>תנאי</w:t>
      </w:r>
      <w:r w:rsidRPr="00596DB6">
        <w:rPr>
          <w:rFonts w:ascii="Tahoma" w:hAnsi="Tahoma" w:cs="Tahoma"/>
          <w:sz w:val="18"/>
          <w:szCs w:val="18"/>
          <w:rtl/>
        </w:rPr>
        <w:t xml:space="preserve"> </w:t>
      </w:r>
      <w:r w:rsidRPr="00596DB6">
        <w:rPr>
          <w:rFonts w:ascii="Tahoma" w:hAnsi="Tahoma" w:cs="Tahoma" w:hint="eastAsia"/>
          <w:sz w:val="18"/>
          <w:szCs w:val="18"/>
          <w:rtl/>
        </w:rPr>
        <w:t>ההכשרה</w:t>
      </w:r>
      <w:r w:rsidRPr="00596DB6">
        <w:rPr>
          <w:rFonts w:ascii="Tahoma" w:hAnsi="Tahoma" w:cs="Tahoma"/>
          <w:sz w:val="18"/>
          <w:szCs w:val="18"/>
          <w:rtl/>
        </w:rPr>
        <w:t xml:space="preserve"> </w:t>
      </w:r>
      <w:r w:rsidRPr="00596DB6">
        <w:rPr>
          <w:rFonts w:ascii="Tahoma" w:hAnsi="Tahoma" w:cs="Tahoma" w:hint="eastAsia"/>
          <w:sz w:val="18"/>
          <w:szCs w:val="18"/>
          <w:rtl/>
        </w:rPr>
        <w:t>והרישוי</w:t>
      </w:r>
      <w:r w:rsidRPr="00596DB6">
        <w:rPr>
          <w:rFonts w:ascii="Tahoma" w:hAnsi="Tahoma" w:cs="Tahoma"/>
          <w:sz w:val="18"/>
          <w:szCs w:val="18"/>
          <w:rtl/>
        </w:rPr>
        <w:t xml:space="preserve"> </w:t>
      </w:r>
      <w:r w:rsidRPr="00596DB6">
        <w:rPr>
          <w:rFonts w:ascii="Tahoma" w:hAnsi="Tahoma" w:cs="Tahoma" w:hint="eastAsia"/>
          <w:sz w:val="18"/>
          <w:szCs w:val="18"/>
          <w:rtl/>
        </w:rPr>
        <w:t>בתחום</w:t>
      </w:r>
      <w:r w:rsidRPr="00596DB6">
        <w:rPr>
          <w:rFonts w:ascii="Tahoma" w:hAnsi="Tahoma" w:cs="Tahoma"/>
          <w:sz w:val="18"/>
          <w:szCs w:val="18"/>
          <w:rtl/>
        </w:rPr>
        <w:t xml:space="preserve"> </w:t>
      </w:r>
      <w:r w:rsidRPr="00596DB6">
        <w:rPr>
          <w:rFonts w:ascii="Tahoma" w:hAnsi="Tahoma" w:cs="Tahoma" w:hint="eastAsia"/>
          <w:sz w:val="18"/>
          <w:szCs w:val="18"/>
          <w:rtl/>
        </w:rPr>
        <w:t>זה</w:t>
      </w:r>
      <w:r w:rsidRPr="00596DB6">
        <w:rPr>
          <w:rFonts w:ascii="Tahoma" w:hAnsi="Tahoma" w:cs="Tahoma"/>
          <w:sz w:val="18"/>
          <w:szCs w:val="18"/>
          <w:rtl/>
        </w:rPr>
        <w:t xml:space="preserve">. </w:t>
      </w:r>
      <w:r w:rsidRPr="00596DB6">
        <w:rPr>
          <w:rFonts w:ascii="Tahoma" w:hAnsi="Tahoma" w:cs="Tahoma" w:hint="eastAsia"/>
          <w:sz w:val="18"/>
          <w:szCs w:val="18"/>
          <w:rtl/>
        </w:rPr>
        <w:t>עוד</w:t>
      </w:r>
      <w:r w:rsidRPr="00596DB6">
        <w:rPr>
          <w:rFonts w:ascii="Tahoma" w:hAnsi="Tahoma" w:cs="Tahoma"/>
          <w:sz w:val="18"/>
          <w:szCs w:val="18"/>
          <w:rtl/>
        </w:rPr>
        <w:t xml:space="preserve"> ציין מבקר המדינה כי "תחום הטיפולים במרפאות ובמכונים הפרטיים אינו מוסדר, ובפועל - פרוץ לחלוטין. המשרד לא הוציא כל הוראות או הנחיות להפעלה ולפיקוח עליהם, ולמעשה יכול כל אדם לפתוח מרפאה ומכון לטיפולים כאמור, בלי לעמוד בתנאים ובדרישות מחייבת כלשהן". בדוח הוצע "שהמשרד יבחן את הראוי והמקובל בעולם בנוגע לפיקוח על מרפאות ומכונים פרטיים, וישקול הרחבת הפיקוח והאכיפה, בין במסגרת החקיקה הקיימת, ובין בדרך הרחבתה". </w:t>
      </w:r>
      <w:r w:rsidRPr="00596DB6">
        <w:rPr>
          <w:rFonts w:ascii="Tahoma" w:hAnsi="Tahoma" w:cs="Tahoma" w:hint="eastAsia"/>
          <w:sz w:val="18"/>
          <w:szCs w:val="18"/>
          <w:rtl/>
        </w:rPr>
        <w:t>בעקבות</w:t>
      </w:r>
      <w:r w:rsidRPr="00596DB6">
        <w:rPr>
          <w:rFonts w:ascii="Tahoma" w:hAnsi="Tahoma" w:cs="Tahoma"/>
          <w:sz w:val="18"/>
          <w:szCs w:val="18"/>
          <w:rtl/>
        </w:rPr>
        <w:t xml:space="preserve"> </w:t>
      </w:r>
      <w:r w:rsidRPr="00596DB6">
        <w:rPr>
          <w:rFonts w:ascii="Tahoma" w:hAnsi="Tahoma" w:cs="Tahoma" w:hint="eastAsia"/>
          <w:sz w:val="18"/>
          <w:szCs w:val="18"/>
          <w:rtl/>
        </w:rPr>
        <w:t>הביקורת</w:t>
      </w:r>
      <w:r w:rsidRPr="00596DB6">
        <w:rPr>
          <w:rFonts w:ascii="Tahoma" w:hAnsi="Tahoma" w:cs="Tahoma"/>
          <w:sz w:val="18"/>
          <w:szCs w:val="18"/>
          <w:rtl/>
        </w:rPr>
        <w:t xml:space="preserve"> מינה </w:t>
      </w:r>
      <w:r w:rsidRPr="00596DB6">
        <w:rPr>
          <w:rFonts w:ascii="Tahoma" w:hAnsi="Tahoma" w:cs="Tahoma" w:hint="eastAsia"/>
          <w:sz w:val="18"/>
          <w:szCs w:val="18"/>
          <w:rtl/>
        </w:rPr>
        <w:t>בפברואר</w:t>
      </w:r>
      <w:r w:rsidRPr="00596DB6">
        <w:rPr>
          <w:rFonts w:ascii="Tahoma" w:hAnsi="Tahoma" w:cs="Tahoma"/>
          <w:sz w:val="18"/>
          <w:szCs w:val="18"/>
          <w:rtl/>
        </w:rPr>
        <w:t xml:space="preserve"> 2003 מנכ"ל משרד הבריאות דאז</w:t>
      </w:r>
      <w:r w:rsidRPr="00596DB6">
        <w:rPr>
          <w:rFonts w:ascii="Tahoma" w:hAnsi="Tahoma" w:cs="Tahoma" w:hint="cs"/>
          <w:sz w:val="18"/>
          <w:szCs w:val="18"/>
          <w:rtl/>
        </w:rPr>
        <w:t>,</w:t>
      </w:r>
      <w:r w:rsidRPr="00596DB6">
        <w:rPr>
          <w:rFonts w:ascii="Tahoma" w:hAnsi="Tahoma" w:cs="Tahoma"/>
          <w:sz w:val="18"/>
          <w:szCs w:val="18"/>
          <w:rtl/>
        </w:rPr>
        <w:t xml:space="preserve"> ועדה לבחינת העיסוק בקוסמטיקה והפיקוח על טיפולים קוסמטיים פולשניים (להלן - הוועדה לבחינת העיסוק בקוסמטיקה). </w:t>
      </w:r>
      <w:r w:rsidRPr="00596DB6">
        <w:rPr>
          <w:rFonts w:ascii="Tahoma" w:hAnsi="Tahoma" w:cs="Tahoma" w:hint="eastAsia"/>
          <w:sz w:val="18"/>
          <w:szCs w:val="18"/>
          <w:rtl/>
        </w:rPr>
        <w:t>חברי</w:t>
      </w:r>
      <w:r w:rsidRPr="00596DB6">
        <w:rPr>
          <w:rFonts w:ascii="Tahoma" w:hAnsi="Tahoma" w:cs="Tahoma"/>
          <w:sz w:val="18"/>
          <w:szCs w:val="18"/>
          <w:rtl/>
        </w:rPr>
        <w:t xml:space="preserve"> </w:t>
      </w:r>
      <w:r w:rsidRPr="00596DB6">
        <w:rPr>
          <w:rFonts w:ascii="Tahoma" w:hAnsi="Tahoma" w:cs="Tahoma" w:hint="eastAsia"/>
          <w:sz w:val="18"/>
          <w:szCs w:val="18"/>
          <w:rtl/>
        </w:rPr>
        <w:t>הוועדה</w:t>
      </w:r>
      <w:r w:rsidRPr="00596DB6">
        <w:rPr>
          <w:rFonts w:ascii="Tahoma" w:hAnsi="Tahoma" w:cs="Tahoma"/>
          <w:sz w:val="18"/>
          <w:szCs w:val="18"/>
          <w:rtl/>
        </w:rPr>
        <w:t xml:space="preserve"> </w:t>
      </w:r>
      <w:r w:rsidRPr="00596DB6">
        <w:rPr>
          <w:rFonts w:ascii="Tahoma" w:hAnsi="Tahoma" w:cs="Tahoma" w:hint="eastAsia"/>
          <w:sz w:val="18"/>
          <w:szCs w:val="18"/>
          <w:rtl/>
        </w:rPr>
        <w:t>היו</w:t>
      </w:r>
      <w:r w:rsidRPr="00596DB6">
        <w:rPr>
          <w:rFonts w:ascii="Tahoma" w:hAnsi="Tahoma" w:cs="Tahoma"/>
          <w:sz w:val="18"/>
          <w:szCs w:val="18"/>
          <w:rtl/>
        </w:rPr>
        <w:t xml:space="preserve"> </w:t>
      </w:r>
      <w:r w:rsidRPr="00596DB6">
        <w:rPr>
          <w:rFonts w:ascii="Tahoma" w:hAnsi="Tahoma" w:cs="Tahoma" w:hint="eastAsia"/>
          <w:sz w:val="18"/>
          <w:szCs w:val="18"/>
          <w:rtl/>
        </w:rPr>
        <w:t>נציגים</w:t>
      </w:r>
      <w:r w:rsidRPr="00596DB6">
        <w:rPr>
          <w:rFonts w:ascii="Tahoma" w:hAnsi="Tahoma" w:cs="Tahoma"/>
          <w:sz w:val="18"/>
          <w:szCs w:val="18"/>
          <w:rtl/>
        </w:rPr>
        <w:t xml:space="preserve"> </w:t>
      </w:r>
      <w:r w:rsidRPr="00596DB6">
        <w:rPr>
          <w:rFonts w:ascii="Tahoma" w:hAnsi="Tahoma" w:cs="Tahoma" w:hint="eastAsia"/>
          <w:sz w:val="18"/>
          <w:szCs w:val="18"/>
          <w:rtl/>
        </w:rPr>
        <w:t>של</w:t>
      </w:r>
      <w:r w:rsidRPr="00596DB6">
        <w:rPr>
          <w:rFonts w:ascii="Tahoma" w:hAnsi="Tahoma" w:cs="Tahoma"/>
          <w:sz w:val="18"/>
          <w:szCs w:val="18"/>
          <w:rtl/>
        </w:rPr>
        <w:t xml:space="preserve"> </w:t>
      </w:r>
      <w:r w:rsidRPr="00596DB6">
        <w:rPr>
          <w:rFonts w:ascii="Tahoma" w:hAnsi="Tahoma" w:cs="Tahoma" w:hint="eastAsia"/>
          <w:sz w:val="18"/>
          <w:szCs w:val="18"/>
          <w:rtl/>
        </w:rPr>
        <w:t>משרד</w:t>
      </w:r>
      <w:r w:rsidRPr="00596DB6">
        <w:rPr>
          <w:rFonts w:ascii="Tahoma" w:hAnsi="Tahoma" w:cs="Tahoma"/>
          <w:sz w:val="18"/>
          <w:szCs w:val="18"/>
          <w:rtl/>
        </w:rPr>
        <w:t xml:space="preserve"> </w:t>
      </w:r>
      <w:r w:rsidRPr="00596DB6">
        <w:rPr>
          <w:rFonts w:ascii="Tahoma" w:hAnsi="Tahoma" w:cs="Tahoma" w:hint="eastAsia"/>
          <w:sz w:val="18"/>
          <w:szCs w:val="18"/>
          <w:rtl/>
        </w:rPr>
        <w:t>הבריאות</w:t>
      </w:r>
      <w:r w:rsidRPr="00596DB6">
        <w:rPr>
          <w:rFonts w:ascii="Tahoma" w:hAnsi="Tahoma" w:cs="Tahoma"/>
          <w:sz w:val="18"/>
          <w:szCs w:val="18"/>
          <w:rtl/>
        </w:rPr>
        <w:t xml:space="preserve">, משרד התעשייה, המסחר והתעסוקה דאז, משרד העבודה דאז </w:t>
      </w:r>
      <w:r w:rsidRPr="00596DB6">
        <w:rPr>
          <w:rFonts w:ascii="Tahoma" w:hAnsi="Tahoma" w:cs="Tahoma" w:hint="eastAsia"/>
          <w:sz w:val="18"/>
          <w:szCs w:val="18"/>
          <w:rtl/>
        </w:rPr>
        <w:t>וגורמים</w:t>
      </w:r>
      <w:r w:rsidRPr="00596DB6">
        <w:rPr>
          <w:rFonts w:ascii="Tahoma" w:hAnsi="Tahoma" w:cs="Tahoma"/>
          <w:sz w:val="18"/>
          <w:szCs w:val="18"/>
          <w:rtl/>
        </w:rPr>
        <w:t xml:space="preserve"> מקצועיים. </w:t>
      </w:r>
    </w:p>
    <w:p w:rsidR="0096435C" w:rsidRPr="00596DB6" w:rsidP="004A4B16">
      <w:pPr>
        <w:spacing w:after="240" w:line="240" w:lineRule="exact"/>
        <w:ind w:right="2268"/>
        <w:jc w:val="both"/>
        <w:rPr>
          <w:rFonts w:ascii="Tahoma" w:hAnsi="Tahoma" w:cs="Tahoma"/>
          <w:sz w:val="18"/>
          <w:szCs w:val="18"/>
          <w:rtl/>
        </w:rPr>
      </w:pPr>
      <w:r w:rsidRPr="00596DB6">
        <w:rPr>
          <w:rFonts w:ascii="Tahoma" w:hAnsi="Tahoma" w:cs="Tahoma" w:hint="eastAsia"/>
          <w:sz w:val="18"/>
          <w:szCs w:val="18"/>
          <w:rtl/>
        </w:rPr>
        <w:t>הוועדה</w:t>
      </w:r>
      <w:r w:rsidRPr="00596DB6">
        <w:rPr>
          <w:rFonts w:ascii="Tahoma" w:hAnsi="Tahoma" w:cs="Tahoma"/>
          <w:sz w:val="18"/>
          <w:szCs w:val="18"/>
          <w:rtl/>
        </w:rPr>
        <w:t xml:space="preserve"> </w:t>
      </w:r>
      <w:r w:rsidRPr="00596DB6">
        <w:rPr>
          <w:rFonts w:ascii="Tahoma" w:hAnsi="Tahoma" w:cs="Tahoma" w:hint="eastAsia"/>
          <w:sz w:val="18"/>
          <w:szCs w:val="18"/>
          <w:rtl/>
        </w:rPr>
        <w:t>הגישה</w:t>
      </w:r>
      <w:r w:rsidRPr="00596DB6">
        <w:rPr>
          <w:rFonts w:ascii="Tahoma" w:hAnsi="Tahoma" w:cs="Tahoma"/>
          <w:sz w:val="18"/>
          <w:szCs w:val="18"/>
          <w:rtl/>
        </w:rPr>
        <w:t xml:space="preserve"> </w:t>
      </w:r>
      <w:r w:rsidRPr="00596DB6">
        <w:rPr>
          <w:rFonts w:ascii="Tahoma" w:hAnsi="Tahoma" w:cs="Tahoma" w:hint="eastAsia"/>
          <w:sz w:val="18"/>
          <w:szCs w:val="18"/>
          <w:rtl/>
        </w:rPr>
        <w:t>בשנת</w:t>
      </w:r>
      <w:r w:rsidRPr="00596DB6">
        <w:rPr>
          <w:rFonts w:ascii="Tahoma" w:hAnsi="Tahoma" w:cs="Tahoma"/>
          <w:sz w:val="18"/>
          <w:szCs w:val="18"/>
          <w:rtl/>
        </w:rPr>
        <w:t xml:space="preserve"> 2004 </w:t>
      </w:r>
      <w:r w:rsidRPr="00596DB6">
        <w:rPr>
          <w:rFonts w:ascii="Tahoma" w:hAnsi="Tahoma" w:cs="Tahoma" w:hint="eastAsia"/>
          <w:sz w:val="18"/>
          <w:szCs w:val="18"/>
          <w:rtl/>
        </w:rPr>
        <w:t>המלצות</w:t>
      </w:r>
      <w:r w:rsidRPr="00596DB6">
        <w:rPr>
          <w:rFonts w:ascii="Tahoma" w:hAnsi="Tahoma" w:cs="Tahoma" w:hint="cs"/>
          <w:sz w:val="18"/>
          <w:szCs w:val="18"/>
          <w:rtl/>
        </w:rPr>
        <w:t>,</w:t>
      </w:r>
      <w:r w:rsidRPr="00596DB6">
        <w:rPr>
          <w:rFonts w:ascii="Tahoma" w:hAnsi="Tahoma" w:cs="Tahoma"/>
          <w:sz w:val="18"/>
          <w:szCs w:val="18"/>
          <w:rtl/>
        </w:rPr>
        <w:t xml:space="preserve"> </w:t>
      </w:r>
      <w:r w:rsidRPr="00596DB6">
        <w:rPr>
          <w:rFonts w:ascii="Tahoma" w:hAnsi="Tahoma" w:cs="Tahoma" w:hint="eastAsia"/>
          <w:sz w:val="18"/>
          <w:szCs w:val="18"/>
          <w:rtl/>
        </w:rPr>
        <w:t>ואלה</w:t>
      </w:r>
      <w:r w:rsidRPr="00596DB6">
        <w:rPr>
          <w:rFonts w:ascii="Tahoma" w:hAnsi="Tahoma" w:cs="Tahoma"/>
          <w:sz w:val="18"/>
          <w:szCs w:val="18"/>
          <w:rtl/>
        </w:rPr>
        <w:t xml:space="preserve"> </w:t>
      </w:r>
      <w:r w:rsidRPr="00596DB6">
        <w:rPr>
          <w:rFonts w:ascii="Tahoma" w:hAnsi="Tahoma" w:cs="Tahoma" w:hint="eastAsia"/>
          <w:sz w:val="18"/>
          <w:szCs w:val="18"/>
          <w:rtl/>
        </w:rPr>
        <w:t>עיקריהן</w:t>
      </w:r>
      <w:r w:rsidRPr="00596DB6">
        <w:rPr>
          <w:rFonts w:ascii="Tahoma" w:hAnsi="Tahoma" w:cs="Tahoma"/>
          <w:sz w:val="18"/>
          <w:szCs w:val="18"/>
          <w:rtl/>
        </w:rPr>
        <w:t xml:space="preserve">: </w:t>
      </w:r>
      <w:r w:rsidRPr="00596DB6">
        <w:rPr>
          <w:rFonts w:ascii="Tahoma" w:hAnsi="Tahoma" w:cs="Tahoma" w:hint="eastAsia"/>
          <w:sz w:val="18"/>
          <w:szCs w:val="18"/>
          <w:rtl/>
        </w:rPr>
        <w:t>א</w:t>
      </w:r>
      <w:r w:rsidRPr="00596DB6">
        <w:rPr>
          <w:rFonts w:ascii="Tahoma" w:hAnsi="Tahoma" w:cs="Tahoma"/>
          <w:sz w:val="18"/>
          <w:szCs w:val="18"/>
          <w:rtl/>
        </w:rPr>
        <w:t>סדרה בחקיקה של ה</w:t>
      </w:r>
      <w:r w:rsidRPr="00596DB6">
        <w:rPr>
          <w:rFonts w:ascii="Tahoma" w:hAnsi="Tahoma" w:cs="Tahoma" w:hint="eastAsia"/>
          <w:sz w:val="18"/>
          <w:szCs w:val="18"/>
          <w:rtl/>
        </w:rPr>
        <w:t>תחום</w:t>
      </w:r>
      <w:r w:rsidRPr="00596DB6">
        <w:rPr>
          <w:rFonts w:ascii="Tahoma" w:hAnsi="Tahoma" w:cs="Tahoma"/>
          <w:sz w:val="18"/>
          <w:szCs w:val="18"/>
          <w:rtl/>
        </w:rPr>
        <w:t xml:space="preserve"> </w:t>
      </w:r>
      <w:r w:rsidRPr="00596DB6">
        <w:rPr>
          <w:rFonts w:ascii="Tahoma" w:hAnsi="Tahoma" w:cs="Tahoma" w:hint="eastAsia"/>
          <w:sz w:val="18"/>
          <w:szCs w:val="18"/>
          <w:rtl/>
        </w:rPr>
        <w:t>על</w:t>
      </w:r>
      <w:r w:rsidRPr="00596DB6">
        <w:rPr>
          <w:rFonts w:ascii="Tahoma" w:hAnsi="Tahoma" w:cs="Tahoma"/>
          <w:sz w:val="18"/>
          <w:szCs w:val="18"/>
          <w:rtl/>
        </w:rPr>
        <w:t xml:space="preserve"> </w:t>
      </w:r>
      <w:r w:rsidRPr="00596DB6">
        <w:rPr>
          <w:rFonts w:ascii="Tahoma" w:hAnsi="Tahoma" w:cs="Tahoma" w:hint="eastAsia"/>
          <w:sz w:val="18"/>
          <w:szCs w:val="18"/>
          <w:rtl/>
        </w:rPr>
        <w:t>ידי</w:t>
      </w:r>
      <w:r w:rsidRPr="00596DB6">
        <w:rPr>
          <w:rFonts w:ascii="Tahoma" w:hAnsi="Tahoma" w:cs="Tahoma"/>
          <w:sz w:val="18"/>
          <w:szCs w:val="18"/>
          <w:rtl/>
        </w:rPr>
        <w:t xml:space="preserve"> משרד</w:t>
      </w:r>
      <w:r w:rsidRPr="00596DB6">
        <w:rPr>
          <w:rFonts w:ascii="Tahoma" w:hAnsi="Tahoma" w:cs="Tahoma" w:hint="eastAsia"/>
          <w:sz w:val="18"/>
          <w:szCs w:val="18"/>
          <w:rtl/>
        </w:rPr>
        <w:t>י</w:t>
      </w:r>
      <w:r w:rsidRPr="00596DB6">
        <w:rPr>
          <w:rFonts w:ascii="Tahoma" w:hAnsi="Tahoma" w:cs="Tahoma"/>
          <w:sz w:val="18"/>
          <w:szCs w:val="18"/>
          <w:rtl/>
        </w:rPr>
        <w:t xml:space="preserve"> הבריאות והעבודה; מיסוד שיתוף הפעולה </w:t>
      </w:r>
      <w:r w:rsidRPr="00596DB6">
        <w:rPr>
          <w:rFonts w:ascii="Tahoma" w:hAnsi="Tahoma" w:cs="Tahoma" w:hint="eastAsia"/>
          <w:sz w:val="18"/>
          <w:szCs w:val="18"/>
          <w:rtl/>
        </w:rPr>
        <w:t>והגדרת</w:t>
      </w:r>
      <w:r w:rsidRPr="00596DB6">
        <w:rPr>
          <w:rFonts w:ascii="Tahoma" w:hAnsi="Tahoma" w:cs="Tahoma"/>
          <w:sz w:val="18"/>
          <w:szCs w:val="18"/>
          <w:rtl/>
        </w:rPr>
        <w:t xml:space="preserve"> האחריות של משרדי הממשלה העוסקים בתחום; </w:t>
      </w:r>
      <w:r w:rsidRPr="00596DB6">
        <w:rPr>
          <w:rFonts w:ascii="Tahoma" w:hAnsi="Tahoma" w:cs="Tahoma" w:hint="eastAsia"/>
          <w:sz w:val="18"/>
          <w:szCs w:val="18"/>
          <w:rtl/>
        </w:rPr>
        <w:t>הקמת</w:t>
      </w:r>
      <w:r w:rsidRPr="00596DB6">
        <w:rPr>
          <w:rFonts w:ascii="Tahoma" w:hAnsi="Tahoma" w:cs="Tahoma"/>
          <w:sz w:val="18"/>
          <w:szCs w:val="18"/>
          <w:rtl/>
        </w:rPr>
        <w:t xml:space="preserve"> </w:t>
      </w:r>
      <w:r w:rsidRPr="00596DB6">
        <w:rPr>
          <w:rFonts w:ascii="Tahoma" w:hAnsi="Tahoma" w:cs="Tahoma" w:hint="eastAsia"/>
          <w:sz w:val="18"/>
          <w:szCs w:val="18"/>
          <w:rtl/>
        </w:rPr>
        <w:t>ה</w:t>
      </w:r>
      <w:r w:rsidRPr="00596DB6">
        <w:rPr>
          <w:rFonts w:ascii="Tahoma" w:hAnsi="Tahoma" w:cs="Tahoma"/>
          <w:sz w:val="18"/>
          <w:szCs w:val="18"/>
          <w:rtl/>
        </w:rPr>
        <w:t>כשרה בסיסית תיאורטית ומעשית ו"הכשרות</w:t>
      </w:r>
      <w:r w:rsidRPr="00596DB6">
        <w:rPr>
          <w:rFonts w:ascii="Tahoma" w:hAnsi="Tahoma" w:cs="Tahoma" w:hint="cs"/>
          <w:sz w:val="18"/>
          <w:szCs w:val="18"/>
          <w:rtl/>
        </w:rPr>
        <w:t>-</w:t>
      </w:r>
      <w:r w:rsidRPr="00596DB6">
        <w:rPr>
          <w:rFonts w:ascii="Tahoma" w:hAnsi="Tahoma" w:cs="Tahoma"/>
          <w:sz w:val="18"/>
          <w:szCs w:val="18"/>
          <w:rtl/>
        </w:rPr>
        <w:t xml:space="preserve">על" בבתי ספר מורשים </w:t>
      </w:r>
      <w:r w:rsidRPr="00596DB6">
        <w:rPr>
          <w:rFonts w:ascii="Tahoma" w:hAnsi="Tahoma" w:cs="Tahoma" w:hint="eastAsia"/>
          <w:sz w:val="18"/>
          <w:szCs w:val="18"/>
          <w:rtl/>
        </w:rPr>
        <w:t>ובמ</w:t>
      </w:r>
      <w:r w:rsidRPr="00596DB6">
        <w:rPr>
          <w:rFonts w:ascii="Tahoma" w:hAnsi="Tahoma" w:cs="Tahoma"/>
          <w:sz w:val="18"/>
          <w:szCs w:val="18"/>
          <w:rtl/>
        </w:rPr>
        <w:t xml:space="preserve">סגרות לימוד אקדמיות </w:t>
      </w:r>
      <w:r w:rsidRPr="00596DB6">
        <w:rPr>
          <w:rFonts w:ascii="Tahoma" w:hAnsi="Tahoma" w:cs="Tahoma" w:hint="eastAsia"/>
          <w:sz w:val="18"/>
          <w:szCs w:val="18"/>
          <w:rtl/>
        </w:rPr>
        <w:t>והקמת</w:t>
      </w:r>
      <w:r w:rsidRPr="00596DB6">
        <w:rPr>
          <w:rFonts w:ascii="Tahoma" w:hAnsi="Tahoma" w:cs="Tahoma"/>
          <w:sz w:val="18"/>
          <w:szCs w:val="18"/>
          <w:rtl/>
        </w:rPr>
        <w:t xml:space="preserve"> ועדת מעקב קבועה לעדכון ת</w:t>
      </w:r>
      <w:r w:rsidRPr="00596DB6">
        <w:rPr>
          <w:rFonts w:ascii="Tahoma" w:hAnsi="Tahoma" w:cs="Tahoma" w:hint="cs"/>
          <w:sz w:val="18"/>
          <w:szCs w:val="18"/>
          <w:rtl/>
        </w:rPr>
        <w:t>ו</w:t>
      </w:r>
      <w:r w:rsidRPr="00596DB6">
        <w:rPr>
          <w:rFonts w:ascii="Tahoma" w:hAnsi="Tahoma" w:cs="Tahoma"/>
          <w:sz w:val="18"/>
          <w:szCs w:val="18"/>
          <w:rtl/>
        </w:rPr>
        <w:t xml:space="preserve">כנית הלימודים; פיקוח </w:t>
      </w:r>
      <w:r w:rsidRPr="00596DB6">
        <w:rPr>
          <w:rFonts w:ascii="Tahoma" w:hAnsi="Tahoma" w:cs="Tahoma" w:hint="eastAsia"/>
          <w:sz w:val="18"/>
          <w:szCs w:val="18"/>
          <w:rtl/>
        </w:rPr>
        <w:t>על</w:t>
      </w:r>
      <w:r w:rsidRPr="00596DB6">
        <w:rPr>
          <w:rFonts w:ascii="Tahoma" w:hAnsi="Tahoma" w:cs="Tahoma"/>
          <w:sz w:val="18"/>
          <w:szCs w:val="18"/>
          <w:rtl/>
        </w:rPr>
        <w:t xml:space="preserve"> </w:t>
      </w:r>
      <w:r w:rsidRPr="00596DB6">
        <w:rPr>
          <w:rFonts w:ascii="Tahoma" w:hAnsi="Tahoma" w:cs="Tahoma" w:hint="eastAsia"/>
          <w:sz w:val="18"/>
          <w:szCs w:val="18"/>
          <w:rtl/>
        </w:rPr>
        <w:t>מכוני</w:t>
      </w:r>
      <w:r w:rsidRPr="00596DB6">
        <w:rPr>
          <w:rFonts w:ascii="Tahoma" w:hAnsi="Tahoma" w:cs="Tahoma"/>
          <w:sz w:val="18"/>
          <w:szCs w:val="18"/>
          <w:rtl/>
        </w:rPr>
        <w:t xml:space="preserve"> </w:t>
      </w:r>
      <w:r w:rsidRPr="00596DB6">
        <w:rPr>
          <w:rFonts w:ascii="Tahoma" w:hAnsi="Tahoma" w:cs="Tahoma" w:hint="eastAsia"/>
          <w:sz w:val="18"/>
          <w:szCs w:val="18"/>
          <w:rtl/>
        </w:rPr>
        <w:t>קוסמטיקה</w:t>
      </w:r>
      <w:r w:rsidRPr="00596DB6">
        <w:rPr>
          <w:rFonts w:ascii="Tahoma" w:hAnsi="Tahoma" w:cs="Tahoma"/>
          <w:sz w:val="18"/>
          <w:szCs w:val="18"/>
          <w:rtl/>
        </w:rPr>
        <w:t xml:space="preserve"> </w:t>
      </w:r>
      <w:r w:rsidRPr="00596DB6">
        <w:rPr>
          <w:rFonts w:ascii="Tahoma" w:hAnsi="Tahoma" w:cs="Tahoma" w:hint="eastAsia"/>
          <w:sz w:val="18"/>
          <w:szCs w:val="18"/>
          <w:rtl/>
        </w:rPr>
        <w:t>ע</w:t>
      </w:r>
      <w:r w:rsidRPr="00596DB6">
        <w:rPr>
          <w:rFonts w:ascii="Tahoma" w:hAnsi="Tahoma" w:cs="Tahoma"/>
          <w:sz w:val="18"/>
          <w:szCs w:val="18"/>
          <w:rtl/>
        </w:rPr>
        <w:t xml:space="preserve">ל ידי בודקים עצמאיים מוסמכים </w:t>
      </w:r>
      <w:r w:rsidRPr="00596DB6">
        <w:rPr>
          <w:rFonts w:ascii="Tahoma" w:hAnsi="Tahoma" w:cs="Tahoma" w:hint="eastAsia"/>
          <w:sz w:val="18"/>
          <w:szCs w:val="18"/>
          <w:rtl/>
        </w:rPr>
        <w:t>נוסף</w:t>
      </w:r>
      <w:r w:rsidRPr="00596DB6">
        <w:rPr>
          <w:rFonts w:ascii="Tahoma" w:hAnsi="Tahoma" w:cs="Tahoma"/>
          <w:sz w:val="18"/>
          <w:szCs w:val="18"/>
          <w:rtl/>
        </w:rPr>
        <w:t xml:space="preserve"> </w:t>
      </w:r>
      <w:r w:rsidRPr="00596DB6">
        <w:rPr>
          <w:rFonts w:ascii="Tahoma" w:hAnsi="Tahoma" w:cs="Tahoma" w:hint="eastAsia"/>
          <w:sz w:val="18"/>
          <w:szCs w:val="18"/>
          <w:rtl/>
        </w:rPr>
        <w:t>על</w:t>
      </w:r>
      <w:r w:rsidRPr="00596DB6">
        <w:rPr>
          <w:rFonts w:ascii="Tahoma" w:hAnsi="Tahoma" w:cs="Tahoma"/>
          <w:sz w:val="18"/>
          <w:szCs w:val="18"/>
          <w:rtl/>
        </w:rPr>
        <w:t xml:space="preserve"> פיקוח ורישוי </w:t>
      </w:r>
      <w:r w:rsidRPr="00596DB6">
        <w:rPr>
          <w:rFonts w:ascii="Tahoma" w:hAnsi="Tahoma" w:cs="Tahoma" w:hint="cs"/>
          <w:sz w:val="18"/>
          <w:szCs w:val="18"/>
          <w:rtl/>
        </w:rPr>
        <w:t>שמבצעת</w:t>
      </w:r>
      <w:r w:rsidRPr="00596DB6">
        <w:rPr>
          <w:rFonts w:ascii="Tahoma" w:hAnsi="Tahoma" w:cs="Tahoma"/>
          <w:sz w:val="18"/>
          <w:szCs w:val="18"/>
          <w:rtl/>
        </w:rPr>
        <w:t xml:space="preserve"> הרשות המקומית; הגבלת </w:t>
      </w:r>
      <w:r w:rsidRPr="00596DB6">
        <w:rPr>
          <w:rFonts w:ascii="Tahoma" w:hAnsi="Tahoma" w:cs="Tahoma" w:hint="eastAsia"/>
          <w:sz w:val="18"/>
          <w:szCs w:val="18"/>
          <w:rtl/>
        </w:rPr>
        <w:t>ה</w:t>
      </w:r>
      <w:r w:rsidRPr="00596DB6">
        <w:rPr>
          <w:rFonts w:ascii="Tahoma" w:hAnsi="Tahoma" w:cs="Tahoma"/>
          <w:sz w:val="18"/>
          <w:szCs w:val="18"/>
          <w:rtl/>
        </w:rPr>
        <w:t xml:space="preserve">שימוש </w:t>
      </w:r>
      <w:r w:rsidRPr="00596DB6">
        <w:rPr>
          <w:rFonts w:ascii="Tahoma" w:hAnsi="Tahoma" w:cs="Tahoma" w:hint="eastAsia"/>
          <w:sz w:val="18"/>
          <w:szCs w:val="18"/>
          <w:rtl/>
        </w:rPr>
        <w:t>ב</w:t>
      </w:r>
      <w:r w:rsidRPr="00596DB6">
        <w:rPr>
          <w:rFonts w:ascii="Tahoma" w:hAnsi="Tahoma" w:cs="Tahoma"/>
          <w:sz w:val="18"/>
          <w:szCs w:val="18"/>
          <w:rtl/>
        </w:rPr>
        <w:t xml:space="preserve">מכשירים </w:t>
      </w:r>
      <w:r w:rsidRPr="00596DB6">
        <w:rPr>
          <w:rFonts w:ascii="Tahoma" w:hAnsi="Tahoma" w:cs="Tahoma" w:hint="cs"/>
          <w:sz w:val="18"/>
          <w:szCs w:val="18"/>
          <w:rtl/>
        </w:rPr>
        <w:t xml:space="preserve">המשמשים לטיפולים אסתטיים </w:t>
      </w:r>
      <w:r w:rsidRPr="00E15CA8">
        <w:rPr>
          <w:rFonts w:ascii="Tahoma" w:hAnsi="Tahoma" w:cs="Tahoma"/>
          <w:spacing w:val="-4"/>
          <w:sz w:val="18"/>
          <w:szCs w:val="18"/>
          <w:rtl/>
        </w:rPr>
        <w:t>בעלי ע</w:t>
      </w:r>
      <w:r w:rsidRPr="00E15CA8">
        <w:rPr>
          <w:rFonts w:ascii="Tahoma" w:hAnsi="Tahoma" w:cs="Tahoma" w:hint="eastAsia"/>
          <w:spacing w:val="-4"/>
          <w:sz w:val="18"/>
          <w:szCs w:val="18"/>
          <w:rtl/>
        </w:rPr>
        <w:t>ו</w:t>
      </w:r>
      <w:r w:rsidRPr="00E15CA8">
        <w:rPr>
          <w:rFonts w:ascii="Tahoma" w:hAnsi="Tahoma" w:cs="Tahoma"/>
          <w:spacing w:val="-4"/>
          <w:sz w:val="18"/>
          <w:szCs w:val="18"/>
          <w:rtl/>
        </w:rPr>
        <w:t>צמת קרינה גבוהה לרופאים ולבעלי מקצוע</w:t>
      </w:r>
      <w:r w:rsidRPr="00E15CA8">
        <w:rPr>
          <w:rFonts w:ascii="Tahoma" w:hAnsi="Tahoma" w:cs="Tahoma" w:hint="cs"/>
          <w:spacing w:val="-4"/>
          <w:sz w:val="18"/>
          <w:szCs w:val="18"/>
          <w:rtl/>
        </w:rPr>
        <w:t>ות</w:t>
      </w:r>
      <w:r w:rsidRPr="00E15CA8">
        <w:rPr>
          <w:rFonts w:ascii="Tahoma" w:hAnsi="Tahoma" w:cs="Tahoma"/>
          <w:spacing w:val="-4"/>
          <w:sz w:val="18"/>
          <w:szCs w:val="18"/>
          <w:rtl/>
        </w:rPr>
        <w:t xml:space="preserve"> אחרים</w:t>
      </w:r>
      <w:r>
        <w:rPr>
          <w:rFonts w:ascii="Tahoma" w:hAnsi="Tahoma" w:cs="Tahoma"/>
          <w:spacing w:val="-4"/>
          <w:sz w:val="18"/>
          <w:szCs w:val="18"/>
          <w:vertAlign w:val="superscript"/>
          <w:rtl/>
        </w:rPr>
        <w:footnoteReference w:id="31"/>
      </w:r>
      <w:r w:rsidRPr="00E15CA8">
        <w:rPr>
          <w:rFonts w:ascii="Tahoma" w:hAnsi="Tahoma" w:cs="Tahoma" w:hint="cs"/>
          <w:spacing w:val="-4"/>
          <w:sz w:val="18"/>
          <w:szCs w:val="18"/>
          <w:rtl/>
        </w:rPr>
        <w:t xml:space="preserve">; והגבלת </w:t>
      </w:r>
      <w:r w:rsidRPr="00E15CA8">
        <w:rPr>
          <w:rFonts w:ascii="Tahoma" w:hAnsi="Tahoma" w:cs="Tahoma" w:hint="eastAsia"/>
          <w:spacing w:val="-4"/>
          <w:sz w:val="18"/>
          <w:szCs w:val="18"/>
          <w:rtl/>
        </w:rPr>
        <w:t>השימוש</w:t>
      </w:r>
      <w:r w:rsidRPr="00596DB6">
        <w:rPr>
          <w:rFonts w:ascii="Tahoma" w:hAnsi="Tahoma" w:cs="Tahoma"/>
          <w:sz w:val="18"/>
          <w:szCs w:val="18"/>
          <w:rtl/>
        </w:rPr>
        <w:t xml:space="preserve"> </w:t>
      </w:r>
      <w:r w:rsidRPr="00596DB6">
        <w:rPr>
          <w:rFonts w:ascii="Tahoma" w:hAnsi="Tahoma" w:cs="Tahoma" w:hint="eastAsia"/>
          <w:sz w:val="18"/>
          <w:szCs w:val="18"/>
          <w:rtl/>
        </w:rPr>
        <w:t>ב</w:t>
      </w:r>
      <w:r w:rsidRPr="00596DB6">
        <w:rPr>
          <w:rFonts w:ascii="Tahoma" w:hAnsi="Tahoma" w:cs="Tahoma"/>
          <w:sz w:val="18"/>
          <w:szCs w:val="18"/>
          <w:rtl/>
        </w:rPr>
        <w:t xml:space="preserve">מכשירים חודרניים </w:t>
      </w:r>
      <w:r w:rsidRPr="00596DB6">
        <w:rPr>
          <w:rFonts w:ascii="Tahoma" w:hAnsi="Tahoma" w:cs="Tahoma" w:hint="eastAsia"/>
          <w:sz w:val="18"/>
          <w:szCs w:val="18"/>
          <w:rtl/>
        </w:rPr>
        <w:t>וה</w:t>
      </w:r>
      <w:r w:rsidRPr="00596DB6">
        <w:rPr>
          <w:rFonts w:ascii="Tahoma" w:hAnsi="Tahoma" w:cs="Tahoma"/>
          <w:sz w:val="18"/>
          <w:szCs w:val="18"/>
          <w:rtl/>
        </w:rPr>
        <w:t xml:space="preserve">ייצור של תכשירים וחומרים לא מבוקרים. </w:t>
      </w:r>
    </w:p>
    <w:p w:rsidR="0096435C" w:rsidRPr="004A4B16" w:rsidP="00E15CA8">
      <w:pPr>
        <w:pStyle w:val="RESHET"/>
        <w:rPr>
          <w:rtl/>
        </w:rPr>
      </w:pPr>
      <w:r w:rsidRPr="004A4B16">
        <w:rPr>
          <w:rFonts w:hint="eastAsia"/>
          <w:rtl/>
        </w:rPr>
        <w:t>נמצא</w:t>
      </w:r>
      <w:r w:rsidRPr="004A4B16">
        <w:rPr>
          <w:rtl/>
        </w:rPr>
        <w:t xml:space="preserve"> כי </w:t>
      </w:r>
      <w:r w:rsidRPr="004A4B16">
        <w:rPr>
          <w:rFonts w:hint="eastAsia"/>
          <w:rtl/>
        </w:rPr>
        <w:t>עד</w:t>
      </w:r>
      <w:r w:rsidRPr="004A4B16">
        <w:rPr>
          <w:rtl/>
        </w:rPr>
        <w:t xml:space="preserve"> </w:t>
      </w:r>
      <w:r w:rsidRPr="004A4B16">
        <w:rPr>
          <w:rFonts w:hint="eastAsia"/>
          <w:rtl/>
        </w:rPr>
        <w:t>ינואר</w:t>
      </w:r>
      <w:r w:rsidRPr="004A4B16">
        <w:rPr>
          <w:rtl/>
        </w:rPr>
        <w:t xml:space="preserve"> 2019 (</w:t>
      </w:r>
      <w:r w:rsidRPr="004A4B16">
        <w:rPr>
          <w:rFonts w:hint="cs"/>
          <w:rtl/>
        </w:rPr>
        <w:t>ב</w:t>
      </w:r>
      <w:r w:rsidRPr="004A4B16">
        <w:rPr>
          <w:rtl/>
        </w:rPr>
        <w:t xml:space="preserve">משך 15 שנים), </w:t>
      </w:r>
      <w:r w:rsidRPr="004A4B16">
        <w:rPr>
          <w:rFonts w:hint="eastAsia"/>
          <w:rtl/>
        </w:rPr>
        <w:t>משרדי</w:t>
      </w:r>
      <w:r w:rsidRPr="004A4B16">
        <w:rPr>
          <w:rtl/>
        </w:rPr>
        <w:t xml:space="preserve"> הבריאות </w:t>
      </w:r>
      <w:r w:rsidRPr="004A4B16">
        <w:rPr>
          <w:rFonts w:hint="eastAsia"/>
          <w:rtl/>
        </w:rPr>
        <w:t>והעבודה</w:t>
      </w:r>
      <w:r w:rsidRPr="004A4B16">
        <w:rPr>
          <w:rtl/>
        </w:rPr>
        <w:t xml:space="preserve"> לא דנו בהמלצות הוועדה </w:t>
      </w:r>
      <w:r w:rsidRPr="004A4B16">
        <w:rPr>
          <w:rFonts w:hint="eastAsia"/>
          <w:rtl/>
        </w:rPr>
        <w:t>וממילא</w:t>
      </w:r>
      <w:r w:rsidRPr="004A4B16">
        <w:rPr>
          <w:rtl/>
        </w:rPr>
        <w:t xml:space="preserve"> לא א</w:t>
      </w:r>
      <w:r w:rsidRPr="004A4B16">
        <w:rPr>
          <w:rFonts w:hint="cs"/>
          <w:rtl/>
        </w:rPr>
        <w:t>י</w:t>
      </w:r>
      <w:r w:rsidRPr="004A4B16">
        <w:rPr>
          <w:rtl/>
        </w:rPr>
        <w:t xml:space="preserve">מצו, דחו או יישמו </w:t>
      </w:r>
      <w:r w:rsidRPr="004A4B16">
        <w:rPr>
          <w:rFonts w:hint="eastAsia"/>
          <w:rtl/>
        </w:rPr>
        <w:t>אותן</w:t>
      </w:r>
      <w:r w:rsidRPr="004A4B16">
        <w:rPr>
          <w:rFonts w:hint="cs"/>
          <w:rtl/>
        </w:rPr>
        <w:t xml:space="preserve">. </w:t>
      </w:r>
      <w:r w:rsidRPr="004A4B16">
        <w:rPr>
          <w:rFonts w:hint="eastAsia"/>
          <w:rtl/>
        </w:rPr>
        <w:t>בהיעדר</w:t>
      </w:r>
      <w:r w:rsidRPr="004A4B16">
        <w:rPr>
          <w:rtl/>
        </w:rPr>
        <w:t xml:space="preserve"> אסדרה, הגבולות בין סוגי הטיפולים </w:t>
      </w:r>
      <w:r w:rsidRPr="004A4B16">
        <w:rPr>
          <w:rFonts w:hint="eastAsia"/>
          <w:rtl/>
        </w:rPr>
        <w:t>הנחשבים</w:t>
      </w:r>
      <w:r w:rsidRPr="004A4B16">
        <w:rPr>
          <w:rtl/>
        </w:rPr>
        <w:t xml:space="preserve"> </w:t>
      </w:r>
      <w:r w:rsidRPr="004A4B16">
        <w:rPr>
          <w:rFonts w:hint="eastAsia"/>
          <w:rtl/>
        </w:rPr>
        <w:t>עיסוק</w:t>
      </w:r>
      <w:r w:rsidRPr="004A4B16">
        <w:rPr>
          <w:rtl/>
        </w:rPr>
        <w:t xml:space="preserve"> </w:t>
      </w:r>
      <w:r w:rsidRPr="004A4B16">
        <w:rPr>
          <w:rFonts w:hint="eastAsia"/>
          <w:rtl/>
        </w:rPr>
        <w:t>ברפואה</w:t>
      </w:r>
      <w:r w:rsidRPr="004A4B16">
        <w:rPr>
          <w:rtl/>
        </w:rPr>
        <w:t xml:space="preserve"> </w:t>
      </w:r>
      <w:r w:rsidRPr="004A4B16">
        <w:rPr>
          <w:rFonts w:hint="eastAsia"/>
          <w:rtl/>
        </w:rPr>
        <w:t>לבין</w:t>
      </w:r>
      <w:r w:rsidRPr="004A4B16">
        <w:rPr>
          <w:rtl/>
        </w:rPr>
        <w:t xml:space="preserve"> </w:t>
      </w:r>
      <w:r w:rsidRPr="004A4B16">
        <w:rPr>
          <w:rFonts w:hint="eastAsia"/>
          <w:rtl/>
        </w:rPr>
        <w:t>טיפולים</w:t>
      </w:r>
      <w:r w:rsidRPr="004A4B16">
        <w:rPr>
          <w:rtl/>
        </w:rPr>
        <w:t xml:space="preserve"> </w:t>
      </w:r>
      <w:r w:rsidRPr="004A4B16">
        <w:rPr>
          <w:rFonts w:hint="eastAsia"/>
          <w:rtl/>
        </w:rPr>
        <w:t>הנחשבים</w:t>
      </w:r>
      <w:r w:rsidRPr="004A4B16">
        <w:rPr>
          <w:rtl/>
        </w:rPr>
        <w:t xml:space="preserve"> </w:t>
      </w:r>
      <w:r w:rsidRPr="004A4B16">
        <w:rPr>
          <w:rFonts w:hint="eastAsia"/>
          <w:rtl/>
        </w:rPr>
        <w:t>קוסמטיים</w:t>
      </w:r>
      <w:r w:rsidRPr="004A4B16">
        <w:rPr>
          <w:rtl/>
        </w:rPr>
        <w:t xml:space="preserve"> הולכים </w:t>
      </w:r>
      <w:r w:rsidRPr="004A4B16">
        <w:rPr>
          <w:rFonts w:hint="eastAsia"/>
          <w:rtl/>
        </w:rPr>
        <w:t>ומיטשטשים</w:t>
      </w:r>
      <w:r w:rsidRPr="004A4B16">
        <w:rPr>
          <w:rFonts w:hint="cs"/>
          <w:rtl/>
        </w:rPr>
        <w:t>,</w:t>
      </w:r>
      <w:r w:rsidRPr="004A4B16">
        <w:rPr>
          <w:rtl/>
        </w:rPr>
        <w:t xml:space="preserve"> ובעלי מקצועות שאינם רופאים, </w:t>
      </w:r>
      <w:r w:rsidRPr="004A4B16">
        <w:rPr>
          <w:rFonts w:hint="eastAsia"/>
          <w:rtl/>
        </w:rPr>
        <w:t>ובכלל</w:t>
      </w:r>
      <w:r w:rsidRPr="004A4B16">
        <w:rPr>
          <w:rtl/>
        </w:rPr>
        <w:t xml:space="preserve"> </w:t>
      </w:r>
      <w:r w:rsidRPr="004A4B16">
        <w:rPr>
          <w:rFonts w:hint="eastAsia"/>
          <w:rtl/>
        </w:rPr>
        <w:t>זה</w:t>
      </w:r>
      <w:r w:rsidRPr="004A4B16">
        <w:rPr>
          <w:rtl/>
        </w:rPr>
        <w:t xml:space="preserve"> </w:t>
      </w:r>
      <w:r w:rsidRPr="004A4B16">
        <w:rPr>
          <w:rFonts w:hint="eastAsia"/>
          <w:rtl/>
        </w:rPr>
        <w:t>קוסמטיקאיות</w:t>
      </w:r>
      <w:r w:rsidRPr="004A4B16">
        <w:rPr>
          <w:rtl/>
        </w:rPr>
        <w:t xml:space="preserve">, </w:t>
      </w:r>
      <w:r w:rsidRPr="004A4B16">
        <w:rPr>
          <w:rFonts w:hint="eastAsia"/>
          <w:rtl/>
        </w:rPr>
        <w:t>גולשים</w:t>
      </w:r>
      <w:r w:rsidRPr="004A4B16">
        <w:rPr>
          <w:rtl/>
        </w:rPr>
        <w:t xml:space="preserve"> </w:t>
      </w:r>
      <w:r w:rsidRPr="004A4B16">
        <w:rPr>
          <w:rFonts w:hint="eastAsia"/>
          <w:rtl/>
        </w:rPr>
        <w:t>לעיתים</w:t>
      </w:r>
      <w:r w:rsidRPr="004A4B16">
        <w:rPr>
          <w:rtl/>
        </w:rPr>
        <w:t xml:space="preserve"> </w:t>
      </w:r>
      <w:r w:rsidRPr="004A4B16">
        <w:rPr>
          <w:rFonts w:hint="eastAsia"/>
          <w:rtl/>
        </w:rPr>
        <w:t>ל</w:t>
      </w:r>
      <w:r w:rsidRPr="004A4B16">
        <w:rPr>
          <w:rtl/>
        </w:rPr>
        <w:t xml:space="preserve">טיפולים </w:t>
      </w:r>
      <w:r w:rsidRPr="004A4B16">
        <w:rPr>
          <w:rFonts w:hint="eastAsia"/>
          <w:rtl/>
        </w:rPr>
        <w:t>פולשניים</w:t>
      </w:r>
      <w:r w:rsidRPr="004A4B16">
        <w:rPr>
          <w:rtl/>
        </w:rPr>
        <w:t xml:space="preserve"> </w:t>
      </w:r>
      <w:r w:rsidRPr="004A4B16">
        <w:rPr>
          <w:rFonts w:hint="eastAsia"/>
          <w:rtl/>
        </w:rPr>
        <w:t>רפואיים</w:t>
      </w:r>
      <w:r w:rsidRPr="004A4B16">
        <w:rPr>
          <w:rtl/>
        </w:rPr>
        <w:t xml:space="preserve"> </w:t>
      </w:r>
      <w:r w:rsidRPr="004A4B16">
        <w:rPr>
          <w:rFonts w:hint="eastAsia"/>
          <w:rtl/>
        </w:rPr>
        <w:t>ל</w:t>
      </w:r>
      <w:r w:rsidRPr="004A4B16">
        <w:rPr>
          <w:rtl/>
        </w:rPr>
        <w:t xml:space="preserve">שכבות </w:t>
      </w:r>
      <w:r w:rsidRPr="004A4B16">
        <w:rPr>
          <w:rFonts w:hint="eastAsia"/>
          <w:rtl/>
        </w:rPr>
        <w:t>ה</w:t>
      </w:r>
      <w:r w:rsidRPr="004A4B16">
        <w:rPr>
          <w:rtl/>
        </w:rPr>
        <w:t xml:space="preserve">עמוקות של העור, </w:t>
      </w:r>
      <w:r w:rsidRPr="004A4B16">
        <w:rPr>
          <w:rFonts w:hint="eastAsia"/>
          <w:rtl/>
        </w:rPr>
        <w:t>למשל</w:t>
      </w:r>
      <w:r w:rsidRPr="004A4B16">
        <w:rPr>
          <w:rtl/>
        </w:rPr>
        <w:t xml:space="preserve"> לצורך </w:t>
      </w:r>
      <w:r w:rsidRPr="004A4B16">
        <w:rPr>
          <w:rFonts w:hint="eastAsia"/>
          <w:rtl/>
        </w:rPr>
        <w:t>ביצוע</w:t>
      </w:r>
      <w:r w:rsidRPr="004A4B16">
        <w:rPr>
          <w:rtl/>
        </w:rPr>
        <w:t xml:space="preserve"> </w:t>
      </w:r>
      <w:r w:rsidRPr="004A4B16">
        <w:rPr>
          <w:rFonts w:hint="eastAsia"/>
          <w:rtl/>
        </w:rPr>
        <w:t>פילינג</w:t>
      </w:r>
      <w:r w:rsidRPr="004A4B16">
        <w:rPr>
          <w:rtl/>
        </w:rPr>
        <w:t xml:space="preserve"> </w:t>
      </w:r>
      <w:r w:rsidRPr="004A4B16">
        <w:rPr>
          <w:rFonts w:hint="cs"/>
          <w:rtl/>
        </w:rPr>
        <w:t>בדרגות עמוקות</w:t>
      </w:r>
      <w:r>
        <w:rPr>
          <w:vertAlign w:val="superscript"/>
          <w:rtl/>
        </w:rPr>
        <w:footnoteReference w:id="32"/>
      </w:r>
      <w:r w:rsidRPr="004A4B16">
        <w:rPr>
          <w:rtl/>
        </w:rPr>
        <w:t xml:space="preserve">; </w:t>
      </w:r>
      <w:r w:rsidRPr="004A4B16">
        <w:rPr>
          <w:rFonts w:hint="eastAsia"/>
          <w:rtl/>
        </w:rPr>
        <w:t>הרמת</w:t>
      </w:r>
      <w:r w:rsidRPr="004A4B16">
        <w:rPr>
          <w:rtl/>
        </w:rPr>
        <w:t xml:space="preserve"> </w:t>
      </w:r>
      <w:r w:rsidRPr="004A4B16">
        <w:rPr>
          <w:rFonts w:hint="eastAsia"/>
          <w:rtl/>
        </w:rPr>
        <w:t>טבור</w:t>
      </w:r>
      <w:r w:rsidRPr="004A4B16">
        <w:rPr>
          <w:rtl/>
        </w:rPr>
        <w:t xml:space="preserve">; </w:t>
      </w:r>
      <w:r w:rsidRPr="004A4B16">
        <w:rPr>
          <w:rFonts w:hint="eastAsia"/>
          <w:rtl/>
        </w:rPr>
        <w:t>שימוש</w:t>
      </w:r>
      <w:r w:rsidRPr="004A4B16">
        <w:rPr>
          <w:rtl/>
        </w:rPr>
        <w:t xml:space="preserve"> </w:t>
      </w:r>
      <w:r w:rsidRPr="004A4B16">
        <w:rPr>
          <w:rFonts w:hint="eastAsia"/>
          <w:rtl/>
        </w:rPr>
        <w:t>במכשירי</w:t>
      </w:r>
      <w:r w:rsidRPr="004A4B16">
        <w:rPr>
          <w:rtl/>
        </w:rPr>
        <w:t xml:space="preserve"> לייזר בעוצמה </w:t>
      </w:r>
      <w:r w:rsidRPr="004A4B16">
        <w:rPr>
          <w:rFonts w:hint="eastAsia"/>
          <w:rtl/>
        </w:rPr>
        <w:t>גבוהה</w:t>
      </w:r>
      <w:r w:rsidRPr="004A4B16">
        <w:rPr>
          <w:rtl/>
        </w:rPr>
        <w:t xml:space="preserve"> </w:t>
      </w:r>
      <w:r w:rsidRPr="004A4B16">
        <w:rPr>
          <w:rFonts w:hint="eastAsia"/>
          <w:rtl/>
        </w:rPr>
        <w:t>מהמותר</w:t>
      </w:r>
      <w:r w:rsidRPr="004A4B16">
        <w:rPr>
          <w:rtl/>
        </w:rPr>
        <w:t xml:space="preserve"> </w:t>
      </w:r>
      <w:r w:rsidRPr="004A4B16">
        <w:rPr>
          <w:rFonts w:hint="eastAsia"/>
          <w:rtl/>
        </w:rPr>
        <w:t>לצורך</w:t>
      </w:r>
      <w:r w:rsidRPr="004A4B16">
        <w:rPr>
          <w:rtl/>
        </w:rPr>
        <w:t xml:space="preserve"> </w:t>
      </w:r>
      <w:r w:rsidRPr="004A4B16">
        <w:rPr>
          <w:rFonts w:hint="eastAsia"/>
          <w:rtl/>
        </w:rPr>
        <w:t>הסרת</w:t>
      </w:r>
      <w:r w:rsidRPr="004A4B16">
        <w:rPr>
          <w:rtl/>
        </w:rPr>
        <w:t xml:space="preserve"> </w:t>
      </w:r>
      <w:r w:rsidRPr="004A4B16">
        <w:rPr>
          <w:rFonts w:hint="eastAsia"/>
          <w:rtl/>
        </w:rPr>
        <w:t>שיער</w:t>
      </w:r>
      <w:r w:rsidRPr="004A4B16">
        <w:rPr>
          <w:rtl/>
        </w:rPr>
        <w:t xml:space="preserve"> </w:t>
      </w:r>
      <w:r w:rsidRPr="004A4B16">
        <w:rPr>
          <w:rFonts w:hint="eastAsia"/>
          <w:rtl/>
        </w:rPr>
        <w:t>והצערת</w:t>
      </w:r>
      <w:r w:rsidRPr="004A4B16">
        <w:rPr>
          <w:rtl/>
        </w:rPr>
        <w:t xml:space="preserve"> </w:t>
      </w:r>
      <w:r w:rsidRPr="004A4B16">
        <w:rPr>
          <w:rFonts w:hint="eastAsia"/>
          <w:rtl/>
        </w:rPr>
        <w:t>העור</w:t>
      </w:r>
      <w:r w:rsidRPr="004A4B16">
        <w:rPr>
          <w:rtl/>
        </w:rPr>
        <w:t xml:space="preserve">; שימוש במכשיר </w:t>
      </w:r>
      <w:r w:rsidRPr="004A4B16">
        <w:rPr>
          <w:rFonts w:hint="cs"/>
          <w:rtl/>
        </w:rPr>
        <w:t>לטיפול ב</w:t>
      </w:r>
      <w:r w:rsidRPr="004A4B16">
        <w:rPr>
          <w:rFonts w:hint="eastAsia"/>
          <w:rtl/>
        </w:rPr>
        <w:t>פלסמה</w:t>
      </w:r>
      <w:r w:rsidRPr="004A4B16">
        <w:rPr>
          <w:rtl/>
        </w:rPr>
        <w:t xml:space="preserve"> להרמת עפעפיים</w:t>
      </w:r>
      <w:r w:rsidRPr="004A4B16">
        <w:rPr>
          <w:rFonts w:hint="cs"/>
          <w:rtl/>
        </w:rPr>
        <w:t>;</w:t>
      </w:r>
      <w:r w:rsidRPr="004A4B16">
        <w:rPr>
          <w:rtl/>
        </w:rPr>
        <w:t xml:space="preserve"> </w:t>
      </w:r>
      <w:r w:rsidRPr="004A4B16">
        <w:rPr>
          <w:rFonts w:hint="eastAsia"/>
          <w:rtl/>
        </w:rPr>
        <w:t>ומזותרפיה</w:t>
      </w:r>
      <w:r>
        <w:rPr>
          <w:rStyle w:val="FootnoteReference0"/>
          <w:sz w:val="18"/>
          <w:rtl/>
        </w:rPr>
        <w:footnoteReference w:id="33"/>
      </w:r>
      <w:r w:rsidRPr="004A4B16">
        <w:rPr>
          <w:rtl/>
        </w:rPr>
        <w:t xml:space="preserve">. </w:t>
      </w:r>
      <w:r w:rsidRPr="004A4B16">
        <w:rPr>
          <w:rFonts w:hint="cs"/>
          <w:rtl/>
        </w:rPr>
        <w:t xml:space="preserve">במהלך הביקורת </w:t>
      </w:r>
      <w:r w:rsidRPr="004A4B16">
        <w:rPr>
          <w:rFonts w:hint="eastAsia"/>
          <w:rtl/>
        </w:rPr>
        <w:t>נמצאו</w:t>
      </w:r>
      <w:r w:rsidRPr="004A4B16">
        <w:rPr>
          <w:rtl/>
        </w:rPr>
        <w:t xml:space="preserve"> </w:t>
      </w:r>
      <w:r w:rsidRPr="004A4B16">
        <w:rPr>
          <w:rFonts w:hint="eastAsia"/>
          <w:rtl/>
        </w:rPr>
        <w:t>גם</w:t>
      </w:r>
      <w:r w:rsidRPr="004A4B16">
        <w:rPr>
          <w:rtl/>
        </w:rPr>
        <w:t xml:space="preserve"> </w:t>
      </w:r>
      <w:r w:rsidRPr="004A4B16">
        <w:rPr>
          <w:rFonts w:hint="eastAsia"/>
          <w:rtl/>
        </w:rPr>
        <w:t>קוסמטיקאיות</w:t>
      </w:r>
      <w:r w:rsidRPr="004A4B16">
        <w:rPr>
          <w:rtl/>
        </w:rPr>
        <w:t xml:space="preserve"> </w:t>
      </w:r>
      <w:r w:rsidRPr="004A4B16">
        <w:rPr>
          <w:rFonts w:hint="eastAsia"/>
          <w:rtl/>
        </w:rPr>
        <w:t>העוסקות</w:t>
      </w:r>
      <w:r w:rsidRPr="004A4B16">
        <w:rPr>
          <w:rtl/>
        </w:rPr>
        <w:t xml:space="preserve"> </w:t>
      </w:r>
      <w:r w:rsidRPr="004A4B16">
        <w:rPr>
          <w:rFonts w:hint="eastAsia"/>
          <w:rtl/>
        </w:rPr>
        <w:t>בהסרת</w:t>
      </w:r>
      <w:r w:rsidRPr="004A4B16">
        <w:rPr>
          <w:rtl/>
        </w:rPr>
        <w:t xml:space="preserve"> </w:t>
      </w:r>
      <w:r w:rsidRPr="004A4B16">
        <w:rPr>
          <w:rFonts w:hint="eastAsia"/>
          <w:rtl/>
        </w:rPr>
        <w:t>נגעי</w:t>
      </w:r>
      <w:r w:rsidRPr="004A4B16">
        <w:rPr>
          <w:rtl/>
        </w:rPr>
        <w:t xml:space="preserve"> </w:t>
      </w:r>
      <w:r w:rsidRPr="004A4B16">
        <w:rPr>
          <w:rFonts w:hint="eastAsia"/>
          <w:rtl/>
        </w:rPr>
        <w:t>עור</w:t>
      </w:r>
      <w:r w:rsidRPr="004A4B16">
        <w:rPr>
          <w:rtl/>
        </w:rPr>
        <w:t xml:space="preserve">, </w:t>
      </w:r>
      <w:r w:rsidRPr="004A4B16">
        <w:rPr>
          <w:rFonts w:hint="eastAsia"/>
          <w:rtl/>
        </w:rPr>
        <w:t>אף</w:t>
      </w:r>
      <w:r w:rsidRPr="004A4B16">
        <w:rPr>
          <w:rtl/>
        </w:rPr>
        <w:t xml:space="preserve"> </w:t>
      </w:r>
      <w:r w:rsidRPr="004A4B16">
        <w:rPr>
          <w:rFonts w:hint="eastAsia"/>
          <w:rtl/>
        </w:rPr>
        <w:t>על</w:t>
      </w:r>
      <w:r w:rsidRPr="004A4B16">
        <w:rPr>
          <w:rtl/>
        </w:rPr>
        <w:t xml:space="preserve"> </w:t>
      </w:r>
      <w:r w:rsidRPr="004A4B16">
        <w:rPr>
          <w:rFonts w:hint="eastAsia"/>
          <w:rtl/>
        </w:rPr>
        <w:t>פי</w:t>
      </w:r>
      <w:r w:rsidRPr="004A4B16">
        <w:rPr>
          <w:rtl/>
        </w:rPr>
        <w:t xml:space="preserve"> </w:t>
      </w:r>
      <w:r w:rsidRPr="004A4B16">
        <w:rPr>
          <w:rFonts w:hint="eastAsia"/>
          <w:rtl/>
        </w:rPr>
        <w:t>שרק</w:t>
      </w:r>
      <w:r w:rsidRPr="004A4B16">
        <w:rPr>
          <w:rtl/>
        </w:rPr>
        <w:t xml:space="preserve"> </w:t>
      </w:r>
      <w:r w:rsidRPr="004A4B16">
        <w:rPr>
          <w:rFonts w:hint="eastAsia"/>
          <w:rtl/>
        </w:rPr>
        <w:t>רופא</w:t>
      </w:r>
      <w:r w:rsidRPr="004A4B16">
        <w:rPr>
          <w:rtl/>
        </w:rPr>
        <w:t xml:space="preserve"> </w:t>
      </w:r>
      <w:r w:rsidRPr="004A4B16">
        <w:rPr>
          <w:rFonts w:hint="eastAsia"/>
          <w:rtl/>
        </w:rPr>
        <w:t>מוסמך</w:t>
      </w:r>
      <w:r w:rsidRPr="004A4B16">
        <w:rPr>
          <w:rtl/>
        </w:rPr>
        <w:t xml:space="preserve"> </w:t>
      </w:r>
      <w:r w:rsidRPr="004A4B16">
        <w:rPr>
          <w:rFonts w:hint="eastAsia"/>
          <w:rtl/>
        </w:rPr>
        <w:t>לעסוק</w:t>
      </w:r>
      <w:r w:rsidRPr="004A4B16">
        <w:rPr>
          <w:rtl/>
        </w:rPr>
        <w:t xml:space="preserve"> </w:t>
      </w:r>
      <w:r w:rsidRPr="004A4B16">
        <w:rPr>
          <w:rFonts w:hint="eastAsia"/>
          <w:rtl/>
        </w:rPr>
        <w:t>בטיפול</w:t>
      </w:r>
      <w:r w:rsidRPr="004A4B16">
        <w:rPr>
          <w:rtl/>
        </w:rPr>
        <w:t xml:space="preserve"> </w:t>
      </w:r>
      <w:r w:rsidRPr="004A4B16">
        <w:rPr>
          <w:rFonts w:hint="eastAsia"/>
          <w:rtl/>
        </w:rPr>
        <w:t>כזה</w:t>
      </w:r>
      <w:r w:rsidRPr="004A4B16">
        <w:rPr>
          <w:rtl/>
        </w:rPr>
        <w:t xml:space="preserve"> </w:t>
      </w:r>
      <w:r w:rsidRPr="004A4B16">
        <w:rPr>
          <w:rFonts w:hint="eastAsia"/>
          <w:rtl/>
        </w:rPr>
        <w:t>והוא</w:t>
      </w:r>
      <w:r w:rsidRPr="004A4B16">
        <w:rPr>
          <w:rtl/>
        </w:rPr>
        <w:t xml:space="preserve"> </w:t>
      </w:r>
      <w:r w:rsidRPr="004A4B16">
        <w:rPr>
          <w:rFonts w:hint="eastAsia"/>
          <w:rtl/>
        </w:rPr>
        <w:t>גם</w:t>
      </w:r>
      <w:r w:rsidRPr="004A4B16">
        <w:rPr>
          <w:rtl/>
        </w:rPr>
        <w:t xml:space="preserve"> </w:t>
      </w:r>
      <w:r w:rsidRPr="004A4B16">
        <w:rPr>
          <w:rFonts w:hint="eastAsia"/>
          <w:rtl/>
        </w:rPr>
        <w:t>אמור</w:t>
      </w:r>
      <w:r w:rsidRPr="004A4B16">
        <w:rPr>
          <w:rtl/>
        </w:rPr>
        <w:t xml:space="preserve"> </w:t>
      </w:r>
      <w:r w:rsidRPr="004A4B16">
        <w:rPr>
          <w:rFonts w:hint="eastAsia"/>
          <w:rtl/>
        </w:rPr>
        <w:t>לאבחן</w:t>
      </w:r>
      <w:r w:rsidRPr="004A4B16">
        <w:rPr>
          <w:rtl/>
        </w:rPr>
        <w:t xml:space="preserve"> </w:t>
      </w:r>
      <w:r w:rsidRPr="004A4B16">
        <w:rPr>
          <w:rFonts w:hint="eastAsia"/>
          <w:rtl/>
        </w:rPr>
        <w:t>את</w:t>
      </w:r>
      <w:r w:rsidRPr="004A4B16">
        <w:rPr>
          <w:rtl/>
        </w:rPr>
        <w:t xml:space="preserve"> </w:t>
      </w:r>
      <w:r w:rsidRPr="004A4B16">
        <w:rPr>
          <w:rFonts w:hint="eastAsia"/>
          <w:rtl/>
        </w:rPr>
        <w:t>הנגעים</w:t>
      </w:r>
      <w:r w:rsidRPr="004A4B16">
        <w:rPr>
          <w:rtl/>
        </w:rPr>
        <w:t xml:space="preserve"> </w:t>
      </w:r>
      <w:r w:rsidRPr="004A4B16">
        <w:rPr>
          <w:rFonts w:hint="eastAsia"/>
          <w:rtl/>
        </w:rPr>
        <w:t>ולטפל</w:t>
      </w:r>
      <w:r w:rsidRPr="004A4B16">
        <w:rPr>
          <w:rtl/>
        </w:rPr>
        <w:t xml:space="preserve"> </w:t>
      </w:r>
      <w:r w:rsidRPr="004A4B16">
        <w:rPr>
          <w:rFonts w:hint="eastAsia"/>
          <w:rtl/>
        </w:rPr>
        <w:t>בהם</w:t>
      </w:r>
      <w:r w:rsidRPr="004A4B16">
        <w:rPr>
          <w:rFonts w:hint="cs"/>
          <w:rtl/>
        </w:rPr>
        <w:t>,</w:t>
      </w:r>
      <w:r w:rsidRPr="004A4B16">
        <w:rPr>
          <w:rtl/>
        </w:rPr>
        <w:t xml:space="preserve"> </w:t>
      </w:r>
      <w:r w:rsidRPr="004A4B16">
        <w:rPr>
          <w:rFonts w:hint="eastAsia"/>
          <w:rtl/>
        </w:rPr>
        <w:t>וכל</w:t>
      </w:r>
      <w:r w:rsidRPr="004A4B16">
        <w:rPr>
          <w:rtl/>
        </w:rPr>
        <w:t xml:space="preserve"> </w:t>
      </w:r>
      <w:r w:rsidRPr="004A4B16">
        <w:rPr>
          <w:rFonts w:hint="eastAsia"/>
          <w:rtl/>
        </w:rPr>
        <w:t>גורם</w:t>
      </w:r>
      <w:r w:rsidRPr="004A4B16">
        <w:rPr>
          <w:rtl/>
        </w:rPr>
        <w:t xml:space="preserve"> </w:t>
      </w:r>
      <w:r w:rsidRPr="004A4B16">
        <w:rPr>
          <w:rFonts w:hint="eastAsia"/>
          <w:rtl/>
        </w:rPr>
        <w:t>אחר</w:t>
      </w:r>
      <w:r w:rsidRPr="004A4B16">
        <w:rPr>
          <w:rtl/>
        </w:rPr>
        <w:t xml:space="preserve"> </w:t>
      </w:r>
      <w:r w:rsidRPr="004A4B16">
        <w:rPr>
          <w:rFonts w:hint="cs"/>
          <w:rtl/>
        </w:rPr>
        <w:t>לא מוסמך</w:t>
      </w:r>
      <w:r w:rsidRPr="004A4B16">
        <w:rPr>
          <w:rtl/>
        </w:rPr>
        <w:t xml:space="preserve"> </w:t>
      </w:r>
      <w:r w:rsidRPr="004A4B16">
        <w:rPr>
          <w:rFonts w:hint="cs"/>
          <w:rtl/>
        </w:rPr>
        <w:t>ש</w:t>
      </w:r>
      <w:r w:rsidRPr="004A4B16">
        <w:rPr>
          <w:rFonts w:hint="eastAsia"/>
          <w:rtl/>
        </w:rPr>
        <w:t>עוסק</w:t>
      </w:r>
      <w:r w:rsidRPr="004A4B16">
        <w:rPr>
          <w:rtl/>
        </w:rPr>
        <w:t xml:space="preserve"> </w:t>
      </w:r>
      <w:r w:rsidRPr="004A4B16">
        <w:rPr>
          <w:rFonts w:hint="eastAsia"/>
          <w:rtl/>
        </w:rPr>
        <w:t>בכך</w:t>
      </w:r>
      <w:r w:rsidRPr="004A4B16">
        <w:rPr>
          <w:rtl/>
        </w:rPr>
        <w:t xml:space="preserve"> מסכן סיכון חמור את בריאותו וחייו של ה</w:t>
      </w:r>
      <w:r w:rsidRPr="004A4B16">
        <w:rPr>
          <w:rFonts w:hint="eastAsia"/>
          <w:rtl/>
        </w:rPr>
        <w:t>מטופל</w:t>
      </w:r>
      <w:r>
        <w:rPr>
          <w:vertAlign w:val="superscript"/>
          <w:rtl/>
        </w:rPr>
        <w:footnoteReference w:id="34"/>
      </w:r>
      <w:r w:rsidR="00E15CA8">
        <w:rPr>
          <w:rFonts w:hint="cs"/>
          <w:rtl/>
        </w:rPr>
        <w:t>.</w:t>
      </w:r>
      <w:r w:rsidRPr="004A4B16">
        <w:rPr>
          <w:rtl/>
        </w:rPr>
        <w:t xml:space="preserve"> </w:t>
      </w:r>
      <w:r w:rsidRPr="004A4B16">
        <w:rPr>
          <w:rFonts w:hint="cs"/>
          <w:rtl/>
        </w:rPr>
        <w:t xml:space="preserve">משרד הבריאות איתר </w:t>
      </w:r>
      <w:r w:rsidRPr="004A4B16">
        <w:rPr>
          <w:rFonts w:hint="eastAsia"/>
          <w:rtl/>
        </w:rPr>
        <w:t>קוסמטיקאיות</w:t>
      </w:r>
      <w:r w:rsidRPr="004A4B16">
        <w:rPr>
          <w:rFonts w:hint="cs"/>
          <w:rtl/>
        </w:rPr>
        <w:t>,</w:t>
      </w:r>
      <w:r w:rsidRPr="004A4B16">
        <w:rPr>
          <w:rtl/>
        </w:rPr>
        <w:t xml:space="preserve"> </w:t>
      </w:r>
      <w:r w:rsidRPr="004A4B16">
        <w:rPr>
          <w:rFonts w:hint="eastAsia"/>
          <w:rtl/>
        </w:rPr>
        <w:t>המציגות</w:t>
      </w:r>
      <w:r w:rsidRPr="004A4B16">
        <w:rPr>
          <w:rtl/>
        </w:rPr>
        <w:t xml:space="preserve"> </w:t>
      </w:r>
      <w:r w:rsidRPr="004A4B16">
        <w:rPr>
          <w:rFonts w:hint="cs"/>
          <w:rtl/>
        </w:rPr>
        <w:t xml:space="preserve">את </w:t>
      </w:r>
      <w:r w:rsidRPr="004A4B16">
        <w:rPr>
          <w:rFonts w:hint="eastAsia"/>
          <w:rtl/>
        </w:rPr>
        <w:t>עצמן</w:t>
      </w:r>
      <w:r w:rsidRPr="004A4B16">
        <w:rPr>
          <w:rtl/>
        </w:rPr>
        <w:t xml:space="preserve"> </w:t>
      </w:r>
      <w:r w:rsidRPr="004A4B16">
        <w:rPr>
          <w:rFonts w:hint="eastAsia"/>
          <w:rtl/>
        </w:rPr>
        <w:t>באופן</w:t>
      </w:r>
      <w:r w:rsidRPr="004A4B16">
        <w:rPr>
          <w:rtl/>
        </w:rPr>
        <w:t xml:space="preserve"> </w:t>
      </w:r>
      <w:r w:rsidRPr="004A4B16">
        <w:rPr>
          <w:rFonts w:hint="eastAsia"/>
          <w:rtl/>
        </w:rPr>
        <w:t>כוזב</w:t>
      </w:r>
      <w:r w:rsidRPr="004A4B16">
        <w:rPr>
          <w:rtl/>
        </w:rPr>
        <w:t xml:space="preserve">, </w:t>
      </w:r>
      <w:r w:rsidRPr="004A4B16">
        <w:rPr>
          <w:rFonts w:hint="eastAsia"/>
          <w:rtl/>
        </w:rPr>
        <w:t>כאילו</w:t>
      </w:r>
      <w:r w:rsidRPr="004A4B16">
        <w:rPr>
          <w:rtl/>
        </w:rPr>
        <w:t xml:space="preserve"> </w:t>
      </w:r>
      <w:r w:rsidRPr="004A4B16">
        <w:rPr>
          <w:rFonts w:hint="eastAsia"/>
          <w:rtl/>
        </w:rPr>
        <w:t>הן</w:t>
      </w:r>
      <w:r w:rsidRPr="004A4B16">
        <w:rPr>
          <w:rtl/>
        </w:rPr>
        <w:t xml:space="preserve"> </w:t>
      </w:r>
      <w:r w:rsidRPr="004A4B16">
        <w:rPr>
          <w:rFonts w:hint="eastAsia"/>
          <w:rtl/>
        </w:rPr>
        <w:t>בעלות</w:t>
      </w:r>
      <w:r w:rsidRPr="004A4B16">
        <w:rPr>
          <w:rtl/>
        </w:rPr>
        <w:t xml:space="preserve"> </w:t>
      </w:r>
      <w:r w:rsidRPr="004A4B16">
        <w:rPr>
          <w:rFonts w:hint="eastAsia"/>
          <w:rtl/>
        </w:rPr>
        <w:t>הכשרה</w:t>
      </w:r>
      <w:r w:rsidRPr="004A4B16">
        <w:rPr>
          <w:rtl/>
        </w:rPr>
        <w:t xml:space="preserve"> </w:t>
      </w:r>
      <w:r w:rsidRPr="004A4B16">
        <w:rPr>
          <w:rFonts w:hint="eastAsia"/>
          <w:rtl/>
        </w:rPr>
        <w:t>קלינית</w:t>
      </w:r>
      <w:r w:rsidRPr="004A4B16">
        <w:rPr>
          <w:rtl/>
        </w:rPr>
        <w:t xml:space="preserve"> </w:t>
      </w:r>
      <w:r w:rsidRPr="004A4B16">
        <w:rPr>
          <w:rFonts w:hint="eastAsia"/>
          <w:rtl/>
        </w:rPr>
        <w:t>ומומחיות</w:t>
      </w:r>
      <w:r w:rsidRPr="004A4B16">
        <w:rPr>
          <w:rtl/>
        </w:rPr>
        <w:t xml:space="preserve"> </w:t>
      </w:r>
      <w:r w:rsidRPr="004A4B16">
        <w:rPr>
          <w:rFonts w:hint="eastAsia"/>
          <w:rtl/>
        </w:rPr>
        <w:t>לנושא</w:t>
      </w:r>
      <w:r w:rsidRPr="004A4B16">
        <w:rPr>
          <w:rtl/>
        </w:rPr>
        <w:t>.</w:t>
      </w:r>
      <w:r w:rsidRPr="0012789B" w:rsidR="004B1602">
        <w:rPr>
          <w:noProof/>
          <w:szCs w:val="17"/>
          <w:rtl/>
          <w:lang w:eastAsia="en-US"/>
        </w:rPr>
        <mc:AlternateContent>
          <mc:Choice Requires="wps">
            <w:drawing>
              <wp:anchor distT="0" distB="0" distL="114300" distR="114300" simplePos="0" relativeHeight="251680768" behindDoc="1" locked="0" layoutInCell="1" allowOverlap="1">
                <wp:simplePos x="0" y="0"/>
                <wp:positionH relativeFrom="margin">
                  <wp:posOffset>-431800</wp:posOffset>
                </wp:positionH>
                <wp:positionV relativeFrom="margin">
                  <wp:align>top</wp:align>
                </wp:positionV>
                <wp:extent cx="1620000" cy="4140000"/>
                <wp:effectExtent l="0" t="0" r="0" b="0"/>
                <wp:wrapNone/>
                <wp:docPr id="39"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200A10" w:rsidRPr="00373C5D" w:rsidP="004B1602">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1334524528"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663672" name="QUT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200A10" w:rsidRPr="00881D99" w:rsidP="004B1602">
                            <w:pPr>
                              <w:spacing w:after="0" w:line="240" w:lineRule="auto"/>
                              <w:rPr>
                                <w:color w:val="0B5294"/>
                                <w:spacing w:val="-4"/>
                                <w:sz w:val="24"/>
                                <w:szCs w:val="24"/>
                                <w:rtl/>
                                <w:cs/>
                              </w:rPr>
                            </w:pPr>
                            <w:r w:rsidRPr="00172FD9">
                              <w:rPr>
                                <w:rFonts w:cs="Tahoma" w:hint="eastAsia"/>
                                <w:color w:val="0B5294"/>
                                <w:spacing w:val="-4"/>
                                <w:sz w:val="24"/>
                                <w:szCs w:val="24"/>
                                <w:rtl/>
                              </w:rPr>
                              <w:t>העיסוק</w:t>
                            </w:r>
                            <w:r w:rsidRPr="00172FD9">
                              <w:rPr>
                                <w:rFonts w:cs="Tahoma"/>
                                <w:color w:val="0B5294"/>
                                <w:spacing w:val="-4"/>
                                <w:sz w:val="24"/>
                                <w:szCs w:val="24"/>
                                <w:rtl/>
                              </w:rPr>
                              <w:t xml:space="preserve"> </w:t>
                            </w:r>
                            <w:r w:rsidRPr="00172FD9">
                              <w:rPr>
                                <w:rFonts w:cs="Tahoma" w:hint="eastAsia"/>
                                <w:color w:val="0B5294"/>
                                <w:spacing w:val="-4"/>
                                <w:sz w:val="24"/>
                                <w:szCs w:val="24"/>
                                <w:rtl/>
                              </w:rPr>
                              <w:t>בקוסמטיקה</w:t>
                            </w:r>
                            <w:r w:rsidRPr="00172FD9">
                              <w:rPr>
                                <w:rFonts w:cs="Tahoma"/>
                                <w:color w:val="0B5294"/>
                                <w:spacing w:val="-4"/>
                                <w:sz w:val="24"/>
                                <w:szCs w:val="24"/>
                                <w:rtl/>
                              </w:rPr>
                              <w:t xml:space="preserve"> </w:t>
                            </w:r>
                            <w:r w:rsidRPr="00172FD9">
                              <w:rPr>
                                <w:rFonts w:cs="Tahoma" w:hint="eastAsia"/>
                                <w:color w:val="0B5294"/>
                                <w:spacing w:val="-4"/>
                                <w:sz w:val="24"/>
                                <w:szCs w:val="24"/>
                                <w:rtl/>
                              </w:rPr>
                              <w:t>אינו</w:t>
                            </w:r>
                            <w:r w:rsidRPr="00172FD9">
                              <w:rPr>
                                <w:rFonts w:cs="Tahoma"/>
                                <w:color w:val="0B5294"/>
                                <w:spacing w:val="-4"/>
                                <w:sz w:val="24"/>
                                <w:szCs w:val="24"/>
                                <w:rtl/>
                              </w:rPr>
                              <w:t xml:space="preserve"> </w:t>
                            </w:r>
                            <w:r w:rsidRPr="00172FD9">
                              <w:rPr>
                                <w:rFonts w:cs="Tahoma" w:hint="eastAsia"/>
                                <w:color w:val="0B5294"/>
                                <w:spacing w:val="-4"/>
                                <w:sz w:val="24"/>
                                <w:szCs w:val="24"/>
                                <w:rtl/>
                              </w:rPr>
                              <w:t>מוסדר</w:t>
                            </w:r>
                            <w:r w:rsidRPr="00172FD9">
                              <w:rPr>
                                <w:rFonts w:cs="Tahoma"/>
                                <w:color w:val="0B5294"/>
                                <w:spacing w:val="-4"/>
                                <w:sz w:val="24"/>
                                <w:szCs w:val="24"/>
                                <w:rtl/>
                              </w:rPr>
                              <w:t xml:space="preserve"> </w:t>
                            </w:r>
                            <w:r w:rsidRPr="00172FD9">
                              <w:rPr>
                                <w:rFonts w:cs="Tahoma" w:hint="eastAsia"/>
                                <w:color w:val="0B5294"/>
                                <w:spacing w:val="-4"/>
                                <w:sz w:val="24"/>
                                <w:szCs w:val="24"/>
                                <w:rtl/>
                              </w:rPr>
                              <w:t>ולא</w:t>
                            </w:r>
                            <w:r w:rsidRPr="00172FD9">
                              <w:rPr>
                                <w:rFonts w:cs="Tahoma"/>
                                <w:color w:val="0B5294"/>
                                <w:spacing w:val="-4"/>
                                <w:sz w:val="24"/>
                                <w:szCs w:val="24"/>
                                <w:rtl/>
                              </w:rPr>
                              <w:t xml:space="preserve"> </w:t>
                            </w:r>
                            <w:r w:rsidRPr="00172FD9">
                              <w:rPr>
                                <w:rFonts w:cs="Tahoma" w:hint="eastAsia"/>
                                <w:color w:val="0B5294"/>
                                <w:spacing w:val="-4"/>
                                <w:sz w:val="24"/>
                                <w:szCs w:val="24"/>
                                <w:rtl/>
                              </w:rPr>
                              <w:t>נדרש</w:t>
                            </w:r>
                            <w:r w:rsidRPr="00172FD9">
                              <w:rPr>
                                <w:rFonts w:cs="Tahoma"/>
                                <w:color w:val="0B5294"/>
                                <w:spacing w:val="-4"/>
                                <w:sz w:val="24"/>
                                <w:szCs w:val="24"/>
                                <w:rtl/>
                              </w:rPr>
                              <w:t xml:space="preserve"> </w:t>
                            </w:r>
                            <w:r w:rsidRPr="00172FD9">
                              <w:rPr>
                                <w:rFonts w:cs="Tahoma" w:hint="eastAsia"/>
                                <w:color w:val="0B5294"/>
                                <w:spacing w:val="-4"/>
                                <w:sz w:val="24"/>
                                <w:szCs w:val="24"/>
                                <w:rtl/>
                              </w:rPr>
                              <w:t>רישיון</w:t>
                            </w:r>
                            <w:r w:rsidRPr="00172FD9">
                              <w:rPr>
                                <w:rFonts w:cs="Tahoma"/>
                                <w:color w:val="0B5294"/>
                                <w:spacing w:val="-4"/>
                                <w:sz w:val="24"/>
                                <w:szCs w:val="24"/>
                                <w:rtl/>
                              </w:rPr>
                              <w:t xml:space="preserve"> </w:t>
                            </w:r>
                            <w:r w:rsidRPr="00172FD9">
                              <w:rPr>
                                <w:rFonts w:cs="Tahoma" w:hint="eastAsia"/>
                                <w:color w:val="0B5294"/>
                                <w:spacing w:val="-4"/>
                                <w:sz w:val="24"/>
                                <w:szCs w:val="24"/>
                                <w:rtl/>
                              </w:rPr>
                              <w:t>לעסוק</w:t>
                            </w:r>
                            <w:r w:rsidRPr="00172FD9">
                              <w:rPr>
                                <w:rFonts w:cs="Tahoma"/>
                                <w:color w:val="0B5294"/>
                                <w:spacing w:val="-4"/>
                                <w:sz w:val="24"/>
                                <w:szCs w:val="24"/>
                                <w:rtl/>
                              </w:rPr>
                              <w:t xml:space="preserve"> </w:t>
                            </w:r>
                            <w:r w:rsidRPr="00172FD9">
                              <w:rPr>
                                <w:rFonts w:cs="Tahoma" w:hint="eastAsia"/>
                                <w:color w:val="0B5294"/>
                                <w:spacing w:val="-4"/>
                                <w:sz w:val="24"/>
                                <w:szCs w:val="24"/>
                                <w:rtl/>
                              </w:rPr>
                              <w:t>בו</w:t>
                            </w:r>
                            <w:r w:rsidRPr="00172FD9">
                              <w:rPr>
                                <w:rFonts w:cs="Tahoma"/>
                                <w:color w:val="0B5294"/>
                                <w:spacing w:val="-4"/>
                                <w:sz w:val="24"/>
                                <w:szCs w:val="24"/>
                                <w:rtl/>
                              </w:rPr>
                              <w:t xml:space="preserve">, </w:t>
                            </w:r>
                            <w:r w:rsidRPr="00172FD9">
                              <w:rPr>
                                <w:rFonts w:cs="Tahoma" w:hint="eastAsia"/>
                                <w:color w:val="0B5294"/>
                                <w:spacing w:val="-4"/>
                                <w:sz w:val="24"/>
                                <w:szCs w:val="24"/>
                                <w:rtl/>
                              </w:rPr>
                              <w:t>ולפיכך</w:t>
                            </w:r>
                            <w:r w:rsidRPr="00172FD9">
                              <w:rPr>
                                <w:rFonts w:cs="Tahoma"/>
                                <w:color w:val="0B5294"/>
                                <w:spacing w:val="-4"/>
                                <w:sz w:val="24"/>
                                <w:szCs w:val="24"/>
                                <w:rtl/>
                              </w:rPr>
                              <w:t xml:space="preserve"> </w:t>
                            </w:r>
                            <w:r w:rsidRPr="00172FD9">
                              <w:rPr>
                                <w:rFonts w:cs="Tahoma" w:hint="eastAsia"/>
                                <w:color w:val="0B5294"/>
                                <w:spacing w:val="-4"/>
                                <w:sz w:val="24"/>
                                <w:szCs w:val="24"/>
                                <w:rtl/>
                              </w:rPr>
                              <w:t>הגבולות</w:t>
                            </w:r>
                            <w:r w:rsidRPr="00172FD9">
                              <w:rPr>
                                <w:rFonts w:cs="Tahoma"/>
                                <w:color w:val="0B5294"/>
                                <w:spacing w:val="-4"/>
                                <w:sz w:val="24"/>
                                <w:szCs w:val="24"/>
                                <w:rtl/>
                              </w:rPr>
                              <w:t xml:space="preserve"> </w:t>
                            </w:r>
                            <w:r w:rsidRPr="00172FD9">
                              <w:rPr>
                                <w:rFonts w:cs="Tahoma" w:hint="eastAsia"/>
                                <w:color w:val="0B5294"/>
                                <w:spacing w:val="-4"/>
                                <w:sz w:val="24"/>
                                <w:szCs w:val="24"/>
                                <w:rtl/>
                              </w:rPr>
                              <w:t>בינו</w:t>
                            </w:r>
                            <w:r w:rsidRPr="00172FD9">
                              <w:rPr>
                                <w:rFonts w:cs="Tahoma"/>
                                <w:color w:val="0B5294"/>
                                <w:spacing w:val="-4"/>
                                <w:sz w:val="24"/>
                                <w:szCs w:val="24"/>
                                <w:rtl/>
                              </w:rPr>
                              <w:t xml:space="preserve"> </w:t>
                            </w:r>
                            <w:r w:rsidRPr="00172FD9">
                              <w:rPr>
                                <w:rFonts w:cs="Tahoma" w:hint="eastAsia"/>
                                <w:color w:val="0B5294"/>
                                <w:spacing w:val="-4"/>
                                <w:sz w:val="24"/>
                                <w:szCs w:val="24"/>
                                <w:rtl/>
                              </w:rPr>
                              <w:t>לבין</w:t>
                            </w:r>
                            <w:r w:rsidRPr="00172FD9">
                              <w:rPr>
                                <w:rFonts w:cs="Tahoma"/>
                                <w:color w:val="0B5294"/>
                                <w:spacing w:val="-4"/>
                                <w:sz w:val="24"/>
                                <w:szCs w:val="24"/>
                                <w:rtl/>
                              </w:rPr>
                              <w:t xml:space="preserve"> </w:t>
                            </w:r>
                            <w:r w:rsidRPr="00172FD9">
                              <w:rPr>
                                <w:rFonts w:cs="Tahoma" w:hint="eastAsia"/>
                                <w:color w:val="0B5294"/>
                                <w:spacing w:val="-4"/>
                                <w:sz w:val="24"/>
                                <w:szCs w:val="24"/>
                                <w:rtl/>
                              </w:rPr>
                              <w:t>עיסוק</w:t>
                            </w:r>
                            <w:r w:rsidRPr="00172FD9">
                              <w:rPr>
                                <w:rFonts w:cs="Tahoma"/>
                                <w:color w:val="0B5294"/>
                                <w:spacing w:val="-4"/>
                                <w:sz w:val="24"/>
                                <w:szCs w:val="24"/>
                                <w:rtl/>
                              </w:rPr>
                              <w:t xml:space="preserve"> </w:t>
                            </w:r>
                            <w:r w:rsidRPr="00172FD9">
                              <w:rPr>
                                <w:rFonts w:cs="Tahoma" w:hint="eastAsia"/>
                                <w:color w:val="0B5294"/>
                                <w:spacing w:val="-4"/>
                                <w:sz w:val="24"/>
                                <w:szCs w:val="24"/>
                                <w:rtl/>
                              </w:rPr>
                              <w:t>ברפואה</w:t>
                            </w:r>
                            <w:r w:rsidRPr="00172FD9">
                              <w:rPr>
                                <w:rFonts w:cs="Tahoma"/>
                                <w:color w:val="0B5294"/>
                                <w:spacing w:val="-4"/>
                                <w:sz w:val="24"/>
                                <w:szCs w:val="24"/>
                                <w:rtl/>
                              </w:rPr>
                              <w:t xml:space="preserve"> </w:t>
                            </w:r>
                            <w:r w:rsidRPr="00172FD9">
                              <w:rPr>
                                <w:rFonts w:cs="Tahoma" w:hint="eastAsia"/>
                                <w:color w:val="0B5294"/>
                                <w:spacing w:val="-4"/>
                                <w:sz w:val="24"/>
                                <w:szCs w:val="24"/>
                                <w:rtl/>
                              </w:rPr>
                              <w:t>הולכים</w:t>
                            </w:r>
                            <w:r w:rsidRPr="00172FD9">
                              <w:rPr>
                                <w:rFonts w:cs="Tahoma"/>
                                <w:color w:val="0B5294"/>
                                <w:spacing w:val="-4"/>
                                <w:sz w:val="24"/>
                                <w:szCs w:val="24"/>
                                <w:rtl/>
                              </w:rPr>
                              <w:t xml:space="preserve"> </w:t>
                            </w:r>
                            <w:r w:rsidRPr="00172FD9">
                              <w:rPr>
                                <w:rFonts w:cs="Tahoma" w:hint="eastAsia"/>
                                <w:color w:val="0B5294"/>
                                <w:spacing w:val="-4"/>
                                <w:sz w:val="24"/>
                                <w:szCs w:val="24"/>
                                <w:rtl/>
                              </w:rPr>
                              <w:t>ומיטשטשים</w:t>
                            </w:r>
                            <w:r w:rsidRPr="00172FD9">
                              <w:rPr>
                                <w:rFonts w:cs="Tahoma"/>
                                <w:color w:val="0B5294"/>
                                <w:spacing w:val="-4"/>
                                <w:sz w:val="24"/>
                                <w:szCs w:val="24"/>
                                <w:rtl/>
                              </w:rPr>
                              <w:t xml:space="preserve">. </w:t>
                            </w:r>
                            <w:r w:rsidRPr="00172FD9">
                              <w:rPr>
                                <w:rFonts w:cs="Tahoma" w:hint="eastAsia"/>
                                <w:color w:val="0B5294"/>
                                <w:spacing w:val="-4"/>
                                <w:sz w:val="24"/>
                                <w:szCs w:val="24"/>
                                <w:rtl/>
                              </w:rPr>
                              <w:t>בעלי</w:t>
                            </w:r>
                            <w:r w:rsidRPr="00172FD9">
                              <w:rPr>
                                <w:rFonts w:cs="Tahoma"/>
                                <w:color w:val="0B5294"/>
                                <w:spacing w:val="-4"/>
                                <w:sz w:val="24"/>
                                <w:szCs w:val="24"/>
                                <w:rtl/>
                              </w:rPr>
                              <w:t xml:space="preserve"> </w:t>
                            </w:r>
                            <w:r w:rsidRPr="00172FD9">
                              <w:rPr>
                                <w:rFonts w:cs="Tahoma" w:hint="eastAsia"/>
                                <w:color w:val="0B5294"/>
                                <w:spacing w:val="-4"/>
                                <w:sz w:val="24"/>
                                <w:szCs w:val="24"/>
                                <w:rtl/>
                              </w:rPr>
                              <w:t>מקצועות</w:t>
                            </w:r>
                            <w:r w:rsidRPr="00172FD9">
                              <w:rPr>
                                <w:rFonts w:cs="Tahoma"/>
                                <w:color w:val="0B5294"/>
                                <w:spacing w:val="-4"/>
                                <w:sz w:val="24"/>
                                <w:szCs w:val="24"/>
                                <w:rtl/>
                              </w:rPr>
                              <w:t xml:space="preserve"> </w:t>
                            </w:r>
                            <w:r w:rsidRPr="00172FD9">
                              <w:rPr>
                                <w:rFonts w:cs="Tahoma" w:hint="eastAsia"/>
                                <w:color w:val="0B5294"/>
                                <w:spacing w:val="-4"/>
                                <w:sz w:val="24"/>
                                <w:szCs w:val="24"/>
                                <w:rtl/>
                              </w:rPr>
                              <w:t>שאינם</w:t>
                            </w:r>
                            <w:r w:rsidRPr="00172FD9">
                              <w:rPr>
                                <w:rFonts w:cs="Tahoma"/>
                                <w:color w:val="0B5294"/>
                                <w:spacing w:val="-4"/>
                                <w:sz w:val="24"/>
                                <w:szCs w:val="24"/>
                                <w:rtl/>
                              </w:rPr>
                              <w:t xml:space="preserve"> </w:t>
                            </w:r>
                            <w:r w:rsidRPr="00172FD9">
                              <w:rPr>
                                <w:rFonts w:cs="Tahoma" w:hint="eastAsia"/>
                                <w:color w:val="0B5294"/>
                                <w:spacing w:val="-4"/>
                                <w:sz w:val="24"/>
                                <w:szCs w:val="24"/>
                                <w:rtl/>
                              </w:rPr>
                              <w:t>רופאים</w:t>
                            </w:r>
                            <w:r w:rsidRPr="00172FD9">
                              <w:rPr>
                                <w:rFonts w:cs="Tahoma"/>
                                <w:color w:val="0B5294"/>
                                <w:spacing w:val="-4"/>
                                <w:sz w:val="24"/>
                                <w:szCs w:val="24"/>
                                <w:rtl/>
                              </w:rPr>
                              <w:t xml:space="preserve"> </w:t>
                            </w:r>
                            <w:r w:rsidRPr="00172FD9">
                              <w:rPr>
                                <w:rFonts w:cs="Tahoma" w:hint="eastAsia"/>
                                <w:color w:val="0B5294"/>
                                <w:spacing w:val="-4"/>
                                <w:sz w:val="24"/>
                                <w:szCs w:val="24"/>
                                <w:rtl/>
                              </w:rPr>
                              <w:t>מבצעים</w:t>
                            </w:r>
                            <w:r w:rsidRPr="00172FD9">
                              <w:rPr>
                                <w:rFonts w:cs="Tahoma"/>
                                <w:color w:val="0B5294"/>
                                <w:spacing w:val="-4"/>
                                <w:sz w:val="24"/>
                                <w:szCs w:val="24"/>
                                <w:rtl/>
                              </w:rPr>
                              <w:t xml:space="preserve"> </w:t>
                            </w:r>
                            <w:r w:rsidRPr="00172FD9">
                              <w:rPr>
                                <w:rFonts w:cs="Tahoma" w:hint="eastAsia"/>
                                <w:color w:val="0B5294"/>
                                <w:spacing w:val="-4"/>
                                <w:sz w:val="24"/>
                                <w:szCs w:val="24"/>
                                <w:rtl/>
                              </w:rPr>
                              <w:t>לעיתים</w:t>
                            </w:r>
                            <w:r w:rsidRPr="00172FD9">
                              <w:rPr>
                                <w:rFonts w:cs="Tahoma"/>
                                <w:color w:val="0B5294"/>
                                <w:spacing w:val="-4"/>
                                <w:sz w:val="24"/>
                                <w:szCs w:val="24"/>
                                <w:rtl/>
                              </w:rPr>
                              <w:t xml:space="preserve"> </w:t>
                            </w:r>
                            <w:r w:rsidRPr="00172FD9">
                              <w:rPr>
                                <w:rFonts w:cs="Tahoma" w:hint="eastAsia"/>
                                <w:color w:val="0B5294"/>
                                <w:spacing w:val="-4"/>
                                <w:sz w:val="24"/>
                                <w:szCs w:val="24"/>
                                <w:rtl/>
                              </w:rPr>
                              <w:t>טיפולים</w:t>
                            </w:r>
                            <w:r w:rsidRPr="00172FD9">
                              <w:rPr>
                                <w:rFonts w:cs="Tahoma"/>
                                <w:color w:val="0B5294"/>
                                <w:spacing w:val="-4"/>
                                <w:sz w:val="24"/>
                                <w:szCs w:val="24"/>
                                <w:rtl/>
                              </w:rPr>
                              <w:t xml:space="preserve"> </w:t>
                            </w:r>
                            <w:r w:rsidRPr="00172FD9">
                              <w:rPr>
                                <w:rFonts w:cs="Tahoma" w:hint="eastAsia"/>
                                <w:color w:val="0B5294"/>
                                <w:spacing w:val="-4"/>
                                <w:sz w:val="24"/>
                                <w:szCs w:val="24"/>
                                <w:rtl/>
                              </w:rPr>
                              <w:t>פולשניים</w:t>
                            </w:r>
                            <w:r w:rsidRPr="00172FD9">
                              <w:rPr>
                                <w:rFonts w:cs="Tahoma"/>
                                <w:color w:val="0B5294"/>
                                <w:spacing w:val="-4"/>
                                <w:sz w:val="24"/>
                                <w:szCs w:val="24"/>
                                <w:rtl/>
                              </w:rPr>
                              <w:t xml:space="preserve"> </w:t>
                            </w:r>
                            <w:r w:rsidRPr="00172FD9">
                              <w:rPr>
                                <w:rFonts w:cs="Tahoma" w:hint="eastAsia"/>
                                <w:color w:val="0B5294"/>
                                <w:spacing w:val="-4"/>
                                <w:sz w:val="24"/>
                                <w:szCs w:val="24"/>
                                <w:rtl/>
                              </w:rPr>
                              <w:t>רפואיים</w:t>
                            </w:r>
                            <w:r w:rsidRPr="00172FD9">
                              <w:rPr>
                                <w:rFonts w:cs="Tahoma"/>
                                <w:color w:val="0B5294"/>
                                <w:spacing w:val="-4"/>
                                <w:sz w:val="24"/>
                                <w:szCs w:val="24"/>
                                <w:rtl/>
                              </w:rPr>
                              <w:t xml:space="preserve"> </w:t>
                            </w:r>
                            <w:r w:rsidRPr="00172FD9">
                              <w:rPr>
                                <w:rFonts w:cs="Tahoma" w:hint="eastAsia"/>
                                <w:color w:val="0B5294"/>
                                <w:spacing w:val="-4"/>
                                <w:sz w:val="24"/>
                                <w:szCs w:val="24"/>
                                <w:rtl/>
                              </w:rPr>
                              <w:t>לשכבות</w:t>
                            </w:r>
                            <w:r w:rsidRPr="00172FD9">
                              <w:rPr>
                                <w:rFonts w:cs="Tahoma"/>
                                <w:color w:val="0B5294"/>
                                <w:spacing w:val="-4"/>
                                <w:sz w:val="24"/>
                                <w:szCs w:val="24"/>
                                <w:rtl/>
                              </w:rPr>
                              <w:t xml:space="preserve"> </w:t>
                            </w:r>
                            <w:r w:rsidRPr="00172FD9">
                              <w:rPr>
                                <w:rFonts w:cs="Tahoma" w:hint="eastAsia"/>
                                <w:color w:val="0B5294"/>
                                <w:spacing w:val="-4"/>
                                <w:sz w:val="24"/>
                                <w:szCs w:val="24"/>
                                <w:rtl/>
                              </w:rPr>
                              <w:t>העמוקות</w:t>
                            </w:r>
                            <w:r w:rsidRPr="00172FD9">
                              <w:rPr>
                                <w:rFonts w:cs="Tahoma"/>
                                <w:color w:val="0B5294"/>
                                <w:spacing w:val="-4"/>
                                <w:sz w:val="24"/>
                                <w:szCs w:val="24"/>
                                <w:rtl/>
                              </w:rPr>
                              <w:t xml:space="preserve"> </w:t>
                            </w:r>
                            <w:r w:rsidRPr="00172FD9">
                              <w:rPr>
                                <w:rFonts w:cs="Tahoma" w:hint="eastAsia"/>
                                <w:color w:val="0B5294"/>
                                <w:spacing w:val="-4"/>
                                <w:sz w:val="24"/>
                                <w:szCs w:val="24"/>
                                <w:rtl/>
                              </w:rPr>
                              <w:t>של</w:t>
                            </w:r>
                            <w:r w:rsidRPr="00172FD9">
                              <w:rPr>
                                <w:rFonts w:cs="Tahoma"/>
                                <w:color w:val="0B5294"/>
                                <w:spacing w:val="-4"/>
                                <w:sz w:val="24"/>
                                <w:szCs w:val="24"/>
                                <w:rtl/>
                              </w:rPr>
                              <w:t xml:space="preserve"> </w:t>
                            </w:r>
                            <w:r w:rsidRPr="00172FD9">
                              <w:rPr>
                                <w:rFonts w:cs="Tahoma" w:hint="eastAsia"/>
                                <w:color w:val="0B5294"/>
                                <w:spacing w:val="-4"/>
                                <w:sz w:val="24"/>
                                <w:szCs w:val="24"/>
                                <w:rtl/>
                              </w:rPr>
                              <w:t>העור</w:t>
                            </w:r>
                          </w:p>
                          <w:p w:rsidR="00200A10" w:rsidRPr="00373C5D" w:rsidP="004B1602">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2145268258"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129436" name="line.png"/>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27"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34688" filled="f" stroked="f">
                <v:textbox>
                  <w:txbxContent>
                    <w:p w:rsidR="00200A10" w:rsidRPr="00373C5D" w:rsidP="004B1602">
                      <w:pPr>
                        <w:spacing w:line="240" w:lineRule="atLeast"/>
                        <w:rPr>
                          <w:rFonts w:cs="Tahoma"/>
                          <w:b/>
                          <w:bCs/>
                          <w:color w:val="0B5294"/>
                          <w:sz w:val="48"/>
                          <w:szCs w:val="48"/>
                          <w:rtl/>
                        </w:rPr>
                      </w:pPr>
                      <w:drawing>
                        <wp:inline distT="0" distB="0" distL="0" distR="0">
                          <wp:extent cx="311150" cy="256800"/>
                          <wp:effectExtent l="0" t="0" r="0" b="0"/>
                          <wp:docPr id="40"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193772" name="QUT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200A10" w:rsidRPr="00881D99" w:rsidP="004B1602">
                      <w:pPr>
                        <w:spacing w:after="0" w:line="240" w:lineRule="auto"/>
                        <w:rPr>
                          <w:color w:val="0B5294"/>
                          <w:spacing w:val="-4"/>
                          <w:sz w:val="24"/>
                          <w:szCs w:val="24"/>
                          <w:rtl/>
                          <w:cs/>
                        </w:rPr>
                      </w:pPr>
                      <w:r w:rsidRPr="00172FD9">
                        <w:rPr>
                          <w:rFonts w:cs="Tahoma" w:hint="eastAsia"/>
                          <w:color w:val="0B5294"/>
                          <w:spacing w:val="-4"/>
                          <w:sz w:val="24"/>
                          <w:szCs w:val="24"/>
                          <w:rtl/>
                        </w:rPr>
                        <w:t>העיסוק</w:t>
                      </w:r>
                      <w:r w:rsidRPr="00172FD9">
                        <w:rPr>
                          <w:rFonts w:cs="Tahoma"/>
                          <w:color w:val="0B5294"/>
                          <w:spacing w:val="-4"/>
                          <w:sz w:val="24"/>
                          <w:szCs w:val="24"/>
                          <w:rtl/>
                        </w:rPr>
                        <w:t xml:space="preserve"> </w:t>
                      </w:r>
                      <w:r w:rsidRPr="00172FD9">
                        <w:rPr>
                          <w:rFonts w:cs="Tahoma" w:hint="eastAsia"/>
                          <w:color w:val="0B5294"/>
                          <w:spacing w:val="-4"/>
                          <w:sz w:val="24"/>
                          <w:szCs w:val="24"/>
                          <w:rtl/>
                        </w:rPr>
                        <w:t>בקוסמטיקה</w:t>
                      </w:r>
                      <w:r w:rsidRPr="00172FD9">
                        <w:rPr>
                          <w:rFonts w:cs="Tahoma"/>
                          <w:color w:val="0B5294"/>
                          <w:spacing w:val="-4"/>
                          <w:sz w:val="24"/>
                          <w:szCs w:val="24"/>
                          <w:rtl/>
                        </w:rPr>
                        <w:t xml:space="preserve"> </w:t>
                      </w:r>
                      <w:r w:rsidRPr="00172FD9">
                        <w:rPr>
                          <w:rFonts w:cs="Tahoma" w:hint="eastAsia"/>
                          <w:color w:val="0B5294"/>
                          <w:spacing w:val="-4"/>
                          <w:sz w:val="24"/>
                          <w:szCs w:val="24"/>
                          <w:rtl/>
                        </w:rPr>
                        <w:t>אינו</w:t>
                      </w:r>
                      <w:r w:rsidRPr="00172FD9">
                        <w:rPr>
                          <w:rFonts w:cs="Tahoma"/>
                          <w:color w:val="0B5294"/>
                          <w:spacing w:val="-4"/>
                          <w:sz w:val="24"/>
                          <w:szCs w:val="24"/>
                          <w:rtl/>
                        </w:rPr>
                        <w:t xml:space="preserve"> </w:t>
                      </w:r>
                      <w:r w:rsidRPr="00172FD9">
                        <w:rPr>
                          <w:rFonts w:cs="Tahoma" w:hint="eastAsia"/>
                          <w:color w:val="0B5294"/>
                          <w:spacing w:val="-4"/>
                          <w:sz w:val="24"/>
                          <w:szCs w:val="24"/>
                          <w:rtl/>
                        </w:rPr>
                        <w:t>מוסדר</w:t>
                      </w:r>
                      <w:r w:rsidRPr="00172FD9">
                        <w:rPr>
                          <w:rFonts w:cs="Tahoma"/>
                          <w:color w:val="0B5294"/>
                          <w:spacing w:val="-4"/>
                          <w:sz w:val="24"/>
                          <w:szCs w:val="24"/>
                          <w:rtl/>
                        </w:rPr>
                        <w:t xml:space="preserve"> </w:t>
                      </w:r>
                      <w:r w:rsidRPr="00172FD9">
                        <w:rPr>
                          <w:rFonts w:cs="Tahoma" w:hint="eastAsia"/>
                          <w:color w:val="0B5294"/>
                          <w:spacing w:val="-4"/>
                          <w:sz w:val="24"/>
                          <w:szCs w:val="24"/>
                          <w:rtl/>
                        </w:rPr>
                        <w:t>ולא</w:t>
                      </w:r>
                      <w:r w:rsidRPr="00172FD9">
                        <w:rPr>
                          <w:rFonts w:cs="Tahoma"/>
                          <w:color w:val="0B5294"/>
                          <w:spacing w:val="-4"/>
                          <w:sz w:val="24"/>
                          <w:szCs w:val="24"/>
                          <w:rtl/>
                        </w:rPr>
                        <w:t xml:space="preserve"> </w:t>
                      </w:r>
                      <w:r w:rsidRPr="00172FD9">
                        <w:rPr>
                          <w:rFonts w:cs="Tahoma" w:hint="eastAsia"/>
                          <w:color w:val="0B5294"/>
                          <w:spacing w:val="-4"/>
                          <w:sz w:val="24"/>
                          <w:szCs w:val="24"/>
                          <w:rtl/>
                        </w:rPr>
                        <w:t>נדרש</w:t>
                      </w:r>
                      <w:r w:rsidRPr="00172FD9">
                        <w:rPr>
                          <w:rFonts w:cs="Tahoma"/>
                          <w:color w:val="0B5294"/>
                          <w:spacing w:val="-4"/>
                          <w:sz w:val="24"/>
                          <w:szCs w:val="24"/>
                          <w:rtl/>
                        </w:rPr>
                        <w:t xml:space="preserve"> </w:t>
                      </w:r>
                      <w:r w:rsidRPr="00172FD9">
                        <w:rPr>
                          <w:rFonts w:cs="Tahoma" w:hint="eastAsia"/>
                          <w:color w:val="0B5294"/>
                          <w:spacing w:val="-4"/>
                          <w:sz w:val="24"/>
                          <w:szCs w:val="24"/>
                          <w:rtl/>
                        </w:rPr>
                        <w:t>רישיון</w:t>
                      </w:r>
                      <w:r w:rsidRPr="00172FD9">
                        <w:rPr>
                          <w:rFonts w:cs="Tahoma"/>
                          <w:color w:val="0B5294"/>
                          <w:spacing w:val="-4"/>
                          <w:sz w:val="24"/>
                          <w:szCs w:val="24"/>
                          <w:rtl/>
                        </w:rPr>
                        <w:t xml:space="preserve"> </w:t>
                      </w:r>
                      <w:r w:rsidRPr="00172FD9">
                        <w:rPr>
                          <w:rFonts w:cs="Tahoma" w:hint="eastAsia"/>
                          <w:color w:val="0B5294"/>
                          <w:spacing w:val="-4"/>
                          <w:sz w:val="24"/>
                          <w:szCs w:val="24"/>
                          <w:rtl/>
                        </w:rPr>
                        <w:t>לעסוק</w:t>
                      </w:r>
                      <w:r w:rsidRPr="00172FD9">
                        <w:rPr>
                          <w:rFonts w:cs="Tahoma"/>
                          <w:color w:val="0B5294"/>
                          <w:spacing w:val="-4"/>
                          <w:sz w:val="24"/>
                          <w:szCs w:val="24"/>
                          <w:rtl/>
                        </w:rPr>
                        <w:t xml:space="preserve"> </w:t>
                      </w:r>
                      <w:r w:rsidRPr="00172FD9">
                        <w:rPr>
                          <w:rFonts w:cs="Tahoma" w:hint="eastAsia"/>
                          <w:color w:val="0B5294"/>
                          <w:spacing w:val="-4"/>
                          <w:sz w:val="24"/>
                          <w:szCs w:val="24"/>
                          <w:rtl/>
                        </w:rPr>
                        <w:t>בו</w:t>
                      </w:r>
                      <w:r w:rsidRPr="00172FD9">
                        <w:rPr>
                          <w:rFonts w:cs="Tahoma"/>
                          <w:color w:val="0B5294"/>
                          <w:spacing w:val="-4"/>
                          <w:sz w:val="24"/>
                          <w:szCs w:val="24"/>
                          <w:rtl/>
                        </w:rPr>
                        <w:t xml:space="preserve">, </w:t>
                      </w:r>
                      <w:r w:rsidRPr="00172FD9">
                        <w:rPr>
                          <w:rFonts w:cs="Tahoma" w:hint="eastAsia"/>
                          <w:color w:val="0B5294"/>
                          <w:spacing w:val="-4"/>
                          <w:sz w:val="24"/>
                          <w:szCs w:val="24"/>
                          <w:rtl/>
                        </w:rPr>
                        <w:t>ולפיכך</w:t>
                      </w:r>
                      <w:r w:rsidRPr="00172FD9">
                        <w:rPr>
                          <w:rFonts w:cs="Tahoma"/>
                          <w:color w:val="0B5294"/>
                          <w:spacing w:val="-4"/>
                          <w:sz w:val="24"/>
                          <w:szCs w:val="24"/>
                          <w:rtl/>
                        </w:rPr>
                        <w:t xml:space="preserve"> </w:t>
                      </w:r>
                      <w:r w:rsidRPr="00172FD9">
                        <w:rPr>
                          <w:rFonts w:cs="Tahoma" w:hint="eastAsia"/>
                          <w:color w:val="0B5294"/>
                          <w:spacing w:val="-4"/>
                          <w:sz w:val="24"/>
                          <w:szCs w:val="24"/>
                          <w:rtl/>
                        </w:rPr>
                        <w:t>הגבולות</w:t>
                      </w:r>
                      <w:r w:rsidRPr="00172FD9">
                        <w:rPr>
                          <w:rFonts w:cs="Tahoma"/>
                          <w:color w:val="0B5294"/>
                          <w:spacing w:val="-4"/>
                          <w:sz w:val="24"/>
                          <w:szCs w:val="24"/>
                          <w:rtl/>
                        </w:rPr>
                        <w:t xml:space="preserve"> </w:t>
                      </w:r>
                      <w:r w:rsidRPr="00172FD9">
                        <w:rPr>
                          <w:rFonts w:cs="Tahoma" w:hint="eastAsia"/>
                          <w:color w:val="0B5294"/>
                          <w:spacing w:val="-4"/>
                          <w:sz w:val="24"/>
                          <w:szCs w:val="24"/>
                          <w:rtl/>
                        </w:rPr>
                        <w:t>בינו</w:t>
                      </w:r>
                      <w:r w:rsidRPr="00172FD9">
                        <w:rPr>
                          <w:rFonts w:cs="Tahoma"/>
                          <w:color w:val="0B5294"/>
                          <w:spacing w:val="-4"/>
                          <w:sz w:val="24"/>
                          <w:szCs w:val="24"/>
                          <w:rtl/>
                        </w:rPr>
                        <w:t xml:space="preserve"> </w:t>
                      </w:r>
                      <w:r w:rsidRPr="00172FD9">
                        <w:rPr>
                          <w:rFonts w:cs="Tahoma" w:hint="eastAsia"/>
                          <w:color w:val="0B5294"/>
                          <w:spacing w:val="-4"/>
                          <w:sz w:val="24"/>
                          <w:szCs w:val="24"/>
                          <w:rtl/>
                        </w:rPr>
                        <w:t>לבין</w:t>
                      </w:r>
                      <w:r w:rsidRPr="00172FD9">
                        <w:rPr>
                          <w:rFonts w:cs="Tahoma"/>
                          <w:color w:val="0B5294"/>
                          <w:spacing w:val="-4"/>
                          <w:sz w:val="24"/>
                          <w:szCs w:val="24"/>
                          <w:rtl/>
                        </w:rPr>
                        <w:t xml:space="preserve"> </w:t>
                      </w:r>
                      <w:r w:rsidRPr="00172FD9">
                        <w:rPr>
                          <w:rFonts w:cs="Tahoma" w:hint="eastAsia"/>
                          <w:color w:val="0B5294"/>
                          <w:spacing w:val="-4"/>
                          <w:sz w:val="24"/>
                          <w:szCs w:val="24"/>
                          <w:rtl/>
                        </w:rPr>
                        <w:t>עיסוק</w:t>
                      </w:r>
                      <w:r w:rsidRPr="00172FD9">
                        <w:rPr>
                          <w:rFonts w:cs="Tahoma"/>
                          <w:color w:val="0B5294"/>
                          <w:spacing w:val="-4"/>
                          <w:sz w:val="24"/>
                          <w:szCs w:val="24"/>
                          <w:rtl/>
                        </w:rPr>
                        <w:t xml:space="preserve"> </w:t>
                      </w:r>
                      <w:r w:rsidRPr="00172FD9">
                        <w:rPr>
                          <w:rFonts w:cs="Tahoma" w:hint="eastAsia"/>
                          <w:color w:val="0B5294"/>
                          <w:spacing w:val="-4"/>
                          <w:sz w:val="24"/>
                          <w:szCs w:val="24"/>
                          <w:rtl/>
                        </w:rPr>
                        <w:t>ברפואה</w:t>
                      </w:r>
                      <w:r w:rsidRPr="00172FD9">
                        <w:rPr>
                          <w:rFonts w:cs="Tahoma"/>
                          <w:color w:val="0B5294"/>
                          <w:spacing w:val="-4"/>
                          <w:sz w:val="24"/>
                          <w:szCs w:val="24"/>
                          <w:rtl/>
                        </w:rPr>
                        <w:t xml:space="preserve"> </w:t>
                      </w:r>
                      <w:r w:rsidRPr="00172FD9">
                        <w:rPr>
                          <w:rFonts w:cs="Tahoma" w:hint="eastAsia"/>
                          <w:color w:val="0B5294"/>
                          <w:spacing w:val="-4"/>
                          <w:sz w:val="24"/>
                          <w:szCs w:val="24"/>
                          <w:rtl/>
                        </w:rPr>
                        <w:t>הולכים</w:t>
                      </w:r>
                      <w:r w:rsidRPr="00172FD9">
                        <w:rPr>
                          <w:rFonts w:cs="Tahoma"/>
                          <w:color w:val="0B5294"/>
                          <w:spacing w:val="-4"/>
                          <w:sz w:val="24"/>
                          <w:szCs w:val="24"/>
                          <w:rtl/>
                        </w:rPr>
                        <w:t xml:space="preserve"> </w:t>
                      </w:r>
                      <w:r w:rsidRPr="00172FD9">
                        <w:rPr>
                          <w:rFonts w:cs="Tahoma" w:hint="eastAsia"/>
                          <w:color w:val="0B5294"/>
                          <w:spacing w:val="-4"/>
                          <w:sz w:val="24"/>
                          <w:szCs w:val="24"/>
                          <w:rtl/>
                        </w:rPr>
                        <w:t>ומיטשטשים</w:t>
                      </w:r>
                      <w:r w:rsidRPr="00172FD9">
                        <w:rPr>
                          <w:rFonts w:cs="Tahoma"/>
                          <w:color w:val="0B5294"/>
                          <w:spacing w:val="-4"/>
                          <w:sz w:val="24"/>
                          <w:szCs w:val="24"/>
                          <w:rtl/>
                        </w:rPr>
                        <w:t xml:space="preserve">. </w:t>
                      </w:r>
                      <w:r w:rsidRPr="00172FD9">
                        <w:rPr>
                          <w:rFonts w:cs="Tahoma" w:hint="eastAsia"/>
                          <w:color w:val="0B5294"/>
                          <w:spacing w:val="-4"/>
                          <w:sz w:val="24"/>
                          <w:szCs w:val="24"/>
                          <w:rtl/>
                        </w:rPr>
                        <w:t>בעלי</w:t>
                      </w:r>
                      <w:r w:rsidRPr="00172FD9">
                        <w:rPr>
                          <w:rFonts w:cs="Tahoma"/>
                          <w:color w:val="0B5294"/>
                          <w:spacing w:val="-4"/>
                          <w:sz w:val="24"/>
                          <w:szCs w:val="24"/>
                          <w:rtl/>
                        </w:rPr>
                        <w:t xml:space="preserve"> </w:t>
                      </w:r>
                      <w:r w:rsidRPr="00172FD9">
                        <w:rPr>
                          <w:rFonts w:cs="Tahoma" w:hint="eastAsia"/>
                          <w:color w:val="0B5294"/>
                          <w:spacing w:val="-4"/>
                          <w:sz w:val="24"/>
                          <w:szCs w:val="24"/>
                          <w:rtl/>
                        </w:rPr>
                        <w:t>מקצועות</w:t>
                      </w:r>
                      <w:r w:rsidRPr="00172FD9">
                        <w:rPr>
                          <w:rFonts w:cs="Tahoma"/>
                          <w:color w:val="0B5294"/>
                          <w:spacing w:val="-4"/>
                          <w:sz w:val="24"/>
                          <w:szCs w:val="24"/>
                          <w:rtl/>
                        </w:rPr>
                        <w:t xml:space="preserve"> </w:t>
                      </w:r>
                      <w:r w:rsidRPr="00172FD9">
                        <w:rPr>
                          <w:rFonts w:cs="Tahoma" w:hint="eastAsia"/>
                          <w:color w:val="0B5294"/>
                          <w:spacing w:val="-4"/>
                          <w:sz w:val="24"/>
                          <w:szCs w:val="24"/>
                          <w:rtl/>
                        </w:rPr>
                        <w:t>שאינם</w:t>
                      </w:r>
                      <w:r w:rsidRPr="00172FD9">
                        <w:rPr>
                          <w:rFonts w:cs="Tahoma"/>
                          <w:color w:val="0B5294"/>
                          <w:spacing w:val="-4"/>
                          <w:sz w:val="24"/>
                          <w:szCs w:val="24"/>
                          <w:rtl/>
                        </w:rPr>
                        <w:t xml:space="preserve"> </w:t>
                      </w:r>
                      <w:r w:rsidRPr="00172FD9">
                        <w:rPr>
                          <w:rFonts w:cs="Tahoma" w:hint="eastAsia"/>
                          <w:color w:val="0B5294"/>
                          <w:spacing w:val="-4"/>
                          <w:sz w:val="24"/>
                          <w:szCs w:val="24"/>
                          <w:rtl/>
                        </w:rPr>
                        <w:t>רופאים</w:t>
                      </w:r>
                      <w:r w:rsidRPr="00172FD9">
                        <w:rPr>
                          <w:rFonts w:cs="Tahoma"/>
                          <w:color w:val="0B5294"/>
                          <w:spacing w:val="-4"/>
                          <w:sz w:val="24"/>
                          <w:szCs w:val="24"/>
                          <w:rtl/>
                        </w:rPr>
                        <w:t xml:space="preserve"> </w:t>
                      </w:r>
                      <w:r w:rsidRPr="00172FD9">
                        <w:rPr>
                          <w:rFonts w:cs="Tahoma" w:hint="eastAsia"/>
                          <w:color w:val="0B5294"/>
                          <w:spacing w:val="-4"/>
                          <w:sz w:val="24"/>
                          <w:szCs w:val="24"/>
                          <w:rtl/>
                        </w:rPr>
                        <w:t>מבצעים</w:t>
                      </w:r>
                      <w:r w:rsidRPr="00172FD9">
                        <w:rPr>
                          <w:rFonts w:cs="Tahoma"/>
                          <w:color w:val="0B5294"/>
                          <w:spacing w:val="-4"/>
                          <w:sz w:val="24"/>
                          <w:szCs w:val="24"/>
                          <w:rtl/>
                        </w:rPr>
                        <w:t xml:space="preserve"> </w:t>
                      </w:r>
                      <w:r w:rsidRPr="00172FD9">
                        <w:rPr>
                          <w:rFonts w:cs="Tahoma" w:hint="eastAsia"/>
                          <w:color w:val="0B5294"/>
                          <w:spacing w:val="-4"/>
                          <w:sz w:val="24"/>
                          <w:szCs w:val="24"/>
                          <w:rtl/>
                        </w:rPr>
                        <w:t>לעיתים</w:t>
                      </w:r>
                      <w:r w:rsidRPr="00172FD9">
                        <w:rPr>
                          <w:rFonts w:cs="Tahoma"/>
                          <w:color w:val="0B5294"/>
                          <w:spacing w:val="-4"/>
                          <w:sz w:val="24"/>
                          <w:szCs w:val="24"/>
                          <w:rtl/>
                        </w:rPr>
                        <w:t xml:space="preserve"> </w:t>
                      </w:r>
                      <w:r w:rsidRPr="00172FD9">
                        <w:rPr>
                          <w:rFonts w:cs="Tahoma" w:hint="eastAsia"/>
                          <w:color w:val="0B5294"/>
                          <w:spacing w:val="-4"/>
                          <w:sz w:val="24"/>
                          <w:szCs w:val="24"/>
                          <w:rtl/>
                        </w:rPr>
                        <w:t>טיפולים</w:t>
                      </w:r>
                      <w:r w:rsidRPr="00172FD9">
                        <w:rPr>
                          <w:rFonts w:cs="Tahoma"/>
                          <w:color w:val="0B5294"/>
                          <w:spacing w:val="-4"/>
                          <w:sz w:val="24"/>
                          <w:szCs w:val="24"/>
                          <w:rtl/>
                        </w:rPr>
                        <w:t xml:space="preserve"> </w:t>
                      </w:r>
                      <w:r w:rsidRPr="00172FD9">
                        <w:rPr>
                          <w:rFonts w:cs="Tahoma" w:hint="eastAsia"/>
                          <w:color w:val="0B5294"/>
                          <w:spacing w:val="-4"/>
                          <w:sz w:val="24"/>
                          <w:szCs w:val="24"/>
                          <w:rtl/>
                        </w:rPr>
                        <w:t>פולשניים</w:t>
                      </w:r>
                      <w:r w:rsidRPr="00172FD9">
                        <w:rPr>
                          <w:rFonts w:cs="Tahoma"/>
                          <w:color w:val="0B5294"/>
                          <w:spacing w:val="-4"/>
                          <w:sz w:val="24"/>
                          <w:szCs w:val="24"/>
                          <w:rtl/>
                        </w:rPr>
                        <w:t xml:space="preserve"> </w:t>
                      </w:r>
                      <w:r w:rsidRPr="00172FD9">
                        <w:rPr>
                          <w:rFonts w:cs="Tahoma" w:hint="eastAsia"/>
                          <w:color w:val="0B5294"/>
                          <w:spacing w:val="-4"/>
                          <w:sz w:val="24"/>
                          <w:szCs w:val="24"/>
                          <w:rtl/>
                        </w:rPr>
                        <w:t>רפואיים</w:t>
                      </w:r>
                      <w:r w:rsidRPr="00172FD9">
                        <w:rPr>
                          <w:rFonts w:cs="Tahoma"/>
                          <w:color w:val="0B5294"/>
                          <w:spacing w:val="-4"/>
                          <w:sz w:val="24"/>
                          <w:szCs w:val="24"/>
                          <w:rtl/>
                        </w:rPr>
                        <w:t xml:space="preserve"> </w:t>
                      </w:r>
                      <w:r w:rsidRPr="00172FD9">
                        <w:rPr>
                          <w:rFonts w:cs="Tahoma" w:hint="eastAsia"/>
                          <w:color w:val="0B5294"/>
                          <w:spacing w:val="-4"/>
                          <w:sz w:val="24"/>
                          <w:szCs w:val="24"/>
                          <w:rtl/>
                        </w:rPr>
                        <w:t>לשכבות</w:t>
                      </w:r>
                      <w:r w:rsidRPr="00172FD9">
                        <w:rPr>
                          <w:rFonts w:cs="Tahoma"/>
                          <w:color w:val="0B5294"/>
                          <w:spacing w:val="-4"/>
                          <w:sz w:val="24"/>
                          <w:szCs w:val="24"/>
                          <w:rtl/>
                        </w:rPr>
                        <w:t xml:space="preserve"> </w:t>
                      </w:r>
                      <w:r w:rsidRPr="00172FD9">
                        <w:rPr>
                          <w:rFonts w:cs="Tahoma" w:hint="eastAsia"/>
                          <w:color w:val="0B5294"/>
                          <w:spacing w:val="-4"/>
                          <w:sz w:val="24"/>
                          <w:szCs w:val="24"/>
                          <w:rtl/>
                        </w:rPr>
                        <w:t>העמוקות</w:t>
                      </w:r>
                      <w:r w:rsidRPr="00172FD9">
                        <w:rPr>
                          <w:rFonts w:cs="Tahoma"/>
                          <w:color w:val="0B5294"/>
                          <w:spacing w:val="-4"/>
                          <w:sz w:val="24"/>
                          <w:szCs w:val="24"/>
                          <w:rtl/>
                        </w:rPr>
                        <w:t xml:space="preserve"> </w:t>
                      </w:r>
                      <w:r w:rsidRPr="00172FD9">
                        <w:rPr>
                          <w:rFonts w:cs="Tahoma" w:hint="eastAsia"/>
                          <w:color w:val="0B5294"/>
                          <w:spacing w:val="-4"/>
                          <w:sz w:val="24"/>
                          <w:szCs w:val="24"/>
                          <w:rtl/>
                        </w:rPr>
                        <w:t>של</w:t>
                      </w:r>
                      <w:r w:rsidRPr="00172FD9">
                        <w:rPr>
                          <w:rFonts w:cs="Tahoma"/>
                          <w:color w:val="0B5294"/>
                          <w:spacing w:val="-4"/>
                          <w:sz w:val="24"/>
                          <w:szCs w:val="24"/>
                          <w:rtl/>
                        </w:rPr>
                        <w:t xml:space="preserve"> </w:t>
                      </w:r>
                      <w:r w:rsidRPr="00172FD9">
                        <w:rPr>
                          <w:rFonts w:cs="Tahoma" w:hint="eastAsia"/>
                          <w:color w:val="0B5294"/>
                          <w:spacing w:val="-4"/>
                          <w:sz w:val="24"/>
                          <w:szCs w:val="24"/>
                          <w:rtl/>
                        </w:rPr>
                        <w:t>העור</w:t>
                      </w:r>
                    </w:p>
                    <w:p w:rsidR="00200A10" w:rsidRPr="00373C5D" w:rsidP="004B1602">
                      <w:pPr>
                        <w:spacing w:before="120" w:after="0" w:line="240" w:lineRule="atLeast"/>
                        <w:rPr>
                          <w:rFonts w:cs="Tahoma"/>
                          <w:b/>
                          <w:bCs/>
                          <w:color w:val="0B5294"/>
                          <w:sz w:val="48"/>
                          <w:szCs w:val="48"/>
                          <w:rtl/>
                        </w:rPr>
                      </w:pPr>
                      <w:drawing>
                        <wp:inline distT="0" distB="0" distL="0" distR="0">
                          <wp:extent cx="288000" cy="31337"/>
                          <wp:effectExtent l="0" t="0" r="0" b="6985"/>
                          <wp:docPr id="41"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696684" name="line.png"/>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96435C" w:rsidRPr="00596DB6" w:rsidP="00E15CA8">
      <w:pPr>
        <w:spacing w:before="180" w:after="240" w:line="240" w:lineRule="exact"/>
        <w:ind w:right="2268"/>
        <w:jc w:val="both"/>
        <w:rPr>
          <w:rFonts w:ascii="Tahoma" w:hAnsi="Tahoma" w:cs="Tahoma"/>
          <w:sz w:val="18"/>
          <w:szCs w:val="18"/>
          <w:rtl/>
        </w:rPr>
      </w:pPr>
      <w:r w:rsidRPr="004A4B16">
        <w:rPr>
          <w:rStyle w:val="Heading7Char"/>
          <w:rFonts w:ascii="Tahoma" w:hAnsi="Tahoma" w:cs="Tahoma" w:hint="eastAsia"/>
          <w:sz w:val="17"/>
          <w:szCs w:val="17"/>
          <w:rtl/>
        </w:rPr>
        <w:t>פעילות</w:t>
      </w:r>
      <w:r w:rsidRPr="004A4B16">
        <w:rPr>
          <w:rStyle w:val="Heading7Char"/>
          <w:rFonts w:ascii="Tahoma" w:hAnsi="Tahoma" w:cs="Tahoma"/>
          <w:sz w:val="17"/>
          <w:szCs w:val="17"/>
          <w:rtl/>
        </w:rPr>
        <w:t xml:space="preserve"> </w:t>
      </w:r>
      <w:r w:rsidRPr="004A4B16">
        <w:rPr>
          <w:rStyle w:val="Heading7Char"/>
          <w:rFonts w:ascii="Tahoma" w:hAnsi="Tahoma" w:cs="Tahoma" w:hint="eastAsia"/>
          <w:sz w:val="17"/>
          <w:szCs w:val="17"/>
          <w:rtl/>
        </w:rPr>
        <w:t>האגף</w:t>
      </w:r>
      <w:r w:rsidRPr="004A4B16">
        <w:rPr>
          <w:rStyle w:val="Heading7Char"/>
          <w:rFonts w:ascii="Tahoma" w:hAnsi="Tahoma" w:cs="Tahoma"/>
          <w:sz w:val="17"/>
          <w:szCs w:val="17"/>
          <w:rtl/>
        </w:rPr>
        <w:t xml:space="preserve"> </w:t>
      </w:r>
      <w:r w:rsidRPr="004A4B16">
        <w:rPr>
          <w:rStyle w:val="Heading7Char"/>
          <w:rFonts w:ascii="Tahoma" w:hAnsi="Tahoma" w:cs="Tahoma" w:hint="eastAsia"/>
          <w:sz w:val="17"/>
          <w:szCs w:val="17"/>
          <w:rtl/>
        </w:rPr>
        <w:t>לאכיפה</w:t>
      </w:r>
      <w:r w:rsidRPr="004A4B16">
        <w:rPr>
          <w:rStyle w:val="Heading7Char"/>
          <w:rFonts w:ascii="Tahoma" w:hAnsi="Tahoma" w:cs="Tahoma"/>
          <w:sz w:val="17"/>
          <w:szCs w:val="17"/>
          <w:rtl/>
        </w:rPr>
        <w:t xml:space="preserve"> </w:t>
      </w:r>
      <w:r w:rsidRPr="004A4B16">
        <w:rPr>
          <w:rStyle w:val="Heading7Char"/>
          <w:rFonts w:ascii="Tahoma" w:hAnsi="Tahoma" w:cs="Tahoma" w:hint="eastAsia"/>
          <w:sz w:val="17"/>
          <w:szCs w:val="17"/>
          <w:rtl/>
        </w:rPr>
        <w:t>ופיקוח</w:t>
      </w:r>
      <w:r w:rsidRPr="004A4B16">
        <w:rPr>
          <w:rStyle w:val="Heading7Char"/>
          <w:rFonts w:ascii="Tahoma" w:hAnsi="Tahoma" w:cs="Tahoma" w:hint="cs"/>
          <w:sz w:val="17"/>
          <w:szCs w:val="17"/>
          <w:rtl/>
        </w:rPr>
        <w:t>:</w:t>
      </w:r>
      <w:r w:rsidRPr="00596DB6">
        <w:rPr>
          <w:rFonts w:ascii="Tahoma" w:hAnsi="Tahoma" w:cs="Tahoma" w:hint="cs"/>
          <w:sz w:val="18"/>
          <w:szCs w:val="18"/>
          <w:rtl/>
        </w:rPr>
        <w:t xml:space="preserve"> האגף לאכיפה ופיקוח של משרד הבריאות </w:t>
      </w:r>
      <w:r w:rsidRPr="00596DB6">
        <w:rPr>
          <w:rFonts w:ascii="Tahoma" w:hAnsi="Tahoma" w:cs="Tahoma"/>
          <w:sz w:val="18"/>
          <w:szCs w:val="18"/>
          <w:rtl/>
        </w:rPr>
        <w:t xml:space="preserve">(להלן - </w:t>
      </w:r>
      <w:r w:rsidRPr="00596DB6">
        <w:rPr>
          <w:rFonts w:ascii="Tahoma" w:hAnsi="Tahoma" w:cs="Tahoma" w:hint="eastAsia"/>
          <w:sz w:val="18"/>
          <w:szCs w:val="18"/>
          <w:rtl/>
        </w:rPr>
        <w:t>האגף</w:t>
      </w:r>
      <w:r w:rsidRPr="00596DB6">
        <w:rPr>
          <w:rFonts w:ascii="Tahoma" w:hAnsi="Tahoma" w:cs="Tahoma"/>
          <w:sz w:val="18"/>
          <w:szCs w:val="18"/>
          <w:rtl/>
        </w:rPr>
        <w:t xml:space="preserve"> </w:t>
      </w:r>
      <w:r w:rsidRPr="00596DB6">
        <w:rPr>
          <w:rFonts w:ascii="Tahoma" w:hAnsi="Tahoma" w:cs="Tahoma" w:hint="eastAsia"/>
          <w:sz w:val="18"/>
          <w:szCs w:val="18"/>
          <w:rtl/>
        </w:rPr>
        <w:t>לאכיפה</w:t>
      </w:r>
      <w:r w:rsidRPr="00596DB6">
        <w:rPr>
          <w:rFonts w:ascii="Tahoma" w:hAnsi="Tahoma" w:cs="Tahoma"/>
          <w:sz w:val="18"/>
          <w:szCs w:val="18"/>
          <w:rtl/>
        </w:rPr>
        <w:t>)</w:t>
      </w:r>
      <w:r w:rsidRPr="00596DB6">
        <w:rPr>
          <w:rFonts w:ascii="Tahoma" w:hAnsi="Tahoma" w:cs="Tahoma" w:hint="cs"/>
          <w:sz w:val="18"/>
          <w:szCs w:val="18"/>
          <w:rtl/>
        </w:rPr>
        <w:t xml:space="preserve"> דיווח למשרד מבקר המדינה </w:t>
      </w:r>
      <w:r w:rsidRPr="00596DB6">
        <w:rPr>
          <w:rFonts w:ascii="Tahoma" w:hAnsi="Tahoma" w:cs="Tahoma" w:hint="eastAsia"/>
          <w:sz w:val="18"/>
          <w:szCs w:val="18"/>
          <w:rtl/>
        </w:rPr>
        <w:t>על</w:t>
      </w:r>
      <w:r w:rsidRPr="00596DB6">
        <w:rPr>
          <w:rFonts w:ascii="Tahoma" w:hAnsi="Tahoma" w:cs="Tahoma"/>
          <w:sz w:val="18"/>
          <w:szCs w:val="18"/>
          <w:rtl/>
        </w:rPr>
        <w:t xml:space="preserve"> </w:t>
      </w:r>
      <w:r w:rsidRPr="00596DB6">
        <w:rPr>
          <w:rFonts w:ascii="Tahoma" w:hAnsi="Tahoma" w:cs="Tahoma" w:hint="eastAsia"/>
          <w:sz w:val="18"/>
          <w:szCs w:val="18"/>
          <w:rtl/>
        </w:rPr>
        <w:t>עבירות</w:t>
      </w:r>
      <w:r w:rsidRPr="00596DB6">
        <w:rPr>
          <w:rFonts w:ascii="Tahoma" w:hAnsi="Tahoma" w:cs="Tahoma"/>
          <w:sz w:val="18"/>
          <w:szCs w:val="18"/>
          <w:rtl/>
        </w:rPr>
        <w:t xml:space="preserve"> </w:t>
      </w:r>
      <w:r w:rsidRPr="00596DB6">
        <w:rPr>
          <w:rFonts w:ascii="Tahoma" w:hAnsi="Tahoma" w:cs="Tahoma" w:hint="eastAsia"/>
          <w:sz w:val="18"/>
          <w:szCs w:val="18"/>
          <w:rtl/>
        </w:rPr>
        <w:t>בתחום</w:t>
      </w:r>
      <w:r w:rsidRPr="00596DB6">
        <w:rPr>
          <w:rFonts w:ascii="Tahoma" w:hAnsi="Tahoma" w:cs="Tahoma"/>
          <w:sz w:val="18"/>
          <w:szCs w:val="18"/>
          <w:rtl/>
        </w:rPr>
        <w:t xml:space="preserve"> </w:t>
      </w:r>
      <w:r w:rsidRPr="00596DB6">
        <w:rPr>
          <w:rFonts w:ascii="Tahoma" w:hAnsi="Tahoma" w:cs="Tahoma" w:hint="eastAsia"/>
          <w:sz w:val="18"/>
          <w:szCs w:val="18"/>
          <w:rtl/>
        </w:rPr>
        <w:t>זה</w:t>
      </w:r>
      <w:r w:rsidRPr="00596DB6">
        <w:rPr>
          <w:rFonts w:ascii="Tahoma" w:hAnsi="Tahoma" w:cs="Tahoma"/>
          <w:sz w:val="18"/>
          <w:szCs w:val="18"/>
          <w:rtl/>
        </w:rPr>
        <w:t xml:space="preserve"> </w:t>
      </w:r>
      <w:r w:rsidRPr="00596DB6">
        <w:rPr>
          <w:rFonts w:ascii="Tahoma" w:hAnsi="Tahoma" w:cs="Tahoma" w:hint="eastAsia"/>
          <w:sz w:val="18"/>
          <w:szCs w:val="18"/>
          <w:rtl/>
        </w:rPr>
        <w:t>שטיפל</w:t>
      </w:r>
      <w:r w:rsidRPr="00596DB6">
        <w:rPr>
          <w:rFonts w:ascii="Tahoma" w:hAnsi="Tahoma" w:cs="Tahoma" w:hint="cs"/>
          <w:sz w:val="18"/>
          <w:szCs w:val="18"/>
          <w:rtl/>
        </w:rPr>
        <w:t xml:space="preserve"> בהן</w:t>
      </w:r>
      <w:r w:rsidRPr="00596DB6">
        <w:rPr>
          <w:rFonts w:ascii="Tahoma" w:hAnsi="Tahoma" w:cs="Tahoma"/>
          <w:sz w:val="18"/>
          <w:szCs w:val="18"/>
          <w:rtl/>
        </w:rPr>
        <w:t xml:space="preserve"> בשנים 201</w:t>
      </w:r>
      <w:r w:rsidRPr="00596DB6">
        <w:rPr>
          <w:rFonts w:ascii="Tahoma" w:hAnsi="Tahoma" w:cs="Tahoma" w:hint="cs"/>
          <w:sz w:val="18"/>
          <w:szCs w:val="18"/>
          <w:rtl/>
        </w:rPr>
        <w:t xml:space="preserve">3 עד </w:t>
      </w:r>
      <w:r w:rsidRPr="00596DB6">
        <w:rPr>
          <w:rFonts w:ascii="Tahoma" w:hAnsi="Tahoma" w:cs="Tahoma"/>
          <w:sz w:val="18"/>
          <w:szCs w:val="18"/>
          <w:rtl/>
        </w:rPr>
        <w:t>201</w:t>
      </w:r>
      <w:r w:rsidRPr="00596DB6">
        <w:rPr>
          <w:rFonts w:ascii="Tahoma" w:hAnsi="Tahoma" w:cs="Tahoma" w:hint="cs"/>
          <w:sz w:val="18"/>
          <w:szCs w:val="18"/>
          <w:rtl/>
        </w:rPr>
        <w:t>8</w:t>
      </w:r>
      <w:r w:rsidRPr="00596DB6">
        <w:rPr>
          <w:rFonts w:ascii="Tahoma" w:hAnsi="Tahoma" w:cs="Tahoma"/>
          <w:sz w:val="18"/>
          <w:szCs w:val="18"/>
          <w:rtl/>
        </w:rPr>
        <w:t xml:space="preserve"> למשל: קוסמטיקאיות שהתחזו לרופאות (</w:t>
      </w:r>
      <w:r w:rsidRPr="00596DB6">
        <w:rPr>
          <w:rFonts w:ascii="Tahoma" w:hAnsi="Tahoma" w:cs="Tahoma" w:hint="eastAsia"/>
          <w:sz w:val="18"/>
          <w:szCs w:val="18"/>
          <w:rtl/>
        </w:rPr>
        <w:t>שלא</w:t>
      </w:r>
      <w:r w:rsidRPr="00596DB6">
        <w:rPr>
          <w:rFonts w:ascii="Tahoma" w:hAnsi="Tahoma" w:cs="Tahoma"/>
          <w:sz w:val="18"/>
          <w:szCs w:val="18"/>
          <w:rtl/>
        </w:rPr>
        <w:t xml:space="preserve"> </w:t>
      </w:r>
      <w:r w:rsidRPr="00596DB6">
        <w:rPr>
          <w:rFonts w:ascii="Tahoma" w:hAnsi="Tahoma" w:cs="Tahoma" w:hint="eastAsia"/>
          <w:sz w:val="18"/>
          <w:szCs w:val="18"/>
          <w:rtl/>
        </w:rPr>
        <w:t>היה</w:t>
      </w:r>
      <w:r w:rsidRPr="00596DB6">
        <w:rPr>
          <w:rFonts w:ascii="Tahoma" w:hAnsi="Tahoma" w:cs="Tahoma"/>
          <w:sz w:val="18"/>
          <w:szCs w:val="18"/>
          <w:rtl/>
        </w:rPr>
        <w:t xml:space="preserve"> </w:t>
      </w:r>
      <w:r w:rsidRPr="00596DB6">
        <w:rPr>
          <w:rFonts w:ascii="Tahoma" w:hAnsi="Tahoma" w:cs="Tahoma" w:hint="eastAsia"/>
          <w:sz w:val="18"/>
          <w:szCs w:val="18"/>
          <w:rtl/>
        </w:rPr>
        <w:t>להן</w:t>
      </w:r>
      <w:r w:rsidRPr="00596DB6">
        <w:rPr>
          <w:rFonts w:ascii="Tahoma" w:hAnsi="Tahoma" w:cs="Tahoma"/>
          <w:sz w:val="18"/>
          <w:szCs w:val="18"/>
          <w:rtl/>
        </w:rPr>
        <w:t xml:space="preserve"> כלל </w:t>
      </w:r>
      <w:r w:rsidRPr="00596DB6">
        <w:rPr>
          <w:rFonts w:ascii="Tahoma" w:hAnsi="Tahoma" w:cs="Tahoma" w:hint="eastAsia"/>
          <w:sz w:val="18"/>
          <w:szCs w:val="18"/>
          <w:rtl/>
        </w:rPr>
        <w:t>רישיון</w:t>
      </w:r>
      <w:r w:rsidRPr="00596DB6">
        <w:rPr>
          <w:rFonts w:ascii="Tahoma" w:hAnsi="Tahoma" w:cs="Tahoma"/>
          <w:sz w:val="18"/>
          <w:szCs w:val="18"/>
          <w:rtl/>
        </w:rPr>
        <w:t xml:space="preserve"> </w:t>
      </w:r>
      <w:r w:rsidRPr="00596DB6">
        <w:rPr>
          <w:rFonts w:ascii="Tahoma" w:hAnsi="Tahoma" w:cs="Tahoma" w:hint="eastAsia"/>
          <w:sz w:val="18"/>
          <w:szCs w:val="18"/>
          <w:rtl/>
        </w:rPr>
        <w:t>לעסוק</w:t>
      </w:r>
      <w:r w:rsidRPr="00596DB6">
        <w:rPr>
          <w:rFonts w:ascii="Tahoma" w:hAnsi="Tahoma" w:cs="Tahoma"/>
          <w:sz w:val="18"/>
          <w:szCs w:val="18"/>
          <w:rtl/>
        </w:rPr>
        <w:t xml:space="preserve"> </w:t>
      </w:r>
      <w:r w:rsidRPr="00596DB6">
        <w:rPr>
          <w:rFonts w:ascii="Tahoma" w:hAnsi="Tahoma" w:cs="Tahoma" w:hint="eastAsia"/>
          <w:sz w:val="18"/>
          <w:szCs w:val="18"/>
          <w:rtl/>
        </w:rPr>
        <w:t>ברפואה</w:t>
      </w:r>
      <w:r w:rsidRPr="00596DB6">
        <w:rPr>
          <w:rFonts w:ascii="Tahoma" w:hAnsi="Tahoma" w:cs="Tahoma"/>
          <w:sz w:val="18"/>
          <w:szCs w:val="18"/>
          <w:rtl/>
        </w:rPr>
        <w:t xml:space="preserve"> </w:t>
      </w:r>
      <w:r w:rsidRPr="00596DB6">
        <w:rPr>
          <w:rFonts w:ascii="Tahoma" w:hAnsi="Tahoma" w:cs="Tahoma" w:hint="eastAsia"/>
          <w:sz w:val="18"/>
          <w:szCs w:val="18"/>
          <w:rtl/>
        </w:rPr>
        <w:t>או</w:t>
      </w:r>
      <w:r w:rsidRPr="00596DB6">
        <w:rPr>
          <w:rFonts w:ascii="Tahoma" w:hAnsi="Tahoma" w:cs="Tahoma"/>
          <w:sz w:val="18"/>
          <w:szCs w:val="18"/>
          <w:rtl/>
        </w:rPr>
        <w:t xml:space="preserve"> שלא היה להן רישיון לעסוק ברפואה בארץ) </w:t>
      </w:r>
      <w:r w:rsidRPr="00596DB6">
        <w:rPr>
          <w:rFonts w:ascii="Tahoma" w:hAnsi="Tahoma" w:cs="Tahoma" w:hint="eastAsia"/>
          <w:sz w:val="18"/>
          <w:szCs w:val="18"/>
          <w:rtl/>
        </w:rPr>
        <w:t>וביצעו</w:t>
      </w:r>
      <w:r w:rsidRPr="00596DB6">
        <w:rPr>
          <w:rFonts w:ascii="Tahoma" w:hAnsi="Tahoma" w:cs="Tahoma"/>
          <w:sz w:val="18"/>
          <w:szCs w:val="18"/>
          <w:rtl/>
        </w:rPr>
        <w:t xml:space="preserve"> הזרקות </w:t>
      </w:r>
      <w:r w:rsidRPr="00596DB6">
        <w:rPr>
          <w:rFonts w:ascii="Tahoma" w:hAnsi="Tahoma" w:cs="Tahoma" w:hint="eastAsia"/>
          <w:sz w:val="18"/>
          <w:szCs w:val="18"/>
          <w:rtl/>
        </w:rPr>
        <w:t>של</w:t>
      </w:r>
      <w:r w:rsidRPr="00596DB6">
        <w:rPr>
          <w:rFonts w:ascii="Tahoma" w:hAnsi="Tahoma" w:cs="Tahoma"/>
          <w:sz w:val="18"/>
          <w:szCs w:val="18"/>
          <w:rtl/>
        </w:rPr>
        <w:t xml:space="preserve"> </w:t>
      </w:r>
      <w:r w:rsidRPr="00596DB6">
        <w:rPr>
          <w:rFonts w:ascii="Tahoma" w:hAnsi="Tahoma" w:cs="Tahoma" w:hint="eastAsia"/>
          <w:sz w:val="18"/>
          <w:szCs w:val="18"/>
          <w:rtl/>
        </w:rPr>
        <w:t>תכשירים</w:t>
      </w:r>
      <w:r w:rsidRPr="00596DB6">
        <w:rPr>
          <w:rFonts w:ascii="Tahoma" w:hAnsi="Tahoma" w:cs="Tahoma"/>
          <w:sz w:val="18"/>
          <w:szCs w:val="18"/>
          <w:rtl/>
        </w:rPr>
        <w:t xml:space="preserve"> </w:t>
      </w:r>
      <w:r w:rsidRPr="00596DB6">
        <w:rPr>
          <w:rFonts w:ascii="Tahoma" w:hAnsi="Tahoma" w:cs="Tahoma" w:hint="eastAsia"/>
          <w:sz w:val="18"/>
          <w:szCs w:val="18"/>
          <w:rtl/>
        </w:rPr>
        <w:t>למטר</w:t>
      </w:r>
      <w:r w:rsidR="00E15CA8">
        <w:rPr>
          <w:rFonts w:ascii="Tahoma" w:hAnsi="Tahoma" w:cs="Tahoma" w:hint="cs"/>
          <w:sz w:val="18"/>
          <w:szCs w:val="18"/>
          <w:rtl/>
        </w:rPr>
        <w:t>ה</w:t>
      </w:r>
      <w:r w:rsidRPr="00596DB6">
        <w:rPr>
          <w:rFonts w:ascii="Tahoma" w:hAnsi="Tahoma" w:cs="Tahoma"/>
          <w:sz w:val="18"/>
          <w:szCs w:val="18"/>
          <w:rtl/>
        </w:rPr>
        <w:t xml:space="preserve"> אסתטית </w:t>
      </w:r>
      <w:r w:rsidRPr="00596DB6">
        <w:rPr>
          <w:rFonts w:ascii="Tahoma" w:hAnsi="Tahoma" w:cs="Tahoma" w:hint="eastAsia"/>
          <w:sz w:val="18"/>
          <w:szCs w:val="18"/>
          <w:rtl/>
        </w:rPr>
        <w:t>לצורך</w:t>
      </w:r>
      <w:r w:rsidRPr="00596DB6">
        <w:rPr>
          <w:rFonts w:ascii="Tahoma" w:hAnsi="Tahoma" w:cs="Tahoma"/>
          <w:sz w:val="18"/>
          <w:szCs w:val="18"/>
          <w:rtl/>
        </w:rPr>
        <w:t xml:space="preserve"> </w:t>
      </w:r>
      <w:r w:rsidRPr="00596DB6">
        <w:rPr>
          <w:rFonts w:ascii="Tahoma" w:hAnsi="Tahoma" w:cs="Tahoma" w:hint="eastAsia"/>
          <w:sz w:val="18"/>
          <w:szCs w:val="18"/>
          <w:rtl/>
        </w:rPr>
        <w:t>הצערת</w:t>
      </w:r>
      <w:r w:rsidRPr="00596DB6">
        <w:rPr>
          <w:rFonts w:ascii="Tahoma" w:hAnsi="Tahoma" w:cs="Tahoma"/>
          <w:sz w:val="18"/>
          <w:szCs w:val="18"/>
          <w:rtl/>
        </w:rPr>
        <w:t xml:space="preserve"> </w:t>
      </w:r>
      <w:r w:rsidRPr="00596DB6">
        <w:rPr>
          <w:rFonts w:ascii="Tahoma" w:hAnsi="Tahoma" w:cs="Tahoma" w:hint="eastAsia"/>
          <w:sz w:val="18"/>
          <w:szCs w:val="18"/>
          <w:rtl/>
        </w:rPr>
        <w:t>העור</w:t>
      </w:r>
      <w:r w:rsidRPr="00596DB6">
        <w:rPr>
          <w:rFonts w:ascii="Tahoma" w:hAnsi="Tahoma" w:cs="Tahoma"/>
          <w:sz w:val="18"/>
          <w:szCs w:val="18"/>
          <w:rtl/>
        </w:rPr>
        <w:t xml:space="preserve"> </w:t>
      </w:r>
      <w:r w:rsidRPr="00596DB6">
        <w:rPr>
          <w:rFonts w:ascii="Tahoma" w:hAnsi="Tahoma" w:cs="Tahoma" w:hint="eastAsia"/>
          <w:sz w:val="18"/>
          <w:szCs w:val="18"/>
          <w:rtl/>
        </w:rPr>
        <w:t>ולהמסת</w:t>
      </w:r>
      <w:r w:rsidRPr="00596DB6">
        <w:rPr>
          <w:rFonts w:ascii="Tahoma" w:hAnsi="Tahoma" w:cs="Tahoma"/>
          <w:sz w:val="18"/>
          <w:szCs w:val="18"/>
          <w:rtl/>
        </w:rPr>
        <w:t xml:space="preserve"> שומן</w:t>
      </w:r>
      <w:r w:rsidRPr="00596DB6">
        <w:rPr>
          <w:rFonts w:ascii="Tahoma" w:hAnsi="Tahoma" w:cs="Tahoma" w:hint="cs"/>
          <w:sz w:val="18"/>
          <w:szCs w:val="18"/>
          <w:rtl/>
        </w:rPr>
        <w:t>, ו</w:t>
      </w:r>
      <w:r w:rsidRPr="00596DB6">
        <w:rPr>
          <w:rFonts w:ascii="Tahoma" w:hAnsi="Tahoma" w:cs="Tahoma" w:hint="eastAsia"/>
          <w:sz w:val="18"/>
          <w:szCs w:val="18"/>
          <w:rtl/>
        </w:rPr>
        <w:t>נגד</w:t>
      </w:r>
      <w:r w:rsidRPr="00596DB6">
        <w:rPr>
          <w:rFonts w:ascii="Tahoma" w:hAnsi="Tahoma" w:cs="Tahoma"/>
          <w:sz w:val="18"/>
          <w:szCs w:val="18"/>
          <w:rtl/>
        </w:rPr>
        <w:t xml:space="preserve"> אחת מהן הוגש כתב אישום</w:t>
      </w:r>
      <w:r w:rsidRPr="00596DB6">
        <w:rPr>
          <w:rFonts w:ascii="Tahoma" w:hAnsi="Tahoma" w:cs="Tahoma" w:hint="cs"/>
          <w:sz w:val="18"/>
          <w:szCs w:val="18"/>
          <w:rtl/>
        </w:rPr>
        <w:t>.</w:t>
      </w:r>
      <w:r w:rsidRPr="00596DB6">
        <w:rPr>
          <w:rFonts w:ascii="Tahoma" w:hAnsi="Tahoma" w:cs="Tahoma"/>
          <w:sz w:val="18"/>
          <w:szCs w:val="18"/>
          <w:rtl/>
        </w:rPr>
        <w:t xml:space="preserve"> </w:t>
      </w:r>
      <w:r w:rsidRPr="00596DB6">
        <w:rPr>
          <w:rFonts w:ascii="Tahoma" w:hAnsi="Tahoma" w:cs="Tahoma" w:hint="eastAsia"/>
          <w:sz w:val="18"/>
          <w:szCs w:val="18"/>
          <w:rtl/>
        </w:rPr>
        <w:t>בכמה</w:t>
      </w:r>
      <w:r w:rsidRPr="00596DB6">
        <w:rPr>
          <w:rFonts w:ascii="Tahoma" w:hAnsi="Tahoma" w:cs="Tahoma"/>
          <w:sz w:val="18"/>
          <w:szCs w:val="18"/>
          <w:rtl/>
        </w:rPr>
        <w:t xml:space="preserve"> </w:t>
      </w:r>
      <w:r w:rsidRPr="00596DB6">
        <w:rPr>
          <w:rFonts w:ascii="Tahoma" w:hAnsi="Tahoma" w:cs="Tahoma" w:hint="eastAsia"/>
          <w:sz w:val="18"/>
          <w:szCs w:val="18"/>
          <w:rtl/>
        </w:rPr>
        <w:t>מה</w:t>
      </w:r>
      <w:r w:rsidRPr="00596DB6">
        <w:rPr>
          <w:rFonts w:ascii="Tahoma" w:hAnsi="Tahoma" w:cs="Tahoma"/>
          <w:sz w:val="18"/>
          <w:szCs w:val="18"/>
          <w:rtl/>
        </w:rPr>
        <w:t xml:space="preserve">מקרים </w:t>
      </w:r>
      <w:r w:rsidRPr="00596DB6">
        <w:rPr>
          <w:rFonts w:ascii="Tahoma" w:hAnsi="Tahoma" w:cs="Tahoma" w:hint="eastAsia"/>
          <w:sz w:val="18"/>
          <w:szCs w:val="18"/>
          <w:rtl/>
        </w:rPr>
        <w:t>נגרמו</w:t>
      </w:r>
      <w:r w:rsidRPr="00596DB6">
        <w:rPr>
          <w:rFonts w:ascii="Tahoma" w:hAnsi="Tahoma" w:cs="Tahoma"/>
          <w:sz w:val="18"/>
          <w:szCs w:val="18"/>
          <w:rtl/>
        </w:rPr>
        <w:t xml:space="preserve"> </w:t>
      </w:r>
      <w:r w:rsidRPr="00596DB6">
        <w:rPr>
          <w:rFonts w:ascii="Tahoma" w:hAnsi="Tahoma" w:cs="Tahoma" w:hint="eastAsia"/>
          <w:sz w:val="18"/>
          <w:szCs w:val="18"/>
          <w:rtl/>
        </w:rPr>
        <w:t>למטופלות</w:t>
      </w:r>
      <w:r w:rsidRPr="00596DB6">
        <w:rPr>
          <w:rFonts w:ascii="Tahoma" w:hAnsi="Tahoma" w:cs="Tahoma"/>
          <w:sz w:val="18"/>
          <w:szCs w:val="18"/>
          <w:rtl/>
        </w:rPr>
        <w:t xml:space="preserve"> נזקים קשים בפני</w:t>
      </w:r>
      <w:r w:rsidRPr="00596DB6">
        <w:rPr>
          <w:rFonts w:ascii="Tahoma" w:hAnsi="Tahoma" w:cs="Tahoma" w:hint="eastAsia"/>
          <w:sz w:val="18"/>
          <w:szCs w:val="18"/>
          <w:rtl/>
        </w:rPr>
        <w:t>הן</w:t>
      </w:r>
      <w:r w:rsidRPr="00596DB6">
        <w:rPr>
          <w:rFonts w:ascii="Tahoma" w:hAnsi="Tahoma" w:cs="Tahoma"/>
          <w:sz w:val="18"/>
          <w:szCs w:val="18"/>
          <w:rtl/>
        </w:rPr>
        <w:t xml:space="preserve">. </w:t>
      </w:r>
      <w:r w:rsidRPr="00596DB6">
        <w:rPr>
          <w:rFonts w:ascii="Tahoma" w:hAnsi="Tahoma" w:cs="Tahoma" w:hint="eastAsia"/>
          <w:sz w:val="18"/>
          <w:szCs w:val="18"/>
          <w:rtl/>
        </w:rPr>
        <w:t>עבירות</w:t>
      </w:r>
      <w:r w:rsidRPr="00596DB6">
        <w:rPr>
          <w:rFonts w:ascii="Tahoma" w:hAnsi="Tahoma" w:cs="Tahoma"/>
          <w:sz w:val="18"/>
          <w:szCs w:val="18"/>
          <w:rtl/>
        </w:rPr>
        <w:t xml:space="preserve"> אחרות הן </w:t>
      </w:r>
      <w:r w:rsidRPr="00596DB6">
        <w:rPr>
          <w:rFonts w:ascii="Tahoma" w:hAnsi="Tahoma" w:cs="Tahoma" w:hint="eastAsia"/>
          <w:sz w:val="18"/>
          <w:szCs w:val="18"/>
          <w:rtl/>
        </w:rPr>
        <w:t>של</w:t>
      </w:r>
      <w:r w:rsidRPr="00596DB6">
        <w:rPr>
          <w:rFonts w:ascii="Tahoma" w:hAnsi="Tahoma" w:cs="Tahoma"/>
          <w:sz w:val="18"/>
          <w:szCs w:val="18"/>
          <w:rtl/>
        </w:rPr>
        <w:t xml:space="preserve"> </w:t>
      </w:r>
      <w:r w:rsidRPr="00596DB6">
        <w:rPr>
          <w:rFonts w:ascii="Tahoma" w:hAnsi="Tahoma" w:cs="Tahoma" w:hint="eastAsia"/>
          <w:sz w:val="18"/>
          <w:szCs w:val="18"/>
          <w:rtl/>
        </w:rPr>
        <w:t>אנשים</w:t>
      </w:r>
      <w:r w:rsidRPr="00596DB6">
        <w:rPr>
          <w:rFonts w:ascii="Tahoma" w:hAnsi="Tahoma" w:cs="Tahoma"/>
          <w:sz w:val="18"/>
          <w:szCs w:val="18"/>
          <w:rtl/>
        </w:rPr>
        <w:t xml:space="preserve"> </w:t>
      </w:r>
      <w:r w:rsidRPr="00596DB6">
        <w:rPr>
          <w:rFonts w:ascii="Tahoma" w:hAnsi="Tahoma" w:cs="Tahoma" w:hint="eastAsia"/>
          <w:sz w:val="18"/>
          <w:szCs w:val="18"/>
          <w:rtl/>
        </w:rPr>
        <w:t>שהתחזו</w:t>
      </w:r>
      <w:r w:rsidRPr="00596DB6">
        <w:rPr>
          <w:rFonts w:ascii="Tahoma" w:hAnsi="Tahoma" w:cs="Tahoma"/>
          <w:sz w:val="18"/>
          <w:szCs w:val="18"/>
          <w:rtl/>
        </w:rPr>
        <w:t xml:space="preserve"> </w:t>
      </w:r>
      <w:r w:rsidRPr="00596DB6">
        <w:rPr>
          <w:rFonts w:ascii="Tahoma" w:hAnsi="Tahoma" w:cs="Tahoma" w:hint="eastAsia"/>
          <w:sz w:val="18"/>
          <w:szCs w:val="18"/>
          <w:rtl/>
        </w:rPr>
        <w:t>לרופאים</w:t>
      </w:r>
      <w:r w:rsidRPr="00596DB6">
        <w:rPr>
          <w:rFonts w:ascii="Tahoma" w:hAnsi="Tahoma" w:cs="Tahoma"/>
          <w:sz w:val="18"/>
          <w:szCs w:val="18"/>
          <w:rtl/>
        </w:rPr>
        <w:t xml:space="preserve">, </w:t>
      </w:r>
      <w:r w:rsidRPr="00596DB6">
        <w:rPr>
          <w:rFonts w:ascii="Tahoma" w:hAnsi="Tahoma" w:cs="Tahoma" w:hint="eastAsia"/>
          <w:sz w:val="18"/>
          <w:szCs w:val="18"/>
          <w:rtl/>
        </w:rPr>
        <w:t>החזיקו</w:t>
      </w:r>
      <w:r w:rsidRPr="00596DB6">
        <w:rPr>
          <w:rFonts w:ascii="Tahoma" w:hAnsi="Tahoma" w:cs="Tahoma"/>
          <w:sz w:val="18"/>
          <w:szCs w:val="18"/>
          <w:rtl/>
        </w:rPr>
        <w:t xml:space="preserve"> </w:t>
      </w:r>
      <w:r w:rsidRPr="00596DB6">
        <w:rPr>
          <w:rFonts w:ascii="Tahoma" w:hAnsi="Tahoma" w:cs="Tahoma" w:hint="eastAsia"/>
          <w:sz w:val="18"/>
          <w:szCs w:val="18"/>
          <w:rtl/>
        </w:rPr>
        <w:t>בביתם</w:t>
      </w:r>
      <w:r w:rsidRPr="00596DB6">
        <w:rPr>
          <w:rFonts w:ascii="Tahoma" w:hAnsi="Tahoma" w:cs="Tahoma"/>
          <w:sz w:val="18"/>
          <w:szCs w:val="18"/>
          <w:rtl/>
        </w:rPr>
        <w:t xml:space="preserve"> </w:t>
      </w:r>
      <w:r w:rsidRPr="00596DB6">
        <w:rPr>
          <w:rFonts w:ascii="Tahoma" w:hAnsi="Tahoma" w:cs="Tahoma" w:hint="eastAsia"/>
          <w:sz w:val="18"/>
          <w:szCs w:val="18"/>
          <w:rtl/>
        </w:rPr>
        <w:t>ציוד</w:t>
      </w:r>
      <w:r w:rsidRPr="00596DB6">
        <w:rPr>
          <w:rFonts w:ascii="Tahoma" w:hAnsi="Tahoma" w:cs="Tahoma"/>
          <w:sz w:val="18"/>
          <w:szCs w:val="18"/>
          <w:rtl/>
        </w:rPr>
        <w:t xml:space="preserve"> </w:t>
      </w:r>
      <w:r w:rsidRPr="00596DB6">
        <w:rPr>
          <w:rFonts w:ascii="Tahoma" w:hAnsi="Tahoma" w:cs="Tahoma" w:hint="eastAsia"/>
          <w:sz w:val="18"/>
          <w:szCs w:val="18"/>
          <w:rtl/>
        </w:rPr>
        <w:t>רפואי</w:t>
      </w:r>
      <w:r w:rsidRPr="00596DB6">
        <w:rPr>
          <w:rFonts w:ascii="Tahoma" w:hAnsi="Tahoma" w:cs="Tahoma"/>
          <w:sz w:val="18"/>
          <w:szCs w:val="18"/>
          <w:rtl/>
        </w:rPr>
        <w:t xml:space="preserve">, </w:t>
      </w:r>
      <w:r w:rsidRPr="00596DB6">
        <w:rPr>
          <w:rFonts w:ascii="Tahoma" w:hAnsi="Tahoma" w:cs="Tahoma" w:hint="eastAsia"/>
          <w:sz w:val="18"/>
          <w:szCs w:val="18"/>
          <w:rtl/>
        </w:rPr>
        <w:t>תרופות</w:t>
      </w:r>
      <w:r w:rsidRPr="00596DB6">
        <w:rPr>
          <w:rFonts w:ascii="Tahoma" w:hAnsi="Tahoma" w:cs="Tahoma"/>
          <w:sz w:val="18"/>
          <w:szCs w:val="18"/>
          <w:rtl/>
        </w:rPr>
        <w:t xml:space="preserve"> </w:t>
      </w:r>
      <w:r w:rsidRPr="00596DB6">
        <w:rPr>
          <w:rFonts w:ascii="Tahoma" w:hAnsi="Tahoma" w:cs="Tahoma" w:hint="eastAsia"/>
          <w:sz w:val="18"/>
          <w:szCs w:val="18"/>
          <w:rtl/>
        </w:rPr>
        <w:t>וחומרי</w:t>
      </w:r>
      <w:r w:rsidRPr="00596DB6">
        <w:rPr>
          <w:rFonts w:ascii="Tahoma" w:hAnsi="Tahoma" w:cs="Tahoma"/>
          <w:sz w:val="18"/>
          <w:szCs w:val="18"/>
          <w:rtl/>
        </w:rPr>
        <w:t xml:space="preserve"> </w:t>
      </w:r>
      <w:r w:rsidRPr="00596DB6">
        <w:rPr>
          <w:rFonts w:ascii="Tahoma" w:hAnsi="Tahoma" w:cs="Tahoma" w:hint="eastAsia"/>
          <w:sz w:val="18"/>
          <w:szCs w:val="18"/>
          <w:rtl/>
        </w:rPr>
        <w:t>הזרקה</w:t>
      </w:r>
      <w:r w:rsidRPr="00596DB6">
        <w:rPr>
          <w:rFonts w:ascii="Tahoma" w:hAnsi="Tahoma" w:cs="Tahoma"/>
          <w:sz w:val="18"/>
          <w:szCs w:val="18"/>
          <w:rtl/>
        </w:rPr>
        <w:t xml:space="preserve"> </w:t>
      </w:r>
      <w:r w:rsidRPr="00596DB6">
        <w:rPr>
          <w:rFonts w:ascii="Tahoma" w:hAnsi="Tahoma" w:cs="Tahoma" w:hint="eastAsia"/>
          <w:sz w:val="18"/>
          <w:szCs w:val="18"/>
          <w:rtl/>
        </w:rPr>
        <w:t>ועסקו</w:t>
      </w:r>
      <w:r w:rsidRPr="00596DB6">
        <w:rPr>
          <w:rFonts w:ascii="Tahoma" w:hAnsi="Tahoma" w:cs="Tahoma"/>
          <w:sz w:val="18"/>
          <w:szCs w:val="18"/>
          <w:rtl/>
        </w:rPr>
        <w:t xml:space="preserve"> </w:t>
      </w:r>
      <w:r w:rsidRPr="00596DB6">
        <w:rPr>
          <w:rFonts w:ascii="Tahoma" w:hAnsi="Tahoma" w:cs="Tahoma" w:hint="eastAsia"/>
          <w:sz w:val="18"/>
          <w:szCs w:val="18"/>
          <w:rtl/>
        </w:rPr>
        <w:t>בהזרקות</w:t>
      </w:r>
      <w:r w:rsidRPr="00596DB6">
        <w:rPr>
          <w:rFonts w:ascii="Tahoma" w:hAnsi="Tahoma" w:cs="Tahoma"/>
          <w:sz w:val="18"/>
          <w:szCs w:val="18"/>
          <w:rtl/>
        </w:rPr>
        <w:t xml:space="preserve"> </w:t>
      </w:r>
      <w:r w:rsidRPr="00596DB6">
        <w:rPr>
          <w:rFonts w:ascii="Tahoma" w:hAnsi="Tahoma" w:cs="Tahoma" w:hint="eastAsia"/>
          <w:sz w:val="18"/>
          <w:szCs w:val="18"/>
          <w:rtl/>
        </w:rPr>
        <w:t>למטר</w:t>
      </w:r>
      <w:r w:rsidR="00E15CA8">
        <w:rPr>
          <w:rFonts w:ascii="Tahoma" w:hAnsi="Tahoma" w:cs="Tahoma" w:hint="cs"/>
          <w:sz w:val="18"/>
          <w:szCs w:val="18"/>
          <w:rtl/>
        </w:rPr>
        <w:t>ה</w:t>
      </w:r>
      <w:r w:rsidRPr="00596DB6">
        <w:rPr>
          <w:rFonts w:ascii="Tahoma" w:hAnsi="Tahoma" w:cs="Tahoma"/>
          <w:sz w:val="18"/>
          <w:szCs w:val="18"/>
          <w:rtl/>
        </w:rPr>
        <w:t xml:space="preserve"> </w:t>
      </w:r>
      <w:r w:rsidRPr="00596DB6">
        <w:rPr>
          <w:rFonts w:ascii="Tahoma" w:hAnsi="Tahoma" w:cs="Tahoma" w:hint="eastAsia"/>
          <w:sz w:val="18"/>
          <w:szCs w:val="18"/>
          <w:rtl/>
        </w:rPr>
        <w:t>אסתטית</w:t>
      </w:r>
      <w:r w:rsidRPr="00596DB6">
        <w:rPr>
          <w:rFonts w:ascii="Tahoma" w:hAnsi="Tahoma" w:cs="Tahoma"/>
          <w:sz w:val="18"/>
          <w:szCs w:val="18"/>
          <w:rtl/>
        </w:rPr>
        <w:t xml:space="preserve">; </w:t>
      </w:r>
      <w:r w:rsidRPr="00596DB6">
        <w:rPr>
          <w:rFonts w:ascii="Tahoma" w:hAnsi="Tahoma" w:cs="Tahoma" w:hint="eastAsia"/>
          <w:sz w:val="18"/>
          <w:szCs w:val="18"/>
          <w:rtl/>
        </w:rPr>
        <w:t>אנשים</w:t>
      </w:r>
      <w:r w:rsidRPr="00596DB6">
        <w:rPr>
          <w:rFonts w:ascii="Tahoma" w:hAnsi="Tahoma" w:cs="Tahoma"/>
          <w:sz w:val="18"/>
          <w:szCs w:val="18"/>
          <w:rtl/>
        </w:rPr>
        <w:t xml:space="preserve"> </w:t>
      </w:r>
      <w:r w:rsidRPr="00596DB6">
        <w:rPr>
          <w:rFonts w:ascii="Tahoma" w:hAnsi="Tahoma" w:cs="Tahoma" w:hint="eastAsia"/>
          <w:sz w:val="18"/>
          <w:szCs w:val="18"/>
          <w:rtl/>
        </w:rPr>
        <w:t>שניסו</w:t>
      </w:r>
      <w:r w:rsidRPr="00596DB6">
        <w:rPr>
          <w:rFonts w:ascii="Tahoma" w:hAnsi="Tahoma" w:cs="Tahoma"/>
          <w:sz w:val="18"/>
          <w:szCs w:val="18"/>
          <w:rtl/>
        </w:rPr>
        <w:t xml:space="preserve"> </w:t>
      </w:r>
      <w:r w:rsidRPr="00596DB6">
        <w:rPr>
          <w:rFonts w:ascii="Tahoma" w:hAnsi="Tahoma" w:cs="Tahoma" w:hint="eastAsia"/>
          <w:sz w:val="18"/>
          <w:szCs w:val="18"/>
          <w:rtl/>
        </w:rPr>
        <w:t>לרכוש</w:t>
      </w:r>
      <w:r w:rsidRPr="00596DB6">
        <w:rPr>
          <w:rFonts w:ascii="Tahoma" w:hAnsi="Tahoma" w:cs="Tahoma"/>
          <w:sz w:val="18"/>
          <w:szCs w:val="18"/>
          <w:rtl/>
        </w:rPr>
        <w:t xml:space="preserve"> </w:t>
      </w:r>
      <w:r w:rsidRPr="00596DB6">
        <w:rPr>
          <w:rFonts w:ascii="Tahoma" w:hAnsi="Tahoma" w:cs="Tahoma" w:hint="eastAsia"/>
          <w:sz w:val="18"/>
          <w:szCs w:val="18"/>
          <w:rtl/>
        </w:rPr>
        <w:t>חומרי</w:t>
      </w:r>
      <w:r w:rsidRPr="00596DB6">
        <w:rPr>
          <w:rFonts w:ascii="Tahoma" w:hAnsi="Tahoma" w:cs="Tahoma"/>
          <w:sz w:val="18"/>
          <w:szCs w:val="18"/>
          <w:rtl/>
        </w:rPr>
        <w:t xml:space="preserve"> </w:t>
      </w:r>
      <w:r w:rsidRPr="00596DB6">
        <w:rPr>
          <w:rFonts w:ascii="Tahoma" w:hAnsi="Tahoma" w:cs="Tahoma" w:hint="eastAsia"/>
          <w:sz w:val="18"/>
          <w:szCs w:val="18"/>
          <w:rtl/>
        </w:rPr>
        <w:t>מילוי</w:t>
      </w:r>
      <w:r w:rsidRPr="00596DB6">
        <w:rPr>
          <w:rFonts w:ascii="Tahoma" w:hAnsi="Tahoma" w:cs="Tahoma"/>
          <w:sz w:val="18"/>
          <w:szCs w:val="18"/>
          <w:rtl/>
        </w:rPr>
        <w:t xml:space="preserve"> </w:t>
      </w:r>
      <w:r w:rsidRPr="00596DB6">
        <w:rPr>
          <w:rFonts w:ascii="Tahoma" w:hAnsi="Tahoma" w:cs="Tahoma" w:hint="eastAsia"/>
          <w:sz w:val="18"/>
          <w:szCs w:val="18"/>
          <w:rtl/>
        </w:rPr>
        <w:t>מחברות</w:t>
      </w:r>
      <w:r w:rsidRPr="00596DB6">
        <w:rPr>
          <w:rFonts w:ascii="Tahoma" w:hAnsi="Tahoma" w:cs="Tahoma"/>
          <w:sz w:val="18"/>
          <w:szCs w:val="18"/>
          <w:rtl/>
        </w:rPr>
        <w:t xml:space="preserve"> </w:t>
      </w:r>
      <w:r w:rsidRPr="00596DB6">
        <w:rPr>
          <w:rFonts w:ascii="Tahoma" w:hAnsi="Tahoma" w:cs="Tahoma" w:hint="eastAsia"/>
          <w:sz w:val="18"/>
          <w:szCs w:val="18"/>
          <w:rtl/>
        </w:rPr>
        <w:t>ייצור</w:t>
      </w:r>
      <w:r w:rsidRPr="00596DB6">
        <w:rPr>
          <w:rFonts w:ascii="Tahoma" w:hAnsi="Tahoma" w:cs="Tahoma"/>
          <w:sz w:val="18"/>
          <w:szCs w:val="18"/>
          <w:rtl/>
        </w:rPr>
        <w:t xml:space="preserve"> </w:t>
      </w:r>
      <w:r w:rsidRPr="00596DB6">
        <w:rPr>
          <w:rFonts w:ascii="Tahoma" w:hAnsi="Tahoma" w:cs="Tahoma" w:hint="eastAsia"/>
          <w:sz w:val="18"/>
          <w:szCs w:val="18"/>
          <w:rtl/>
        </w:rPr>
        <w:t>וייבוא</w:t>
      </w:r>
      <w:r w:rsidRPr="00596DB6">
        <w:rPr>
          <w:rFonts w:ascii="Tahoma" w:hAnsi="Tahoma" w:cs="Tahoma"/>
          <w:sz w:val="18"/>
          <w:szCs w:val="18"/>
          <w:rtl/>
        </w:rPr>
        <w:t xml:space="preserve"> </w:t>
      </w:r>
      <w:r w:rsidRPr="00596DB6">
        <w:rPr>
          <w:rFonts w:ascii="Tahoma" w:hAnsi="Tahoma" w:cs="Tahoma" w:hint="eastAsia"/>
          <w:sz w:val="18"/>
          <w:szCs w:val="18"/>
          <w:rtl/>
        </w:rPr>
        <w:t>באמצעות</w:t>
      </w:r>
      <w:r w:rsidRPr="00596DB6">
        <w:rPr>
          <w:rFonts w:ascii="Tahoma" w:hAnsi="Tahoma" w:cs="Tahoma"/>
          <w:sz w:val="18"/>
          <w:szCs w:val="18"/>
          <w:rtl/>
        </w:rPr>
        <w:t xml:space="preserve"> </w:t>
      </w:r>
      <w:r w:rsidRPr="00596DB6">
        <w:rPr>
          <w:rFonts w:ascii="Tahoma" w:hAnsi="Tahoma" w:cs="Tahoma" w:hint="eastAsia"/>
          <w:sz w:val="18"/>
          <w:szCs w:val="18"/>
          <w:rtl/>
        </w:rPr>
        <w:t>תעודות</w:t>
      </w:r>
      <w:r w:rsidRPr="00596DB6">
        <w:rPr>
          <w:rFonts w:ascii="Tahoma" w:hAnsi="Tahoma" w:cs="Tahoma"/>
          <w:sz w:val="18"/>
          <w:szCs w:val="18"/>
          <w:rtl/>
        </w:rPr>
        <w:t xml:space="preserve"> </w:t>
      </w:r>
      <w:r w:rsidRPr="00596DB6">
        <w:rPr>
          <w:rFonts w:ascii="Tahoma" w:hAnsi="Tahoma" w:cs="Tahoma" w:hint="eastAsia"/>
          <w:sz w:val="18"/>
          <w:szCs w:val="18"/>
          <w:rtl/>
        </w:rPr>
        <w:t>רופא</w:t>
      </w:r>
      <w:r w:rsidRPr="00596DB6">
        <w:rPr>
          <w:rFonts w:ascii="Tahoma" w:hAnsi="Tahoma" w:cs="Tahoma"/>
          <w:sz w:val="18"/>
          <w:szCs w:val="18"/>
          <w:rtl/>
        </w:rPr>
        <w:t xml:space="preserve"> </w:t>
      </w:r>
      <w:r w:rsidRPr="00596DB6">
        <w:rPr>
          <w:rFonts w:ascii="Tahoma" w:hAnsi="Tahoma" w:cs="Tahoma" w:hint="eastAsia"/>
          <w:sz w:val="18"/>
          <w:szCs w:val="18"/>
          <w:rtl/>
        </w:rPr>
        <w:t>מזויפות</w:t>
      </w:r>
      <w:r w:rsidRPr="00596DB6">
        <w:rPr>
          <w:rFonts w:ascii="Tahoma" w:hAnsi="Tahoma" w:cs="Tahoma"/>
          <w:sz w:val="18"/>
          <w:szCs w:val="18"/>
          <w:rtl/>
        </w:rPr>
        <w:t xml:space="preserve">; </w:t>
      </w:r>
      <w:r w:rsidRPr="00596DB6">
        <w:rPr>
          <w:rFonts w:ascii="Tahoma" w:hAnsi="Tahoma" w:cs="Tahoma" w:hint="eastAsia"/>
          <w:sz w:val="18"/>
          <w:szCs w:val="18"/>
          <w:rtl/>
        </w:rPr>
        <w:t>באחד</w:t>
      </w:r>
      <w:r w:rsidRPr="00596DB6">
        <w:rPr>
          <w:rFonts w:ascii="Tahoma" w:hAnsi="Tahoma" w:cs="Tahoma"/>
          <w:sz w:val="18"/>
          <w:szCs w:val="18"/>
          <w:rtl/>
        </w:rPr>
        <w:t xml:space="preserve"> המקרים התחזה</w:t>
      </w:r>
      <w:r w:rsidRPr="00596DB6">
        <w:rPr>
          <w:rFonts w:ascii="Tahoma" w:hAnsi="Tahoma" w:cs="Tahoma" w:hint="cs"/>
          <w:sz w:val="18"/>
          <w:szCs w:val="18"/>
          <w:rtl/>
        </w:rPr>
        <w:t xml:space="preserve"> סַפָּר</w:t>
      </w:r>
      <w:r w:rsidRPr="00596DB6">
        <w:rPr>
          <w:rFonts w:ascii="Tahoma" w:hAnsi="Tahoma" w:cs="Tahoma"/>
          <w:sz w:val="18"/>
          <w:szCs w:val="18"/>
          <w:rtl/>
        </w:rPr>
        <w:t xml:space="preserve"> לרופא ועסק בהזרקות; </w:t>
      </w:r>
      <w:r w:rsidRPr="00596DB6">
        <w:rPr>
          <w:rFonts w:ascii="Tahoma" w:hAnsi="Tahoma" w:cs="Tahoma" w:hint="eastAsia"/>
          <w:sz w:val="18"/>
          <w:szCs w:val="18"/>
          <w:rtl/>
        </w:rPr>
        <w:t>במקרה</w:t>
      </w:r>
      <w:r w:rsidRPr="00596DB6">
        <w:rPr>
          <w:rFonts w:ascii="Tahoma" w:hAnsi="Tahoma" w:cs="Tahoma"/>
          <w:sz w:val="18"/>
          <w:szCs w:val="18"/>
          <w:rtl/>
        </w:rPr>
        <w:t xml:space="preserve"> נוסף </w:t>
      </w:r>
      <w:r w:rsidRPr="00596DB6">
        <w:rPr>
          <w:rFonts w:ascii="Tahoma" w:hAnsi="Tahoma" w:cs="Tahoma" w:hint="eastAsia"/>
          <w:sz w:val="18"/>
          <w:szCs w:val="18"/>
          <w:rtl/>
        </w:rPr>
        <w:t>התחזתה ו</w:t>
      </w:r>
      <w:r w:rsidRPr="00596DB6">
        <w:rPr>
          <w:rFonts w:ascii="Tahoma" w:hAnsi="Tahoma" w:cs="Tahoma"/>
          <w:sz w:val="18"/>
          <w:szCs w:val="18"/>
          <w:rtl/>
        </w:rPr>
        <w:t xml:space="preserve">טרינרית לרופאה </w:t>
      </w:r>
      <w:r w:rsidRPr="00596DB6">
        <w:rPr>
          <w:rFonts w:ascii="Tahoma" w:hAnsi="Tahoma" w:cs="Tahoma" w:hint="eastAsia"/>
          <w:sz w:val="18"/>
          <w:szCs w:val="18"/>
          <w:rtl/>
        </w:rPr>
        <w:t>וביצעה</w:t>
      </w:r>
      <w:r w:rsidRPr="00596DB6">
        <w:rPr>
          <w:rFonts w:ascii="Tahoma" w:hAnsi="Tahoma" w:cs="Tahoma"/>
          <w:sz w:val="18"/>
          <w:szCs w:val="18"/>
          <w:rtl/>
        </w:rPr>
        <w:t xml:space="preserve"> הזרקות.</w:t>
      </w:r>
    </w:p>
    <w:p w:rsidR="0096435C" w:rsidRPr="004A4B16" w:rsidP="004A4B16">
      <w:pPr>
        <w:pStyle w:val="RESHET"/>
        <w:rPr>
          <w:rtl/>
        </w:rPr>
      </w:pPr>
      <w:r w:rsidRPr="004A4B16">
        <w:rPr>
          <w:rtl/>
        </w:rPr>
        <w:t xml:space="preserve">מקצוע הקוסמטיקה </w:t>
      </w:r>
      <w:r w:rsidRPr="004A4B16">
        <w:rPr>
          <w:rFonts w:hint="eastAsia"/>
          <w:rtl/>
        </w:rPr>
        <w:t>אינו</w:t>
      </w:r>
      <w:r w:rsidRPr="004A4B16">
        <w:rPr>
          <w:rtl/>
        </w:rPr>
        <w:t xml:space="preserve"> </w:t>
      </w:r>
      <w:r w:rsidRPr="004A4B16">
        <w:rPr>
          <w:rFonts w:hint="eastAsia"/>
          <w:rtl/>
        </w:rPr>
        <w:t>מוסדר</w:t>
      </w:r>
      <w:r w:rsidRPr="004A4B16">
        <w:rPr>
          <w:rtl/>
        </w:rPr>
        <w:t xml:space="preserve">, </w:t>
      </w:r>
      <w:r w:rsidRPr="004A4B16">
        <w:rPr>
          <w:rFonts w:hint="cs"/>
          <w:rtl/>
        </w:rPr>
        <w:t xml:space="preserve">ולכן </w:t>
      </w:r>
      <w:r w:rsidRPr="004A4B16">
        <w:rPr>
          <w:rtl/>
        </w:rPr>
        <w:t xml:space="preserve">נוצר בקרב הציבור בלבול </w:t>
      </w:r>
      <w:r w:rsidRPr="004A4B16">
        <w:rPr>
          <w:rFonts w:hint="cs"/>
          <w:rtl/>
        </w:rPr>
        <w:t xml:space="preserve">לגבי </w:t>
      </w:r>
      <w:r w:rsidRPr="004A4B16">
        <w:rPr>
          <w:rFonts w:hint="eastAsia"/>
          <w:rtl/>
        </w:rPr>
        <w:t>סוגי</w:t>
      </w:r>
      <w:r w:rsidRPr="004A4B16">
        <w:rPr>
          <w:rtl/>
        </w:rPr>
        <w:t xml:space="preserve"> הטיפולים </w:t>
      </w:r>
      <w:r w:rsidRPr="004A4B16">
        <w:rPr>
          <w:rFonts w:hint="eastAsia"/>
          <w:rtl/>
        </w:rPr>
        <w:t>שקוסמטיקאיות</w:t>
      </w:r>
      <w:r w:rsidRPr="004A4B16">
        <w:rPr>
          <w:rtl/>
        </w:rPr>
        <w:t xml:space="preserve"> </w:t>
      </w:r>
      <w:r w:rsidRPr="004A4B16">
        <w:rPr>
          <w:rFonts w:hint="eastAsia"/>
          <w:rtl/>
        </w:rPr>
        <w:t>רשאיות</w:t>
      </w:r>
      <w:r w:rsidRPr="004A4B16">
        <w:rPr>
          <w:rtl/>
        </w:rPr>
        <w:t xml:space="preserve"> לבצע </w:t>
      </w:r>
      <w:r w:rsidRPr="004A4B16">
        <w:rPr>
          <w:rFonts w:hint="eastAsia"/>
          <w:rtl/>
        </w:rPr>
        <w:t>ו</w:t>
      </w:r>
      <w:r w:rsidRPr="004A4B16">
        <w:rPr>
          <w:rFonts w:hint="cs"/>
          <w:rtl/>
        </w:rPr>
        <w:t>לגבי</w:t>
      </w:r>
      <w:r w:rsidRPr="004A4B16">
        <w:rPr>
          <w:rtl/>
        </w:rPr>
        <w:t xml:space="preserve"> </w:t>
      </w:r>
      <w:r w:rsidRPr="004A4B16">
        <w:rPr>
          <w:rFonts w:hint="eastAsia"/>
          <w:rtl/>
        </w:rPr>
        <w:t>סוגי</w:t>
      </w:r>
      <w:r w:rsidRPr="004A4B16">
        <w:rPr>
          <w:rtl/>
        </w:rPr>
        <w:t xml:space="preserve"> הטיפולים, </w:t>
      </w:r>
      <w:r w:rsidRPr="004A4B16">
        <w:rPr>
          <w:rFonts w:hint="eastAsia"/>
          <w:rtl/>
        </w:rPr>
        <w:t>שרק</w:t>
      </w:r>
      <w:r w:rsidRPr="004A4B16">
        <w:rPr>
          <w:rtl/>
        </w:rPr>
        <w:t xml:space="preserve"> רופאים </w:t>
      </w:r>
      <w:r w:rsidRPr="004A4B16">
        <w:rPr>
          <w:rFonts w:hint="eastAsia"/>
          <w:rtl/>
        </w:rPr>
        <w:t>רשאים</w:t>
      </w:r>
      <w:r w:rsidRPr="004A4B16">
        <w:rPr>
          <w:rtl/>
        </w:rPr>
        <w:t xml:space="preserve"> </w:t>
      </w:r>
      <w:r w:rsidRPr="004A4B16">
        <w:rPr>
          <w:rFonts w:hint="eastAsia"/>
          <w:rtl/>
        </w:rPr>
        <w:t>לבצעם</w:t>
      </w:r>
      <w:r w:rsidRPr="004A4B16">
        <w:rPr>
          <w:rtl/>
        </w:rPr>
        <w:t xml:space="preserve"> </w:t>
      </w:r>
      <w:r w:rsidRPr="004A4B16">
        <w:rPr>
          <w:rFonts w:hint="eastAsia"/>
          <w:rtl/>
        </w:rPr>
        <w:t>שכן</w:t>
      </w:r>
      <w:r w:rsidRPr="004A4B16">
        <w:rPr>
          <w:rtl/>
        </w:rPr>
        <w:t xml:space="preserve"> הם </w:t>
      </w:r>
      <w:r w:rsidRPr="004A4B16">
        <w:rPr>
          <w:rFonts w:hint="cs"/>
          <w:rtl/>
        </w:rPr>
        <w:t>מוגדרים</w:t>
      </w:r>
      <w:r w:rsidRPr="004A4B16">
        <w:rPr>
          <w:rtl/>
        </w:rPr>
        <w:t xml:space="preserve"> "עיסוק </w:t>
      </w:r>
      <w:r w:rsidRPr="004A4B16">
        <w:rPr>
          <w:rFonts w:hint="eastAsia"/>
          <w:rtl/>
        </w:rPr>
        <w:t>ברפואה</w:t>
      </w:r>
      <w:r w:rsidRPr="004A4B16">
        <w:rPr>
          <w:rtl/>
        </w:rPr>
        <w:t xml:space="preserve">". </w:t>
      </w:r>
      <w:r w:rsidRPr="004A4B16">
        <w:rPr>
          <w:rFonts w:hint="eastAsia"/>
          <w:rtl/>
        </w:rPr>
        <w:t>באין</w:t>
      </w:r>
      <w:r w:rsidRPr="004A4B16">
        <w:rPr>
          <w:rtl/>
        </w:rPr>
        <w:t xml:space="preserve"> חובת הכשרה ורישוי, </w:t>
      </w:r>
      <w:r w:rsidRPr="004A4B16">
        <w:rPr>
          <w:rFonts w:hint="eastAsia"/>
          <w:rtl/>
        </w:rPr>
        <w:t>גם</w:t>
      </w:r>
      <w:r w:rsidRPr="004A4B16">
        <w:rPr>
          <w:rtl/>
        </w:rPr>
        <w:t xml:space="preserve"> </w:t>
      </w:r>
      <w:r w:rsidRPr="004A4B16">
        <w:rPr>
          <w:rFonts w:hint="eastAsia"/>
          <w:rtl/>
        </w:rPr>
        <w:t>ציבור</w:t>
      </w:r>
      <w:r w:rsidRPr="004A4B16">
        <w:rPr>
          <w:rtl/>
        </w:rPr>
        <w:t xml:space="preserve"> </w:t>
      </w:r>
      <w:r w:rsidRPr="004A4B16">
        <w:rPr>
          <w:rFonts w:hint="eastAsia"/>
          <w:rtl/>
        </w:rPr>
        <w:t>הקוסמטיקאיות</w:t>
      </w:r>
      <w:r w:rsidRPr="004A4B16">
        <w:rPr>
          <w:rtl/>
        </w:rPr>
        <w:t xml:space="preserve"> </w:t>
      </w:r>
      <w:r w:rsidRPr="004A4B16">
        <w:rPr>
          <w:rFonts w:hint="eastAsia"/>
          <w:rtl/>
        </w:rPr>
        <w:t>אינו</w:t>
      </w:r>
      <w:r w:rsidRPr="004A4B16">
        <w:rPr>
          <w:rtl/>
        </w:rPr>
        <w:t xml:space="preserve"> </w:t>
      </w:r>
      <w:r w:rsidRPr="004A4B16">
        <w:rPr>
          <w:rFonts w:hint="cs"/>
          <w:rtl/>
        </w:rPr>
        <w:t xml:space="preserve">יכול להיות </w:t>
      </w:r>
      <w:r w:rsidRPr="004A4B16">
        <w:rPr>
          <w:rFonts w:hint="eastAsia"/>
          <w:rtl/>
        </w:rPr>
        <w:t>מודע</w:t>
      </w:r>
      <w:r w:rsidRPr="004A4B16">
        <w:rPr>
          <w:rtl/>
        </w:rPr>
        <w:t xml:space="preserve"> </w:t>
      </w:r>
      <w:r w:rsidRPr="004A4B16">
        <w:rPr>
          <w:rFonts w:hint="cs"/>
          <w:rtl/>
        </w:rPr>
        <w:t>לגבולות העיסוק המותרים</w:t>
      </w:r>
      <w:r w:rsidRPr="004A4B16">
        <w:rPr>
          <w:rtl/>
        </w:rPr>
        <w:t xml:space="preserve">, </w:t>
      </w:r>
      <w:r w:rsidRPr="004A4B16">
        <w:rPr>
          <w:rFonts w:hint="eastAsia"/>
          <w:rtl/>
        </w:rPr>
        <w:t>ולכך</w:t>
      </w:r>
      <w:r w:rsidRPr="004A4B16">
        <w:rPr>
          <w:rtl/>
        </w:rPr>
        <w:t xml:space="preserve"> </w:t>
      </w:r>
      <w:r w:rsidRPr="004A4B16">
        <w:rPr>
          <w:rFonts w:hint="cs"/>
          <w:rtl/>
        </w:rPr>
        <w:t>ש</w:t>
      </w:r>
      <w:r w:rsidRPr="004A4B16">
        <w:rPr>
          <w:rFonts w:hint="eastAsia"/>
          <w:rtl/>
        </w:rPr>
        <w:t>חלק</w:t>
      </w:r>
      <w:r w:rsidRPr="004A4B16">
        <w:rPr>
          <w:rtl/>
        </w:rPr>
        <w:t xml:space="preserve"> </w:t>
      </w:r>
      <w:r w:rsidRPr="004A4B16">
        <w:rPr>
          <w:rFonts w:hint="eastAsia"/>
          <w:rtl/>
        </w:rPr>
        <w:t>מההכשרות</w:t>
      </w:r>
      <w:r w:rsidRPr="004A4B16">
        <w:rPr>
          <w:rtl/>
        </w:rPr>
        <w:t xml:space="preserve"> </w:t>
      </w:r>
      <w:r w:rsidRPr="004A4B16">
        <w:rPr>
          <w:rFonts w:hint="eastAsia"/>
          <w:rtl/>
        </w:rPr>
        <w:t>למקצוע</w:t>
      </w:r>
      <w:r w:rsidRPr="004A4B16">
        <w:rPr>
          <w:rtl/>
        </w:rPr>
        <w:t xml:space="preserve"> הקוסמטיקה, </w:t>
      </w:r>
      <w:r w:rsidRPr="004A4B16">
        <w:rPr>
          <w:rFonts w:hint="eastAsia"/>
          <w:rtl/>
        </w:rPr>
        <w:t>הקיימות</w:t>
      </w:r>
      <w:r w:rsidRPr="004A4B16">
        <w:rPr>
          <w:rtl/>
        </w:rPr>
        <w:t xml:space="preserve"> </w:t>
      </w:r>
      <w:r w:rsidRPr="004A4B16">
        <w:rPr>
          <w:rFonts w:hint="eastAsia"/>
          <w:rtl/>
        </w:rPr>
        <w:t>בשוק</w:t>
      </w:r>
      <w:r w:rsidRPr="004A4B16">
        <w:rPr>
          <w:rtl/>
        </w:rPr>
        <w:t xml:space="preserve"> </w:t>
      </w:r>
      <w:r w:rsidRPr="004A4B16">
        <w:rPr>
          <w:rFonts w:hint="eastAsia"/>
          <w:rtl/>
        </w:rPr>
        <w:t>הפרטי</w:t>
      </w:r>
      <w:r w:rsidRPr="004A4B16">
        <w:rPr>
          <w:rtl/>
        </w:rPr>
        <w:t xml:space="preserve">, </w:t>
      </w:r>
      <w:r w:rsidRPr="004A4B16">
        <w:rPr>
          <w:rFonts w:hint="eastAsia"/>
          <w:rtl/>
        </w:rPr>
        <w:t>אינן</w:t>
      </w:r>
      <w:r w:rsidRPr="004A4B16">
        <w:rPr>
          <w:rtl/>
        </w:rPr>
        <w:t xml:space="preserve"> </w:t>
      </w:r>
      <w:r w:rsidRPr="004A4B16">
        <w:rPr>
          <w:rFonts w:hint="eastAsia"/>
          <w:rtl/>
        </w:rPr>
        <w:t>מפוקחות</w:t>
      </w:r>
      <w:r w:rsidRPr="004A4B16">
        <w:rPr>
          <w:rFonts w:hint="cs"/>
          <w:rtl/>
        </w:rPr>
        <w:t>.</w:t>
      </w:r>
      <w:r w:rsidRPr="004A4B16">
        <w:rPr>
          <w:rtl/>
        </w:rPr>
        <w:t xml:space="preserve"> </w:t>
      </w:r>
      <w:r w:rsidRPr="004A4B16">
        <w:rPr>
          <w:rFonts w:hint="eastAsia"/>
          <w:rtl/>
        </w:rPr>
        <w:t>כ</w:t>
      </w:r>
      <w:r w:rsidRPr="004A4B16">
        <w:rPr>
          <w:rFonts w:hint="cs"/>
          <w:rtl/>
        </w:rPr>
        <w:t>מו כן</w:t>
      </w:r>
      <w:r w:rsidRPr="004A4B16">
        <w:rPr>
          <w:rtl/>
        </w:rPr>
        <w:t xml:space="preserve"> </w:t>
      </w:r>
      <w:r w:rsidRPr="004A4B16">
        <w:rPr>
          <w:rFonts w:hint="cs"/>
          <w:rtl/>
        </w:rPr>
        <w:t>אי-אפשר</w:t>
      </w:r>
      <w:r w:rsidRPr="004A4B16">
        <w:rPr>
          <w:rtl/>
        </w:rPr>
        <w:t xml:space="preserve"> </w:t>
      </w:r>
      <w:r w:rsidRPr="004A4B16">
        <w:rPr>
          <w:rFonts w:hint="eastAsia"/>
          <w:rtl/>
        </w:rPr>
        <w:t>להבטיח</w:t>
      </w:r>
      <w:r w:rsidRPr="004A4B16">
        <w:rPr>
          <w:rtl/>
        </w:rPr>
        <w:t xml:space="preserve"> </w:t>
      </w:r>
      <w:r w:rsidRPr="004A4B16">
        <w:rPr>
          <w:rFonts w:hint="eastAsia"/>
          <w:rtl/>
        </w:rPr>
        <w:t>שהכשרה</w:t>
      </w:r>
      <w:r w:rsidRPr="004A4B16">
        <w:rPr>
          <w:rtl/>
        </w:rPr>
        <w:t xml:space="preserve"> </w:t>
      </w:r>
      <w:r w:rsidRPr="004A4B16">
        <w:rPr>
          <w:rFonts w:hint="eastAsia"/>
          <w:rtl/>
        </w:rPr>
        <w:t>כזו</w:t>
      </w:r>
      <w:r w:rsidRPr="004A4B16">
        <w:rPr>
          <w:rtl/>
        </w:rPr>
        <w:t xml:space="preserve"> </w:t>
      </w:r>
      <w:r w:rsidRPr="004A4B16">
        <w:rPr>
          <w:rFonts w:hint="cs"/>
          <w:rtl/>
        </w:rPr>
        <w:t>תדגיש ל</w:t>
      </w:r>
      <w:r w:rsidRPr="004A4B16">
        <w:rPr>
          <w:rFonts w:hint="eastAsia"/>
          <w:rtl/>
        </w:rPr>
        <w:t>משתתפות</w:t>
      </w:r>
      <w:r w:rsidRPr="004A4B16">
        <w:rPr>
          <w:rtl/>
        </w:rPr>
        <w:t xml:space="preserve"> </w:t>
      </w:r>
      <w:r w:rsidRPr="004A4B16">
        <w:rPr>
          <w:rFonts w:hint="eastAsia"/>
          <w:rtl/>
        </w:rPr>
        <w:t>בה</w:t>
      </w:r>
      <w:r w:rsidRPr="004A4B16">
        <w:rPr>
          <w:rFonts w:hint="cs"/>
          <w:rtl/>
        </w:rPr>
        <w:t xml:space="preserve"> את</w:t>
      </w:r>
      <w:r w:rsidRPr="004A4B16">
        <w:rPr>
          <w:rtl/>
        </w:rPr>
        <w:t xml:space="preserve"> </w:t>
      </w:r>
      <w:r w:rsidRPr="004A4B16">
        <w:rPr>
          <w:rFonts w:hint="cs"/>
          <w:rtl/>
        </w:rPr>
        <w:t>ה</w:t>
      </w:r>
      <w:r w:rsidRPr="004A4B16">
        <w:rPr>
          <w:rFonts w:hint="eastAsia"/>
          <w:rtl/>
        </w:rPr>
        <w:t>פעולות</w:t>
      </w:r>
      <w:r w:rsidRPr="004A4B16">
        <w:rPr>
          <w:rtl/>
        </w:rPr>
        <w:t xml:space="preserve"> </w:t>
      </w:r>
      <w:r w:rsidRPr="004A4B16">
        <w:rPr>
          <w:rFonts w:hint="eastAsia"/>
          <w:rtl/>
        </w:rPr>
        <w:t>שרק</w:t>
      </w:r>
      <w:r w:rsidRPr="004A4B16">
        <w:rPr>
          <w:rtl/>
        </w:rPr>
        <w:t xml:space="preserve"> </w:t>
      </w:r>
      <w:r w:rsidRPr="004A4B16">
        <w:rPr>
          <w:rFonts w:hint="eastAsia"/>
          <w:rtl/>
        </w:rPr>
        <w:t>לרופא</w:t>
      </w:r>
      <w:r w:rsidRPr="004A4B16">
        <w:rPr>
          <w:rtl/>
        </w:rPr>
        <w:t xml:space="preserve"> </w:t>
      </w:r>
      <w:r w:rsidRPr="004A4B16">
        <w:rPr>
          <w:rFonts w:hint="eastAsia"/>
          <w:rtl/>
        </w:rPr>
        <w:t>מותר</w:t>
      </w:r>
      <w:r w:rsidRPr="004A4B16">
        <w:rPr>
          <w:rtl/>
        </w:rPr>
        <w:t xml:space="preserve"> </w:t>
      </w:r>
      <w:r w:rsidRPr="004A4B16">
        <w:rPr>
          <w:rFonts w:hint="eastAsia"/>
          <w:rtl/>
        </w:rPr>
        <w:t>לבצען</w:t>
      </w:r>
      <w:r w:rsidRPr="004A4B16">
        <w:rPr>
          <w:rtl/>
        </w:rPr>
        <w:t xml:space="preserve">. </w:t>
      </w:r>
    </w:p>
    <w:p w:rsidR="0096435C" w:rsidRPr="00596DB6" w:rsidP="00E15CA8">
      <w:pPr>
        <w:spacing w:before="180" w:after="240" w:line="240" w:lineRule="exact"/>
        <w:ind w:right="2268"/>
        <w:jc w:val="both"/>
        <w:rPr>
          <w:rFonts w:ascii="Tahoma" w:hAnsi="Tahoma" w:cs="Tahoma"/>
          <w:sz w:val="18"/>
          <w:szCs w:val="18"/>
          <w:rtl/>
        </w:rPr>
      </w:pPr>
      <w:r w:rsidRPr="00596DB6">
        <w:rPr>
          <w:rFonts w:ascii="Tahoma" w:hAnsi="Tahoma" w:cs="Tahoma" w:hint="cs"/>
          <w:sz w:val="18"/>
          <w:szCs w:val="18"/>
          <w:rtl/>
        </w:rPr>
        <w:t xml:space="preserve">משרד העבודה מסר למשרד מבקר המדינה </w:t>
      </w:r>
      <w:r w:rsidRPr="00596DB6">
        <w:rPr>
          <w:rFonts w:ascii="Tahoma" w:hAnsi="Tahoma" w:cs="Tahoma" w:hint="eastAsia"/>
          <w:sz w:val="18"/>
          <w:szCs w:val="18"/>
          <w:rtl/>
        </w:rPr>
        <w:t>באפריל</w:t>
      </w:r>
      <w:r w:rsidRPr="00596DB6">
        <w:rPr>
          <w:rFonts w:ascii="Tahoma" w:hAnsi="Tahoma" w:cs="Tahoma"/>
          <w:sz w:val="18"/>
          <w:szCs w:val="18"/>
          <w:rtl/>
        </w:rPr>
        <w:t xml:space="preserve"> 2018 </w:t>
      </w:r>
      <w:r w:rsidRPr="00596DB6">
        <w:rPr>
          <w:rFonts w:ascii="Tahoma" w:hAnsi="Tahoma" w:cs="Tahoma" w:hint="eastAsia"/>
          <w:sz w:val="18"/>
          <w:szCs w:val="18"/>
          <w:rtl/>
        </w:rPr>
        <w:t>כי</w:t>
      </w:r>
      <w:r w:rsidRPr="00596DB6">
        <w:rPr>
          <w:rFonts w:ascii="Tahoma" w:hAnsi="Tahoma" w:cs="Tahoma"/>
          <w:sz w:val="18"/>
          <w:szCs w:val="18"/>
          <w:rtl/>
        </w:rPr>
        <w:t xml:space="preserve"> </w:t>
      </w:r>
      <w:r w:rsidRPr="00596DB6">
        <w:rPr>
          <w:rFonts w:ascii="Tahoma" w:hAnsi="Tahoma" w:cs="Tahoma" w:hint="eastAsia"/>
          <w:sz w:val="18"/>
          <w:szCs w:val="18"/>
          <w:rtl/>
        </w:rPr>
        <w:t>המשרד</w:t>
      </w:r>
      <w:r w:rsidRPr="00596DB6">
        <w:rPr>
          <w:rFonts w:ascii="Tahoma" w:hAnsi="Tahoma" w:cs="Tahoma"/>
          <w:sz w:val="18"/>
          <w:szCs w:val="18"/>
          <w:rtl/>
        </w:rPr>
        <w:t xml:space="preserve"> </w:t>
      </w:r>
      <w:r w:rsidRPr="00596DB6">
        <w:rPr>
          <w:rFonts w:ascii="Tahoma" w:hAnsi="Tahoma" w:cs="Tahoma" w:hint="cs"/>
          <w:sz w:val="18"/>
          <w:szCs w:val="18"/>
          <w:rtl/>
        </w:rPr>
        <w:t>מייחס</w:t>
      </w:r>
      <w:r w:rsidRPr="00596DB6">
        <w:rPr>
          <w:rFonts w:ascii="Tahoma" w:hAnsi="Tahoma" w:cs="Tahoma"/>
          <w:sz w:val="18"/>
          <w:szCs w:val="18"/>
          <w:rtl/>
        </w:rPr>
        <w:t xml:space="preserve"> </w:t>
      </w:r>
      <w:r w:rsidRPr="00596DB6">
        <w:rPr>
          <w:rFonts w:ascii="Tahoma" w:hAnsi="Tahoma" w:cs="Tahoma" w:hint="eastAsia"/>
          <w:sz w:val="18"/>
          <w:szCs w:val="18"/>
          <w:rtl/>
        </w:rPr>
        <w:t>חשיבות</w:t>
      </w:r>
      <w:r w:rsidRPr="00596DB6">
        <w:rPr>
          <w:rFonts w:ascii="Tahoma" w:hAnsi="Tahoma" w:cs="Tahoma"/>
          <w:sz w:val="18"/>
          <w:szCs w:val="18"/>
          <w:rtl/>
        </w:rPr>
        <w:t xml:space="preserve"> </w:t>
      </w:r>
      <w:r w:rsidRPr="00596DB6">
        <w:rPr>
          <w:rFonts w:ascii="Tahoma" w:hAnsi="Tahoma" w:cs="Tahoma" w:hint="cs"/>
          <w:sz w:val="18"/>
          <w:szCs w:val="18"/>
          <w:rtl/>
        </w:rPr>
        <w:t>ל</w:t>
      </w:r>
      <w:r w:rsidRPr="00596DB6">
        <w:rPr>
          <w:rFonts w:ascii="Tahoma" w:hAnsi="Tahoma" w:cs="Tahoma" w:hint="eastAsia"/>
          <w:sz w:val="18"/>
          <w:szCs w:val="18"/>
          <w:rtl/>
        </w:rPr>
        <w:t>אסדרת</w:t>
      </w:r>
      <w:r w:rsidRPr="00596DB6">
        <w:rPr>
          <w:rFonts w:ascii="Tahoma" w:hAnsi="Tahoma" w:cs="Tahoma"/>
          <w:sz w:val="18"/>
          <w:szCs w:val="18"/>
          <w:rtl/>
        </w:rPr>
        <w:t xml:space="preserve"> </w:t>
      </w:r>
      <w:r w:rsidRPr="00596DB6">
        <w:rPr>
          <w:rFonts w:ascii="Tahoma" w:hAnsi="Tahoma" w:cs="Tahoma" w:hint="cs"/>
          <w:sz w:val="18"/>
          <w:szCs w:val="18"/>
          <w:rtl/>
        </w:rPr>
        <w:t xml:space="preserve">העיסוק בקוסמטיקה למען שמירה על בריאות הציבור. התחום מחייב ידע רפואי על אודות חומרים, הליכים ועל מכשירים - ידע </w:t>
      </w:r>
      <w:r w:rsidRPr="00596DB6">
        <w:rPr>
          <w:rFonts w:ascii="Tahoma" w:hAnsi="Tahoma" w:cs="Tahoma" w:hint="eastAsia"/>
          <w:sz w:val="18"/>
          <w:szCs w:val="18"/>
          <w:rtl/>
        </w:rPr>
        <w:t>ה</w:t>
      </w:r>
      <w:r w:rsidRPr="00596DB6">
        <w:rPr>
          <w:rFonts w:ascii="Tahoma" w:hAnsi="Tahoma" w:cs="Tahoma" w:hint="cs"/>
          <w:sz w:val="18"/>
          <w:szCs w:val="18"/>
          <w:rtl/>
        </w:rPr>
        <w:t>נמצא</w:t>
      </w:r>
      <w:r w:rsidRPr="00596DB6">
        <w:rPr>
          <w:rFonts w:ascii="Tahoma" w:hAnsi="Tahoma" w:cs="Tahoma" w:hint="eastAsia"/>
          <w:sz w:val="18"/>
          <w:szCs w:val="18"/>
          <w:rtl/>
        </w:rPr>
        <w:t xml:space="preserve"> במשרד</w:t>
      </w:r>
      <w:r w:rsidRPr="00596DB6">
        <w:rPr>
          <w:rFonts w:ascii="Tahoma" w:hAnsi="Tahoma" w:cs="Tahoma"/>
          <w:sz w:val="18"/>
          <w:szCs w:val="18"/>
          <w:rtl/>
        </w:rPr>
        <w:t xml:space="preserve"> </w:t>
      </w:r>
      <w:r w:rsidRPr="00596DB6">
        <w:rPr>
          <w:rFonts w:ascii="Tahoma" w:hAnsi="Tahoma" w:cs="Tahoma" w:hint="eastAsia"/>
          <w:sz w:val="18"/>
          <w:szCs w:val="18"/>
          <w:rtl/>
        </w:rPr>
        <w:t>הבריאות</w:t>
      </w:r>
      <w:r w:rsidRPr="00596DB6">
        <w:rPr>
          <w:rFonts w:ascii="Tahoma" w:hAnsi="Tahoma" w:cs="Tahoma"/>
          <w:sz w:val="18"/>
          <w:szCs w:val="18"/>
          <w:rtl/>
        </w:rPr>
        <w:t xml:space="preserve">, </w:t>
      </w:r>
      <w:r w:rsidRPr="00596DB6">
        <w:rPr>
          <w:rFonts w:ascii="Tahoma" w:hAnsi="Tahoma" w:cs="Tahoma" w:hint="cs"/>
          <w:sz w:val="18"/>
          <w:szCs w:val="18"/>
          <w:rtl/>
        </w:rPr>
        <w:t xml:space="preserve">וראוי שהמקצוע יוסדר על ידיו בדומה למקצועות בריאות פרה-רפואיים אחרים. </w:t>
      </w:r>
      <w:r w:rsidRPr="00596DB6">
        <w:rPr>
          <w:rFonts w:ascii="Tahoma" w:hAnsi="Tahoma" w:cs="Tahoma" w:hint="eastAsia"/>
          <w:sz w:val="18"/>
          <w:szCs w:val="18"/>
          <w:rtl/>
        </w:rPr>
        <w:t>משרד</w:t>
      </w:r>
      <w:r w:rsidRPr="00596DB6">
        <w:rPr>
          <w:rFonts w:ascii="Tahoma" w:hAnsi="Tahoma" w:cs="Tahoma"/>
          <w:sz w:val="18"/>
          <w:szCs w:val="18"/>
          <w:rtl/>
        </w:rPr>
        <w:t xml:space="preserve"> הבריאות </w:t>
      </w:r>
      <w:r w:rsidRPr="00596DB6">
        <w:rPr>
          <w:rFonts w:ascii="Tahoma" w:hAnsi="Tahoma" w:cs="Tahoma" w:hint="cs"/>
          <w:sz w:val="18"/>
          <w:szCs w:val="18"/>
          <w:rtl/>
        </w:rPr>
        <w:t>השיב</w:t>
      </w:r>
      <w:r w:rsidRPr="00596DB6">
        <w:rPr>
          <w:rFonts w:ascii="Tahoma" w:hAnsi="Tahoma" w:cs="Tahoma"/>
          <w:sz w:val="18"/>
          <w:szCs w:val="18"/>
          <w:rtl/>
        </w:rPr>
        <w:t xml:space="preserve"> למשרד מבקר המדינה בדצמבר 2018 </w:t>
      </w:r>
      <w:r w:rsidRPr="00596DB6">
        <w:rPr>
          <w:rFonts w:ascii="Tahoma" w:hAnsi="Tahoma" w:cs="Tahoma" w:hint="eastAsia"/>
          <w:sz w:val="18"/>
          <w:szCs w:val="18"/>
          <w:rtl/>
        </w:rPr>
        <w:t>כי</w:t>
      </w:r>
      <w:r w:rsidRPr="00596DB6">
        <w:rPr>
          <w:rFonts w:ascii="Tahoma" w:hAnsi="Tahoma" w:cs="Tahoma"/>
          <w:sz w:val="18"/>
          <w:szCs w:val="18"/>
          <w:rtl/>
        </w:rPr>
        <w:t xml:space="preserve"> קוסמטיקה אינ</w:t>
      </w:r>
      <w:r w:rsidRPr="00596DB6">
        <w:rPr>
          <w:rFonts w:ascii="Tahoma" w:hAnsi="Tahoma" w:cs="Tahoma" w:hint="cs"/>
          <w:sz w:val="18"/>
          <w:szCs w:val="18"/>
          <w:rtl/>
        </w:rPr>
        <w:t>ה</w:t>
      </w:r>
      <w:r w:rsidRPr="00596DB6">
        <w:rPr>
          <w:rFonts w:ascii="Tahoma" w:hAnsi="Tahoma" w:cs="Tahoma"/>
          <w:sz w:val="18"/>
          <w:szCs w:val="18"/>
          <w:rtl/>
        </w:rPr>
        <w:t xml:space="preserve"> מקצוע בריאות</w:t>
      </w:r>
      <w:r w:rsidRPr="00596DB6">
        <w:rPr>
          <w:rFonts w:ascii="Tahoma" w:hAnsi="Tahoma" w:cs="Tahoma" w:hint="cs"/>
          <w:sz w:val="18"/>
          <w:szCs w:val="18"/>
          <w:rtl/>
        </w:rPr>
        <w:t>,</w:t>
      </w:r>
      <w:r w:rsidRPr="00596DB6">
        <w:rPr>
          <w:rFonts w:ascii="Tahoma" w:hAnsi="Tahoma" w:cs="Tahoma"/>
          <w:sz w:val="18"/>
          <w:szCs w:val="18"/>
          <w:rtl/>
        </w:rPr>
        <w:t xml:space="preserve"> ולכן </w:t>
      </w:r>
      <w:r w:rsidRPr="00596DB6">
        <w:rPr>
          <w:rFonts w:ascii="Tahoma" w:hAnsi="Tahoma" w:cs="Tahoma" w:hint="cs"/>
          <w:sz w:val="18"/>
          <w:szCs w:val="18"/>
          <w:rtl/>
        </w:rPr>
        <w:t xml:space="preserve">אין </w:t>
      </w:r>
      <w:r w:rsidR="00E15CA8">
        <w:rPr>
          <w:rFonts w:ascii="Tahoma" w:hAnsi="Tahoma" w:cs="Tahoma" w:hint="cs"/>
          <w:sz w:val="18"/>
          <w:szCs w:val="18"/>
          <w:rtl/>
        </w:rPr>
        <w:t>כוונה</w:t>
      </w:r>
      <w:r w:rsidRPr="00596DB6">
        <w:rPr>
          <w:rFonts w:ascii="Tahoma" w:hAnsi="Tahoma" w:cs="Tahoma"/>
          <w:sz w:val="18"/>
          <w:szCs w:val="18"/>
          <w:rtl/>
        </w:rPr>
        <w:t xml:space="preserve"> ל</w:t>
      </w:r>
      <w:r w:rsidRPr="00596DB6">
        <w:rPr>
          <w:rFonts w:ascii="Tahoma" w:hAnsi="Tahoma" w:cs="Tahoma" w:hint="eastAsia"/>
          <w:sz w:val="18"/>
          <w:szCs w:val="18"/>
          <w:rtl/>
        </w:rPr>
        <w:t>א</w:t>
      </w:r>
      <w:r w:rsidRPr="00596DB6">
        <w:rPr>
          <w:rFonts w:ascii="Tahoma" w:hAnsi="Tahoma" w:cs="Tahoma"/>
          <w:sz w:val="18"/>
          <w:szCs w:val="18"/>
          <w:rtl/>
        </w:rPr>
        <w:t>סדרו. לקוסמטיקאי</w:t>
      </w:r>
      <w:r w:rsidRPr="00596DB6">
        <w:rPr>
          <w:rFonts w:ascii="Tahoma" w:hAnsi="Tahoma" w:cs="Tahoma" w:hint="eastAsia"/>
          <w:sz w:val="18"/>
          <w:szCs w:val="18"/>
          <w:rtl/>
        </w:rPr>
        <w:t>ו</w:t>
      </w:r>
      <w:r w:rsidRPr="00596DB6">
        <w:rPr>
          <w:rFonts w:ascii="Tahoma" w:hAnsi="Tahoma" w:cs="Tahoma"/>
          <w:sz w:val="18"/>
          <w:szCs w:val="18"/>
          <w:rtl/>
        </w:rPr>
        <w:t xml:space="preserve">ת אסור לבצע </w:t>
      </w:r>
      <w:r w:rsidRPr="00596DB6">
        <w:rPr>
          <w:rFonts w:ascii="Tahoma" w:hAnsi="Tahoma" w:cs="Tahoma" w:hint="eastAsia"/>
          <w:sz w:val="18"/>
          <w:szCs w:val="18"/>
          <w:rtl/>
        </w:rPr>
        <w:t>טיפולים</w:t>
      </w:r>
      <w:r w:rsidRPr="00596DB6">
        <w:rPr>
          <w:rFonts w:ascii="Tahoma" w:hAnsi="Tahoma" w:cs="Tahoma"/>
          <w:sz w:val="18"/>
          <w:szCs w:val="18"/>
          <w:rtl/>
        </w:rPr>
        <w:t xml:space="preserve"> </w:t>
      </w:r>
      <w:r w:rsidRPr="00596DB6">
        <w:rPr>
          <w:rFonts w:ascii="Tahoma" w:hAnsi="Tahoma" w:cs="Tahoma" w:hint="eastAsia"/>
          <w:sz w:val="18"/>
          <w:szCs w:val="18"/>
          <w:rtl/>
        </w:rPr>
        <w:t>פולשניים</w:t>
      </w:r>
      <w:r w:rsidRPr="00596DB6">
        <w:rPr>
          <w:rFonts w:ascii="Tahoma" w:hAnsi="Tahoma" w:cs="Tahoma" w:hint="cs"/>
          <w:sz w:val="18"/>
          <w:szCs w:val="18"/>
          <w:rtl/>
        </w:rPr>
        <w:t>,</w:t>
      </w:r>
      <w:r w:rsidRPr="00596DB6">
        <w:rPr>
          <w:rFonts w:ascii="Tahoma" w:hAnsi="Tahoma" w:cs="Tahoma"/>
          <w:sz w:val="18"/>
          <w:szCs w:val="18"/>
          <w:rtl/>
        </w:rPr>
        <w:t xml:space="preserve"> </w:t>
      </w:r>
      <w:r w:rsidRPr="00596DB6">
        <w:rPr>
          <w:rFonts w:ascii="Tahoma" w:hAnsi="Tahoma" w:cs="Tahoma" w:hint="eastAsia"/>
          <w:sz w:val="18"/>
          <w:szCs w:val="18"/>
          <w:rtl/>
        </w:rPr>
        <w:t>ו</w:t>
      </w:r>
      <w:r w:rsidRPr="00596DB6">
        <w:rPr>
          <w:rFonts w:ascii="Tahoma" w:hAnsi="Tahoma" w:cs="Tahoma" w:hint="cs"/>
          <w:sz w:val="18"/>
          <w:szCs w:val="18"/>
          <w:rtl/>
        </w:rPr>
        <w:t>אם מבוצעים</w:t>
      </w:r>
      <w:r w:rsidRPr="00596DB6">
        <w:rPr>
          <w:rFonts w:ascii="Tahoma" w:hAnsi="Tahoma" w:cs="Tahoma"/>
          <w:sz w:val="18"/>
          <w:szCs w:val="18"/>
          <w:rtl/>
        </w:rPr>
        <w:t xml:space="preserve"> טיפולים אלה והמידע</w:t>
      </w:r>
      <w:r w:rsidRPr="00596DB6">
        <w:rPr>
          <w:rFonts w:ascii="Tahoma" w:hAnsi="Tahoma" w:cs="Tahoma" w:hint="cs"/>
          <w:sz w:val="18"/>
          <w:szCs w:val="18"/>
          <w:rtl/>
        </w:rPr>
        <w:t xml:space="preserve"> לגביהם</w:t>
      </w:r>
      <w:r w:rsidRPr="00596DB6">
        <w:rPr>
          <w:rFonts w:ascii="Tahoma" w:hAnsi="Tahoma" w:cs="Tahoma"/>
          <w:sz w:val="18"/>
          <w:szCs w:val="18"/>
          <w:rtl/>
        </w:rPr>
        <w:t xml:space="preserve"> מגיע למשרד, הוא מטפל במקרים </w:t>
      </w:r>
      <w:r w:rsidRPr="00596DB6">
        <w:rPr>
          <w:rFonts w:ascii="Tahoma" w:hAnsi="Tahoma" w:cs="Tahoma" w:hint="cs"/>
          <w:sz w:val="18"/>
          <w:szCs w:val="18"/>
          <w:rtl/>
        </w:rPr>
        <w:t>הללו</w:t>
      </w:r>
      <w:r w:rsidRPr="00596DB6">
        <w:rPr>
          <w:rFonts w:ascii="Tahoma" w:hAnsi="Tahoma" w:cs="Tahoma"/>
          <w:sz w:val="18"/>
          <w:szCs w:val="18"/>
          <w:rtl/>
        </w:rPr>
        <w:t xml:space="preserve"> בכלים </w:t>
      </w:r>
      <w:r w:rsidRPr="00596DB6">
        <w:rPr>
          <w:rFonts w:ascii="Tahoma" w:hAnsi="Tahoma" w:cs="Tahoma" w:hint="eastAsia"/>
          <w:sz w:val="18"/>
          <w:szCs w:val="18"/>
          <w:rtl/>
        </w:rPr>
        <w:t>החוקיים</w:t>
      </w:r>
      <w:r w:rsidRPr="00596DB6">
        <w:rPr>
          <w:rFonts w:ascii="Tahoma" w:hAnsi="Tahoma" w:cs="Tahoma"/>
          <w:sz w:val="18"/>
          <w:szCs w:val="18"/>
          <w:rtl/>
        </w:rPr>
        <w:t xml:space="preserve"> העומדים לרשות</w:t>
      </w:r>
      <w:r w:rsidRPr="00596DB6">
        <w:rPr>
          <w:rFonts w:ascii="Tahoma" w:hAnsi="Tahoma" w:cs="Tahoma" w:hint="eastAsia"/>
          <w:sz w:val="18"/>
          <w:szCs w:val="18"/>
          <w:rtl/>
        </w:rPr>
        <w:t>ו</w:t>
      </w:r>
      <w:r w:rsidRPr="00596DB6">
        <w:rPr>
          <w:rFonts w:ascii="Tahoma" w:hAnsi="Tahoma" w:cs="Tahoma"/>
          <w:sz w:val="18"/>
          <w:szCs w:val="18"/>
          <w:rtl/>
        </w:rPr>
        <w:t xml:space="preserve">. </w:t>
      </w:r>
    </w:p>
    <w:p w:rsidR="0096435C" w:rsidRPr="004A4B16" w:rsidP="00172FD9">
      <w:pPr>
        <w:pStyle w:val="RESHET"/>
        <w:rPr>
          <w:rtl/>
        </w:rPr>
      </w:pPr>
      <w:r w:rsidRPr="004A4B16">
        <w:rPr>
          <w:rFonts w:hint="cs"/>
          <w:rtl/>
        </w:rPr>
        <w:t>מדברים אלה עולה</w:t>
      </w:r>
      <w:r w:rsidRPr="004A4B16">
        <w:rPr>
          <w:rtl/>
        </w:rPr>
        <w:t xml:space="preserve"> </w:t>
      </w:r>
      <w:r w:rsidRPr="004A4B16">
        <w:rPr>
          <w:rFonts w:hint="eastAsia"/>
          <w:rtl/>
        </w:rPr>
        <w:t>שאין</w:t>
      </w:r>
      <w:r w:rsidRPr="004A4B16">
        <w:rPr>
          <w:rtl/>
        </w:rPr>
        <w:t xml:space="preserve"> </w:t>
      </w:r>
      <w:r w:rsidRPr="004A4B16">
        <w:rPr>
          <w:rFonts w:hint="eastAsia"/>
          <w:rtl/>
        </w:rPr>
        <w:t>בכוונת</w:t>
      </w:r>
      <w:r w:rsidRPr="004A4B16">
        <w:rPr>
          <w:rtl/>
        </w:rPr>
        <w:t xml:space="preserve"> </w:t>
      </w:r>
      <w:r w:rsidRPr="004A4B16">
        <w:rPr>
          <w:rFonts w:hint="eastAsia"/>
          <w:rtl/>
        </w:rPr>
        <w:t>משרדי</w:t>
      </w:r>
      <w:r w:rsidRPr="004A4B16">
        <w:rPr>
          <w:rtl/>
        </w:rPr>
        <w:t xml:space="preserve"> הבריאות והעבודה </w:t>
      </w:r>
      <w:r w:rsidRPr="004A4B16">
        <w:rPr>
          <w:rFonts w:hint="eastAsia"/>
          <w:rtl/>
        </w:rPr>
        <w:t>ל</w:t>
      </w:r>
      <w:r w:rsidRPr="004A4B16">
        <w:rPr>
          <w:rFonts w:hint="cs"/>
          <w:rtl/>
        </w:rPr>
        <w:t>א</w:t>
      </w:r>
      <w:r w:rsidRPr="004A4B16">
        <w:rPr>
          <w:rFonts w:hint="eastAsia"/>
          <w:rtl/>
        </w:rPr>
        <w:t>סדר</w:t>
      </w:r>
      <w:r w:rsidRPr="004A4B16">
        <w:rPr>
          <w:rtl/>
        </w:rPr>
        <w:t xml:space="preserve"> </w:t>
      </w:r>
      <w:r w:rsidRPr="004A4B16">
        <w:rPr>
          <w:rFonts w:hint="eastAsia"/>
          <w:rtl/>
        </w:rPr>
        <w:t>את</w:t>
      </w:r>
      <w:r w:rsidRPr="004A4B16">
        <w:rPr>
          <w:rtl/>
        </w:rPr>
        <w:t xml:space="preserve"> </w:t>
      </w:r>
      <w:r w:rsidRPr="004A4B16">
        <w:rPr>
          <w:rFonts w:hint="eastAsia"/>
          <w:rtl/>
        </w:rPr>
        <w:t>תחום</w:t>
      </w:r>
      <w:r w:rsidRPr="004A4B16">
        <w:rPr>
          <w:rtl/>
        </w:rPr>
        <w:t xml:space="preserve"> </w:t>
      </w:r>
      <w:r w:rsidRPr="004A4B16">
        <w:rPr>
          <w:rFonts w:hint="eastAsia"/>
          <w:rtl/>
        </w:rPr>
        <w:t>הקוסמטיקה</w:t>
      </w:r>
      <w:r w:rsidRPr="004A4B16">
        <w:rPr>
          <w:rtl/>
        </w:rPr>
        <w:t xml:space="preserve"> </w:t>
      </w:r>
      <w:r w:rsidRPr="004A4B16">
        <w:rPr>
          <w:rFonts w:hint="eastAsia"/>
          <w:rtl/>
        </w:rPr>
        <w:t>באמצעות</w:t>
      </w:r>
      <w:r w:rsidRPr="004A4B16">
        <w:rPr>
          <w:rtl/>
        </w:rPr>
        <w:t xml:space="preserve"> ייזום </w:t>
      </w:r>
      <w:r w:rsidRPr="004A4B16">
        <w:rPr>
          <w:rFonts w:hint="eastAsia"/>
          <w:rtl/>
        </w:rPr>
        <w:t>חקיקה</w:t>
      </w:r>
      <w:r w:rsidRPr="004A4B16">
        <w:rPr>
          <w:rtl/>
        </w:rPr>
        <w:t xml:space="preserve"> </w:t>
      </w:r>
      <w:r w:rsidRPr="004A4B16">
        <w:rPr>
          <w:rFonts w:hint="cs"/>
          <w:rtl/>
        </w:rPr>
        <w:t>וחקיקת משנה</w:t>
      </w:r>
      <w:r>
        <w:rPr>
          <w:rStyle w:val="FootnoteReference0"/>
          <w:sz w:val="18"/>
          <w:rtl/>
        </w:rPr>
        <w:footnoteReference w:id="35"/>
      </w:r>
      <w:r w:rsidRPr="004A4B16">
        <w:rPr>
          <w:rFonts w:hint="cs"/>
          <w:rtl/>
        </w:rPr>
        <w:t>.</w:t>
      </w:r>
      <w:r w:rsidRPr="004A4B16">
        <w:rPr>
          <w:rtl/>
        </w:rPr>
        <w:t xml:space="preserve"> </w:t>
      </w:r>
      <w:r w:rsidRPr="004A4B16">
        <w:rPr>
          <w:rFonts w:hint="eastAsia"/>
          <w:rtl/>
        </w:rPr>
        <w:t>המשרדים</w:t>
      </w:r>
      <w:r w:rsidRPr="004A4B16">
        <w:rPr>
          <w:rtl/>
        </w:rPr>
        <w:t xml:space="preserve"> </w:t>
      </w:r>
      <w:r w:rsidRPr="004A4B16">
        <w:rPr>
          <w:rFonts w:hint="cs"/>
          <w:rtl/>
        </w:rPr>
        <w:t>מגלגלים את האחריות האחד על רע</w:t>
      </w:r>
      <w:r w:rsidRPr="004A4B16">
        <w:rPr>
          <w:rFonts w:hint="eastAsia"/>
          <w:rtl/>
        </w:rPr>
        <w:t>הו</w:t>
      </w:r>
      <w:r w:rsidRPr="004A4B16">
        <w:rPr>
          <w:rtl/>
        </w:rPr>
        <w:t xml:space="preserve"> </w:t>
      </w:r>
      <w:r w:rsidRPr="004A4B16">
        <w:rPr>
          <w:rFonts w:hint="eastAsia"/>
          <w:rtl/>
        </w:rPr>
        <w:t>ומתנערים</w:t>
      </w:r>
      <w:r w:rsidRPr="004A4B16">
        <w:rPr>
          <w:rtl/>
        </w:rPr>
        <w:t xml:space="preserve"> </w:t>
      </w:r>
      <w:r w:rsidRPr="004A4B16">
        <w:rPr>
          <w:rFonts w:hint="eastAsia"/>
          <w:rtl/>
        </w:rPr>
        <w:t>הלכה</w:t>
      </w:r>
      <w:r w:rsidRPr="004A4B16">
        <w:rPr>
          <w:rtl/>
        </w:rPr>
        <w:t xml:space="preserve"> </w:t>
      </w:r>
      <w:r w:rsidRPr="004A4B16">
        <w:rPr>
          <w:rFonts w:hint="eastAsia"/>
          <w:rtl/>
        </w:rPr>
        <w:t>למעשה</w:t>
      </w:r>
      <w:r w:rsidRPr="004A4B16">
        <w:rPr>
          <w:rtl/>
        </w:rPr>
        <w:t xml:space="preserve"> מאחריותם ל</w:t>
      </w:r>
      <w:r w:rsidRPr="004A4B16">
        <w:rPr>
          <w:rFonts w:hint="cs"/>
          <w:rtl/>
        </w:rPr>
        <w:t>א</w:t>
      </w:r>
      <w:r w:rsidRPr="004A4B16">
        <w:rPr>
          <w:rtl/>
        </w:rPr>
        <w:t xml:space="preserve">סדרת </w:t>
      </w:r>
      <w:r w:rsidRPr="004A4B16">
        <w:rPr>
          <w:rFonts w:hint="eastAsia"/>
          <w:rtl/>
        </w:rPr>
        <w:t>התחום</w:t>
      </w:r>
      <w:r w:rsidRPr="004A4B16">
        <w:rPr>
          <w:rFonts w:hint="cs"/>
          <w:rtl/>
        </w:rPr>
        <w:t xml:space="preserve">. משרד מבקר המדינה מעיר למשרד הבריאות </w:t>
      </w:r>
      <w:r w:rsidRPr="004A4B16">
        <w:rPr>
          <w:rFonts w:hint="eastAsia"/>
          <w:rtl/>
        </w:rPr>
        <w:t>כי</w:t>
      </w:r>
      <w:r w:rsidRPr="004A4B16">
        <w:rPr>
          <w:rtl/>
        </w:rPr>
        <w:t xml:space="preserve"> </w:t>
      </w:r>
      <w:r w:rsidRPr="004A4B16">
        <w:rPr>
          <w:rFonts w:hint="eastAsia"/>
          <w:rtl/>
        </w:rPr>
        <w:t>הוא</w:t>
      </w:r>
      <w:r w:rsidRPr="004A4B16">
        <w:rPr>
          <w:rtl/>
        </w:rPr>
        <w:t xml:space="preserve"> לא קיים </w:t>
      </w:r>
      <w:r w:rsidRPr="004A4B16">
        <w:rPr>
          <w:rFonts w:hint="eastAsia"/>
          <w:rtl/>
        </w:rPr>
        <w:t>דיונים</w:t>
      </w:r>
      <w:r w:rsidRPr="004A4B16">
        <w:rPr>
          <w:rtl/>
        </w:rPr>
        <w:t xml:space="preserve"> </w:t>
      </w:r>
      <w:r w:rsidRPr="004A4B16">
        <w:rPr>
          <w:rFonts w:hint="eastAsia"/>
          <w:rtl/>
        </w:rPr>
        <w:t>המבססים</w:t>
      </w:r>
      <w:r w:rsidRPr="004A4B16">
        <w:rPr>
          <w:rtl/>
        </w:rPr>
        <w:t xml:space="preserve"> </w:t>
      </w:r>
      <w:r w:rsidRPr="004A4B16">
        <w:rPr>
          <w:rFonts w:hint="eastAsia"/>
          <w:rtl/>
        </w:rPr>
        <w:t>את</w:t>
      </w:r>
      <w:r w:rsidRPr="004A4B16">
        <w:rPr>
          <w:rtl/>
        </w:rPr>
        <w:t xml:space="preserve"> </w:t>
      </w:r>
      <w:r w:rsidRPr="004A4B16">
        <w:rPr>
          <w:rFonts w:hint="eastAsia"/>
          <w:rtl/>
        </w:rPr>
        <w:t>עמדתו</w:t>
      </w:r>
      <w:r w:rsidRPr="004A4B16">
        <w:rPr>
          <w:rtl/>
        </w:rPr>
        <w:t xml:space="preserve"> </w:t>
      </w:r>
      <w:r w:rsidRPr="004A4B16">
        <w:rPr>
          <w:rFonts w:hint="eastAsia"/>
          <w:rtl/>
        </w:rPr>
        <w:t>המקצועית</w:t>
      </w:r>
      <w:r w:rsidRPr="004A4B16">
        <w:rPr>
          <w:rtl/>
        </w:rPr>
        <w:t xml:space="preserve"> הנוכחית המנוגדת להמלצות הוועדה. </w:t>
      </w:r>
      <w:r w:rsidRPr="004A4B16">
        <w:rPr>
          <w:rFonts w:hint="eastAsia"/>
          <w:rtl/>
        </w:rPr>
        <w:t>כל</w:t>
      </w:r>
      <w:r w:rsidRPr="004A4B16">
        <w:rPr>
          <w:rtl/>
        </w:rPr>
        <w:t xml:space="preserve"> עוד אין אסדרה של התחום, </w:t>
      </w:r>
      <w:r w:rsidRPr="004A4B16">
        <w:rPr>
          <w:rFonts w:hint="eastAsia"/>
          <w:rtl/>
        </w:rPr>
        <w:t>אין</w:t>
      </w:r>
      <w:r w:rsidRPr="004A4B16">
        <w:rPr>
          <w:rtl/>
        </w:rPr>
        <w:t xml:space="preserve"> </w:t>
      </w:r>
      <w:r w:rsidRPr="004A4B16">
        <w:rPr>
          <w:rFonts w:hint="eastAsia"/>
          <w:rtl/>
        </w:rPr>
        <w:t>למשרד</w:t>
      </w:r>
      <w:r w:rsidRPr="004A4B16">
        <w:rPr>
          <w:rtl/>
        </w:rPr>
        <w:t xml:space="preserve"> </w:t>
      </w:r>
      <w:r w:rsidRPr="004A4B16">
        <w:rPr>
          <w:rFonts w:hint="eastAsia"/>
          <w:rtl/>
        </w:rPr>
        <w:t>כלים</w:t>
      </w:r>
      <w:r w:rsidRPr="004A4B16">
        <w:rPr>
          <w:rtl/>
        </w:rPr>
        <w:t xml:space="preserve"> </w:t>
      </w:r>
      <w:r w:rsidRPr="004A4B16">
        <w:rPr>
          <w:rFonts w:hint="eastAsia"/>
          <w:rtl/>
        </w:rPr>
        <w:t>ברמה</w:t>
      </w:r>
      <w:r w:rsidRPr="004A4B16">
        <w:rPr>
          <w:rtl/>
        </w:rPr>
        <w:t xml:space="preserve"> </w:t>
      </w:r>
      <w:r w:rsidRPr="004A4B16">
        <w:rPr>
          <w:rFonts w:hint="eastAsia"/>
          <w:rtl/>
        </w:rPr>
        <w:t>המשמעתית</w:t>
      </w:r>
      <w:r w:rsidRPr="004A4B16">
        <w:rPr>
          <w:rtl/>
        </w:rPr>
        <w:t xml:space="preserve"> </w:t>
      </w:r>
      <w:r w:rsidRPr="004A4B16">
        <w:rPr>
          <w:rFonts w:hint="eastAsia"/>
          <w:rtl/>
        </w:rPr>
        <w:t>לטפל</w:t>
      </w:r>
      <w:r w:rsidRPr="004A4B16">
        <w:rPr>
          <w:rtl/>
        </w:rPr>
        <w:t xml:space="preserve"> </w:t>
      </w:r>
      <w:r w:rsidRPr="004A4B16">
        <w:rPr>
          <w:rFonts w:hint="eastAsia"/>
          <w:rtl/>
        </w:rPr>
        <w:t>בקוסמטיקאיות</w:t>
      </w:r>
      <w:r w:rsidRPr="004A4B16">
        <w:rPr>
          <w:rtl/>
        </w:rPr>
        <w:t xml:space="preserve"> </w:t>
      </w:r>
      <w:r w:rsidRPr="004A4B16">
        <w:rPr>
          <w:rFonts w:hint="eastAsia"/>
          <w:rtl/>
        </w:rPr>
        <w:t>החורגות</w:t>
      </w:r>
      <w:r w:rsidRPr="004A4B16">
        <w:rPr>
          <w:rtl/>
        </w:rPr>
        <w:t xml:space="preserve"> </w:t>
      </w:r>
      <w:r w:rsidRPr="004A4B16">
        <w:rPr>
          <w:rFonts w:hint="eastAsia"/>
          <w:rtl/>
        </w:rPr>
        <w:t>מתחום</w:t>
      </w:r>
      <w:r w:rsidRPr="004A4B16">
        <w:rPr>
          <w:rtl/>
        </w:rPr>
        <w:t xml:space="preserve"> </w:t>
      </w:r>
      <w:r w:rsidRPr="004A4B16">
        <w:rPr>
          <w:rFonts w:hint="eastAsia"/>
          <w:rtl/>
        </w:rPr>
        <w:t>הקוסמטיקה</w:t>
      </w:r>
      <w:r w:rsidRPr="004A4B16">
        <w:rPr>
          <w:rtl/>
        </w:rPr>
        <w:t xml:space="preserve"> </w:t>
      </w:r>
      <w:r w:rsidRPr="004A4B16">
        <w:rPr>
          <w:rFonts w:hint="eastAsia"/>
          <w:rtl/>
        </w:rPr>
        <w:t>וכך</w:t>
      </w:r>
      <w:r w:rsidRPr="004A4B16">
        <w:rPr>
          <w:rtl/>
        </w:rPr>
        <w:t xml:space="preserve"> </w:t>
      </w:r>
      <w:r w:rsidRPr="004A4B16">
        <w:rPr>
          <w:rFonts w:hint="cs"/>
          <w:rtl/>
        </w:rPr>
        <w:t xml:space="preserve">נותר </w:t>
      </w:r>
      <w:r w:rsidRPr="004A4B16">
        <w:rPr>
          <w:rtl/>
        </w:rPr>
        <w:t xml:space="preserve">התחום פרוץ. </w:t>
      </w:r>
      <w:r w:rsidRPr="0012789B" w:rsidR="004B1602">
        <w:rPr>
          <w:noProof/>
          <w:szCs w:val="17"/>
          <w:rtl/>
          <w:lang w:eastAsia="en-US"/>
        </w:rPr>
        <mc:AlternateContent>
          <mc:Choice Requires="wps">
            <w:drawing>
              <wp:anchor distT="0" distB="0" distL="114300" distR="114300" simplePos="0" relativeHeight="251678720" behindDoc="1" locked="0" layoutInCell="1" allowOverlap="1">
                <wp:simplePos x="0" y="0"/>
                <wp:positionH relativeFrom="margin">
                  <wp:posOffset>-431800</wp:posOffset>
                </wp:positionH>
                <wp:positionV relativeFrom="margin">
                  <wp:align>top</wp:align>
                </wp:positionV>
                <wp:extent cx="1620000" cy="4140000"/>
                <wp:effectExtent l="0" t="0" r="0" b="0"/>
                <wp:wrapNone/>
                <wp:docPr id="36"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200A10" w:rsidRPr="00373C5D" w:rsidP="004B1602">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194580410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769029" name="QUT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200A10" w:rsidRPr="00881D99" w:rsidP="004B1602">
                            <w:pPr>
                              <w:spacing w:after="0" w:line="240" w:lineRule="auto"/>
                              <w:rPr>
                                <w:color w:val="0B5294"/>
                                <w:spacing w:val="-4"/>
                                <w:sz w:val="24"/>
                                <w:szCs w:val="24"/>
                                <w:rtl/>
                                <w:cs/>
                              </w:rPr>
                            </w:pPr>
                            <w:r w:rsidRPr="00172FD9">
                              <w:rPr>
                                <w:rFonts w:cs="Tahoma" w:hint="eastAsia"/>
                                <w:color w:val="0B5294"/>
                                <w:spacing w:val="-4"/>
                                <w:sz w:val="24"/>
                                <w:szCs w:val="24"/>
                                <w:rtl/>
                              </w:rPr>
                              <w:t>אין</w:t>
                            </w:r>
                            <w:r w:rsidRPr="00172FD9">
                              <w:rPr>
                                <w:rFonts w:cs="Tahoma"/>
                                <w:color w:val="0B5294"/>
                                <w:spacing w:val="-4"/>
                                <w:sz w:val="24"/>
                                <w:szCs w:val="24"/>
                                <w:rtl/>
                              </w:rPr>
                              <w:t xml:space="preserve"> </w:t>
                            </w:r>
                            <w:r w:rsidRPr="00172FD9">
                              <w:rPr>
                                <w:rFonts w:cs="Tahoma" w:hint="eastAsia"/>
                                <w:color w:val="0B5294"/>
                                <w:spacing w:val="-4"/>
                                <w:sz w:val="24"/>
                                <w:szCs w:val="24"/>
                                <w:rtl/>
                              </w:rPr>
                              <w:t>בכוונת</w:t>
                            </w:r>
                            <w:r w:rsidRPr="00172FD9">
                              <w:rPr>
                                <w:rFonts w:cs="Tahoma"/>
                                <w:color w:val="0B5294"/>
                                <w:spacing w:val="-4"/>
                                <w:sz w:val="24"/>
                                <w:szCs w:val="24"/>
                                <w:rtl/>
                              </w:rPr>
                              <w:t xml:space="preserve"> </w:t>
                            </w:r>
                            <w:r w:rsidRPr="00172FD9">
                              <w:rPr>
                                <w:rFonts w:cs="Tahoma" w:hint="eastAsia"/>
                                <w:color w:val="0B5294"/>
                                <w:spacing w:val="-4"/>
                                <w:sz w:val="24"/>
                                <w:szCs w:val="24"/>
                                <w:rtl/>
                              </w:rPr>
                              <w:t>משרדי</w:t>
                            </w:r>
                            <w:r w:rsidRPr="00172FD9">
                              <w:rPr>
                                <w:rFonts w:cs="Tahoma"/>
                                <w:color w:val="0B5294"/>
                                <w:spacing w:val="-4"/>
                                <w:sz w:val="24"/>
                                <w:szCs w:val="24"/>
                                <w:rtl/>
                              </w:rPr>
                              <w:t xml:space="preserve"> </w:t>
                            </w:r>
                            <w:r w:rsidRPr="00172FD9">
                              <w:rPr>
                                <w:rFonts w:cs="Tahoma" w:hint="eastAsia"/>
                                <w:color w:val="0B5294"/>
                                <w:spacing w:val="-4"/>
                                <w:sz w:val="24"/>
                                <w:szCs w:val="24"/>
                                <w:rtl/>
                              </w:rPr>
                              <w:t>הבריאות</w:t>
                            </w:r>
                            <w:r w:rsidRPr="00172FD9">
                              <w:rPr>
                                <w:rFonts w:cs="Tahoma"/>
                                <w:color w:val="0B5294"/>
                                <w:spacing w:val="-4"/>
                                <w:sz w:val="24"/>
                                <w:szCs w:val="24"/>
                                <w:rtl/>
                              </w:rPr>
                              <w:t xml:space="preserve"> </w:t>
                            </w:r>
                            <w:r w:rsidRPr="00172FD9">
                              <w:rPr>
                                <w:rFonts w:cs="Tahoma" w:hint="eastAsia"/>
                                <w:color w:val="0B5294"/>
                                <w:spacing w:val="-4"/>
                                <w:sz w:val="24"/>
                                <w:szCs w:val="24"/>
                                <w:rtl/>
                              </w:rPr>
                              <w:t>והעבודה</w:t>
                            </w:r>
                            <w:r w:rsidRPr="00172FD9">
                              <w:rPr>
                                <w:rFonts w:cs="Tahoma"/>
                                <w:color w:val="0B5294"/>
                                <w:spacing w:val="-4"/>
                                <w:sz w:val="24"/>
                                <w:szCs w:val="24"/>
                                <w:rtl/>
                              </w:rPr>
                              <w:t xml:space="preserve"> </w:t>
                            </w:r>
                            <w:r w:rsidRPr="00172FD9">
                              <w:rPr>
                                <w:rFonts w:cs="Tahoma" w:hint="eastAsia"/>
                                <w:color w:val="0B5294"/>
                                <w:spacing w:val="-4"/>
                                <w:sz w:val="24"/>
                                <w:szCs w:val="24"/>
                                <w:rtl/>
                              </w:rPr>
                              <w:t>לאסדר</w:t>
                            </w:r>
                            <w:r w:rsidRPr="00172FD9">
                              <w:rPr>
                                <w:rFonts w:cs="Tahoma"/>
                                <w:color w:val="0B5294"/>
                                <w:spacing w:val="-4"/>
                                <w:sz w:val="24"/>
                                <w:szCs w:val="24"/>
                                <w:rtl/>
                              </w:rPr>
                              <w:t xml:space="preserve"> </w:t>
                            </w:r>
                            <w:r w:rsidRPr="00172FD9">
                              <w:rPr>
                                <w:rFonts w:cs="Tahoma" w:hint="eastAsia"/>
                                <w:color w:val="0B5294"/>
                                <w:spacing w:val="-4"/>
                                <w:sz w:val="24"/>
                                <w:szCs w:val="24"/>
                                <w:rtl/>
                              </w:rPr>
                              <w:t>את</w:t>
                            </w:r>
                            <w:r w:rsidRPr="00172FD9">
                              <w:rPr>
                                <w:rFonts w:cs="Tahoma"/>
                                <w:color w:val="0B5294"/>
                                <w:spacing w:val="-4"/>
                                <w:sz w:val="24"/>
                                <w:szCs w:val="24"/>
                                <w:rtl/>
                              </w:rPr>
                              <w:t xml:space="preserve"> </w:t>
                            </w:r>
                            <w:r w:rsidRPr="00172FD9">
                              <w:rPr>
                                <w:rFonts w:cs="Tahoma" w:hint="eastAsia"/>
                                <w:color w:val="0B5294"/>
                                <w:spacing w:val="-4"/>
                                <w:sz w:val="24"/>
                                <w:szCs w:val="24"/>
                                <w:rtl/>
                              </w:rPr>
                              <w:t>תחום</w:t>
                            </w:r>
                            <w:r w:rsidRPr="00172FD9">
                              <w:rPr>
                                <w:rFonts w:cs="Tahoma"/>
                                <w:color w:val="0B5294"/>
                                <w:spacing w:val="-4"/>
                                <w:sz w:val="24"/>
                                <w:szCs w:val="24"/>
                                <w:rtl/>
                              </w:rPr>
                              <w:t xml:space="preserve"> </w:t>
                            </w:r>
                            <w:r w:rsidRPr="00172FD9">
                              <w:rPr>
                                <w:rFonts w:cs="Tahoma" w:hint="eastAsia"/>
                                <w:color w:val="0B5294"/>
                                <w:spacing w:val="-4"/>
                                <w:sz w:val="24"/>
                                <w:szCs w:val="24"/>
                                <w:rtl/>
                              </w:rPr>
                              <w:t>הקוסמטיקה</w:t>
                            </w:r>
                            <w:r w:rsidRPr="00172FD9">
                              <w:rPr>
                                <w:rFonts w:cs="Tahoma"/>
                                <w:color w:val="0B5294"/>
                                <w:spacing w:val="-4"/>
                                <w:sz w:val="24"/>
                                <w:szCs w:val="24"/>
                                <w:rtl/>
                              </w:rPr>
                              <w:t xml:space="preserve">, </w:t>
                            </w:r>
                            <w:r w:rsidRPr="00172FD9">
                              <w:rPr>
                                <w:rFonts w:cs="Tahoma" w:hint="eastAsia"/>
                                <w:color w:val="0B5294"/>
                                <w:spacing w:val="-4"/>
                                <w:sz w:val="24"/>
                                <w:szCs w:val="24"/>
                                <w:rtl/>
                              </w:rPr>
                              <w:t>ובפועל</w:t>
                            </w:r>
                            <w:r w:rsidRPr="00172FD9">
                              <w:rPr>
                                <w:rFonts w:cs="Tahoma"/>
                                <w:color w:val="0B5294"/>
                                <w:spacing w:val="-4"/>
                                <w:sz w:val="24"/>
                                <w:szCs w:val="24"/>
                                <w:rtl/>
                              </w:rPr>
                              <w:t xml:space="preserve"> </w:t>
                            </w:r>
                            <w:r w:rsidRPr="00172FD9">
                              <w:rPr>
                                <w:rFonts w:cs="Tahoma" w:hint="eastAsia"/>
                                <w:color w:val="0B5294"/>
                                <w:spacing w:val="-4"/>
                                <w:sz w:val="24"/>
                                <w:szCs w:val="24"/>
                                <w:rtl/>
                              </w:rPr>
                              <w:t>המשרדים</w:t>
                            </w:r>
                            <w:r w:rsidRPr="00172FD9">
                              <w:rPr>
                                <w:rFonts w:cs="Tahoma"/>
                                <w:color w:val="0B5294"/>
                                <w:spacing w:val="-4"/>
                                <w:sz w:val="24"/>
                                <w:szCs w:val="24"/>
                                <w:rtl/>
                              </w:rPr>
                              <w:t xml:space="preserve"> </w:t>
                            </w:r>
                            <w:r w:rsidRPr="00172FD9">
                              <w:rPr>
                                <w:rFonts w:cs="Tahoma" w:hint="eastAsia"/>
                                <w:color w:val="0B5294"/>
                                <w:spacing w:val="-4"/>
                                <w:sz w:val="24"/>
                                <w:szCs w:val="24"/>
                                <w:rtl/>
                              </w:rPr>
                              <w:t>מתנערים</w:t>
                            </w:r>
                            <w:r w:rsidRPr="00172FD9">
                              <w:rPr>
                                <w:rFonts w:cs="Tahoma"/>
                                <w:color w:val="0B5294"/>
                                <w:spacing w:val="-4"/>
                                <w:sz w:val="24"/>
                                <w:szCs w:val="24"/>
                                <w:rtl/>
                              </w:rPr>
                              <w:t xml:space="preserve"> </w:t>
                            </w:r>
                            <w:r w:rsidRPr="00172FD9">
                              <w:rPr>
                                <w:rFonts w:cs="Tahoma" w:hint="eastAsia"/>
                                <w:color w:val="0B5294"/>
                                <w:spacing w:val="-4"/>
                                <w:sz w:val="24"/>
                                <w:szCs w:val="24"/>
                                <w:rtl/>
                              </w:rPr>
                              <w:t>מאחריותם</w:t>
                            </w:r>
                            <w:r w:rsidRPr="00172FD9">
                              <w:rPr>
                                <w:rFonts w:cs="Tahoma"/>
                                <w:color w:val="0B5294"/>
                                <w:spacing w:val="-4"/>
                                <w:sz w:val="24"/>
                                <w:szCs w:val="24"/>
                                <w:rtl/>
                              </w:rPr>
                              <w:t xml:space="preserve">, </w:t>
                            </w:r>
                            <w:r w:rsidRPr="00172FD9">
                              <w:rPr>
                                <w:rFonts w:cs="Tahoma" w:hint="eastAsia"/>
                                <w:color w:val="0B5294"/>
                                <w:spacing w:val="-4"/>
                                <w:sz w:val="24"/>
                                <w:szCs w:val="24"/>
                                <w:rtl/>
                              </w:rPr>
                              <w:t>מגלגלים</w:t>
                            </w:r>
                            <w:r w:rsidRPr="00172FD9">
                              <w:rPr>
                                <w:rFonts w:cs="Tahoma"/>
                                <w:color w:val="0B5294"/>
                                <w:spacing w:val="-4"/>
                                <w:sz w:val="24"/>
                                <w:szCs w:val="24"/>
                                <w:rtl/>
                              </w:rPr>
                              <w:t xml:space="preserve"> </w:t>
                            </w:r>
                            <w:r w:rsidRPr="00172FD9">
                              <w:rPr>
                                <w:rFonts w:cs="Tahoma" w:hint="eastAsia"/>
                                <w:color w:val="0B5294"/>
                                <w:spacing w:val="-4"/>
                                <w:sz w:val="24"/>
                                <w:szCs w:val="24"/>
                                <w:rtl/>
                              </w:rPr>
                              <w:t>את</w:t>
                            </w:r>
                            <w:r w:rsidRPr="00172FD9">
                              <w:rPr>
                                <w:rFonts w:cs="Tahoma"/>
                                <w:color w:val="0B5294"/>
                                <w:spacing w:val="-4"/>
                                <w:sz w:val="24"/>
                                <w:szCs w:val="24"/>
                                <w:rtl/>
                              </w:rPr>
                              <w:t xml:space="preserve"> </w:t>
                            </w:r>
                            <w:r w:rsidRPr="00172FD9">
                              <w:rPr>
                                <w:rFonts w:cs="Tahoma" w:hint="eastAsia"/>
                                <w:color w:val="0B5294"/>
                                <w:spacing w:val="-4"/>
                                <w:sz w:val="24"/>
                                <w:szCs w:val="24"/>
                                <w:rtl/>
                              </w:rPr>
                              <w:t>האחריות</w:t>
                            </w:r>
                            <w:r w:rsidRPr="00172FD9">
                              <w:rPr>
                                <w:rFonts w:cs="Tahoma"/>
                                <w:color w:val="0B5294"/>
                                <w:spacing w:val="-4"/>
                                <w:sz w:val="24"/>
                                <w:szCs w:val="24"/>
                                <w:rtl/>
                              </w:rPr>
                              <w:t xml:space="preserve"> </w:t>
                            </w:r>
                            <w:r w:rsidRPr="00172FD9">
                              <w:rPr>
                                <w:rFonts w:cs="Tahoma" w:hint="eastAsia"/>
                                <w:color w:val="0B5294"/>
                                <w:spacing w:val="-4"/>
                                <w:sz w:val="24"/>
                                <w:szCs w:val="24"/>
                                <w:rtl/>
                              </w:rPr>
                              <w:t>האחד</w:t>
                            </w:r>
                            <w:r w:rsidRPr="00172FD9">
                              <w:rPr>
                                <w:rFonts w:cs="Tahoma"/>
                                <w:color w:val="0B5294"/>
                                <w:spacing w:val="-4"/>
                                <w:sz w:val="24"/>
                                <w:szCs w:val="24"/>
                                <w:rtl/>
                              </w:rPr>
                              <w:t xml:space="preserve"> </w:t>
                            </w:r>
                            <w:r w:rsidRPr="00172FD9">
                              <w:rPr>
                                <w:rFonts w:cs="Tahoma" w:hint="eastAsia"/>
                                <w:color w:val="0B5294"/>
                                <w:spacing w:val="-4"/>
                                <w:sz w:val="24"/>
                                <w:szCs w:val="24"/>
                                <w:rtl/>
                              </w:rPr>
                              <w:t>לרעהו</w:t>
                            </w:r>
                            <w:r w:rsidRPr="00172FD9">
                              <w:rPr>
                                <w:rFonts w:cs="Tahoma"/>
                                <w:color w:val="0B5294"/>
                                <w:spacing w:val="-4"/>
                                <w:sz w:val="24"/>
                                <w:szCs w:val="24"/>
                                <w:rtl/>
                              </w:rPr>
                              <w:t xml:space="preserve">, </w:t>
                            </w:r>
                            <w:r w:rsidRPr="00172FD9">
                              <w:rPr>
                                <w:rFonts w:cs="Tahoma" w:hint="eastAsia"/>
                                <w:color w:val="0B5294"/>
                                <w:spacing w:val="-4"/>
                                <w:sz w:val="24"/>
                                <w:szCs w:val="24"/>
                                <w:rtl/>
                              </w:rPr>
                              <w:t>והתחום</w:t>
                            </w:r>
                            <w:r w:rsidRPr="00172FD9">
                              <w:rPr>
                                <w:rFonts w:cs="Tahoma"/>
                                <w:color w:val="0B5294"/>
                                <w:spacing w:val="-4"/>
                                <w:sz w:val="24"/>
                                <w:szCs w:val="24"/>
                                <w:rtl/>
                              </w:rPr>
                              <w:t xml:space="preserve"> </w:t>
                            </w:r>
                            <w:r w:rsidRPr="00172FD9">
                              <w:rPr>
                                <w:rFonts w:cs="Tahoma" w:hint="eastAsia"/>
                                <w:color w:val="0B5294"/>
                                <w:spacing w:val="-4"/>
                                <w:sz w:val="24"/>
                                <w:szCs w:val="24"/>
                                <w:rtl/>
                              </w:rPr>
                              <w:t>נותר</w:t>
                            </w:r>
                            <w:r w:rsidRPr="00172FD9">
                              <w:rPr>
                                <w:rFonts w:cs="Tahoma"/>
                                <w:color w:val="0B5294"/>
                                <w:spacing w:val="-4"/>
                                <w:sz w:val="24"/>
                                <w:szCs w:val="24"/>
                                <w:rtl/>
                              </w:rPr>
                              <w:t xml:space="preserve"> </w:t>
                            </w:r>
                            <w:r w:rsidRPr="00172FD9">
                              <w:rPr>
                                <w:rFonts w:cs="Tahoma" w:hint="eastAsia"/>
                                <w:color w:val="0B5294"/>
                                <w:spacing w:val="-4"/>
                                <w:sz w:val="24"/>
                                <w:szCs w:val="24"/>
                                <w:rtl/>
                              </w:rPr>
                              <w:t>פרוץ</w:t>
                            </w:r>
                            <w:r w:rsidRPr="00172FD9">
                              <w:rPr>
                                <w:rFonts w:cs="Tahoma"/>
                                <w:color w:val="0B5294"/>
                                <w:spacing w:val="-4"/>
                                <w:sz w:val="24"/>
                                <w:szCs w:val="24"/>
                                <w:rtl/>
                              </w:rPr>
                              <w:t xml:space="preserve">. </w:t>
                            </w:r>
                            <w:r w:rsidRPr="00172FD9">
                              <w:rPr>
                                <w:rFonts w:cs="Tahoma" w:hint="eastAsia"/>
                                <w:color w:val="0B5294"/>
                                <w:spacing w:val="-4"/>
                                <w:sz w:val="24"/>
                                <w:szCs w:val="24"/>
                                <w:rtl/>
                              </w:rPr>
                              <w:t>טיפול</w:t>
                            </w:r>
                            <w:r w:rsidRPr="00172FD9">
                              <w:rPr>
                                <w:rFonts w:cs="Tahoma"/>
                                <w:color w:val="0B5294"/>
                                <w:spacing w:val="-4"/>
                                <w:sz w:val="24"/>
                                <w:szCs w:val="24"/>
                                <w:rtl/>
                              </w:rPr>
                              <w:t xml:space="preserve"> </w:t>
                            </w:r>
                            <w:r w:rsidRPr="00172FD9">
                              <w:rPr>
                                <w:rFonts w:cs="Tahoma" w:hint="eastAsia"/>
                                <w:color w:val="0B5294"/>
                                <w:spacing w:val="-4"/>
                                <w:sz w:val="24"/>
                                <w:szCs w:val="24"/>
                                <w:rtl/>
                              </w:rPr>
                              <w:t>על</w:t>
                            </w:r>
                            <w:r w:rsidRPr="00172FD9">
                              <w:rPr>
                                <w:rFonts w:cs="Tahoma"/>
                                <w:color w:val="0B5294"/>
                                <w:spacing w:val="-4"/>
                                <w:sz w:val="24"/>
                                <w:szCs w:val="24"/>
                                <w:rtl/>
                              </w:rPr>
                              <w:t xml:space="preserve"> </w:t>
                            </w:r>
                            <w:r w:rsidRPr="00172FD9">
                              <w:rPr>
                                <w:rFonts w:cs="Tahoma" w:hint="eastAsia"/>
                                <w:color w:val="0B5294"/>
                                <w:spacing w:val="-4"/>
                                <w:sz w:val="24"/>
                                <w:szCs w:val="24"/>
                                <w:rtl/>
                              </w:rPr>
                              <w:t>ידי</w:t>
                            </w:r>
                            <w:r w:rsidRPr="00172FD9">
                              <w:rPr>
                                <w:rFonts w:cs="Tahoma"/>
                                <w:color w:val="0B5294"/>
                                <w:spacing w:val="-4"/>
                                <w:sz w:val="24"/>
                                <w:szCs w:val="24"/>
                                <w:rtl/>
                              </w:rPr>
                              <w:t xml:space="preserve"> </w:t>
                            </w:r>
                            <w:r w:rsidRPr="00172FD9">
                              <w:rPr>
                                <w:rFonts w:cs="Tahoma" w:hint="eastAsia"/>
                                <w:color w:val="0B5294"/>
                                <w:spacing w:val="-4"/>
                                <w:sz w:val="24"/>
                                <w:szCs w:val="24"/>
                                <w:rtl/>
                              </w:rPr>
                              <w:t>גורמים</w:t>
                            </w:r>
                            <w:r w:rsidRPr="00172FD9">
                              <w:rPr>
                                <w:rFonts w:cs="Tahoma"/>
                                <w:color w:val="0B5294"/>
                                <w:spacing w:val="-4"/>
                                <w:sz w:val="24"/>
                                <w:szCs w:val="24"/>
                                <w:rtl/>
                              </w:rPr>
                              <w:t xml:space="preserve"> </w:t>
                            </w:r>
                            <w:r w:rsidRPr="00172FD9">
                              <w:rPr>
                                <w:rFonts w:cs="Tahoma" w:hint="eastAsia"/>
                                <w:color w:val="0B5294"/>
                                <w:spacing w:val="-4"/>
                                <w:sz w:val="24"/>
                                <w:szCs w:val="24"/>
                                <w:rtl/>
                              </w:rPr>
                              <w:t>ללא</w:t>
                            </w:r>
                            <w:r w:rsidRPr="00172FD9">
                              <w:rPr>
                                <w:rFonts w:cs="Tahoma"/>
                                <w:color w:val="0B5294"/>
                                <w:spacing w:val="-4"/>
                                <w:sz w:val="24"/>
                                <w:szCs w:val="24"/>
                                <w:rtl/>
                              </w:rPr>
                              <w:t xml:space="preserve"> </w:t>
                            </w:r>
                            <w:r w:rsidRPr="00172FD9">
                              <w:rPr>
                                <w:rFonts w:cs="Tahoma" w:hint="eastAsia"/>
                                <w:color w:val="0B5294"/>
                                <w:spacing w:val="-4"/>
                                <w:sz w:val="24"/>
                                <w:szCs w:val="24"/>
                                <w:rtl/>
                              </w:rPr>
                              <w:t>הכשרה</w:t>
                            </w:r>
                            <w:r w:rsidRPr="00172FD9">
                              <w:rPr>
                                <w:rFonts w:cs="Tahoma"/>
                                <w:color w:val="0B5294"/>
                                <w:spacing w:val="-4"/>
                                <w:sz w:val="24"/>
                                <w:szCs w:val="24"/>
                                <w:rtl/>
                              </w:rPr>
                              <w:t xml:space="preserve"> </w:t>
                            </w:r>
                            <w:r w:rsidRPr="00172FD9">
                              <w:rPr>
                                <w:rFonts w:cs="Tahoma" w:hint="eastAsia"/>
                                <w:color w:val="0B5294"/>
                                <w:spacing w:val="-4"/>
                                <w:sz w:val="24"/>
                                <w:szCs w:val="24"/>
                                <w:rtl/>
                              </w:rPr>
                              <w:t>מתאימה</w:t>
                            </w:r>
                            <w:r w:rsidRPr="00172FD9">
                              <w:rPr>
                                <w:rFonts w:cs="Tahoma"/>
                                <w:color w:val="0B5294"/>
                                <w:spacing w:val="-4"/>
                                <w:sz w:val="24"/>
                                <w:szCs w:val="24"/>
                                <w:rtl/>
                              </w:rPr>
                              <w:t xml:space="preserve"> </w:t>
                            </w:r>
                            <w:r w:rsidRPr="00172FD9">
                              <w:rPr>
                                <w:rFonts w:cs="Tahoma" w:hint="eastAsia"/>
                                <w:color w:val="0B5294"/>
                                <w:spacing w:val="-4"/>
                                <w:sz w:val="24"/>
                                <w:szCs w:val="24"/>
                                <w:rtl/>
                              </w:rPr>
                              <w:t>עלול</w:t>
                            </w:r>
                            <w:r w:rsidRPr="00172FD9">
                              <w:rPr>
                                <w:rFonts w:cs="Tahoma"/>
                                <w:color w:val="0B5294"/>
                                <w:spacing w:val="-4"/>
                                <w:sz w:val="24"/>
                                <w:szCs w:val="24"/>
                                <w:rtl/>
                              </w:rPr>
                              <w:t xml:space="preserve"> </w:t>
                            </w:r>
                            <w:r w:rsidRPr="00172FD9">
                              <w:rPr>
                                <w:rFonts w:cs="Tahoma" w:hint="eastAsia"/>
                                <w:color w:val="0B5294"/>
                                <w:spacing w:val="-4"/>
                                <w:sz w:val="24"/>
                                <w:szCs w:val="24"/>
                                <w:rtl/>
                              </w:rPr>
                              <w:t>לגרום</w:t>
                            </w:r>
                            <w:r w:rsidRPr="00172FD9">
                              <w:rPr>
                                <w:rFonts w:cs="Tahoma"/>
                                <w:color w:val="0B5294"/>
                                <w:spacing w:val="-4"/>
                                <w:sz w:val="24"/>
                                <w:szCs w:val="24"/>
                                <w:rtl/>
                              </w:rPr>
                              <w:t xml:space="preserve"> </w:t>
                            </w:r>
                            <w:r w:rsidRPr="00172FD9">
                              <w:rPr>
                                <w:rFonts w:cs="Tahoma" w:hint="eastAsia"/>
                                <w:color w:val="0B5294"/>
                                <w:spacing w:val="-4"/>
                                <w:sz w:val="24"/>
                                <w:szCs w:val="24"/>
                                <w:rtl/>
                              </w:rPr>
                              <w:t>לנזקים</w:t>
                            </w:r>
                            <w:r w:rsidRPr="00172FD9">
                              <w:rPr>
                                <w:rFonts w:cs="Tahoma"/>
                                <w:color w:val="0B5294"/>
                                <w:spacing w:val="-4"/>
                                <w:sz w:val="24"/>
                                <w:szCs w:val="24"/>
                                <w:rtl/>
                              </w:rPr>
                              <w:t xml:space="preserve"> </w:t>
                            </w:r>
                            <w:r w:rsidRPr="00172FD9">
                              <w:rPr>
                                <w:rFonts w:cs="Tahoma" w:hint="eastAsia"/>
                                <w:color w:val="0B5294"/>
                                <w:spacing w:val="-4"/>
                                <w:sz w:val="24"/>
                                <w:szCs w:val="24"/>
                                <w:rtl/>
                              </w:rPr>
                              <w:t>קשים</w:t>
                            </w:r>
                            <w:r w:rsidRPr="00172FD9">
                              <w:rPr>
                                <w:rFonts w:cs="Tahoma"/>
                                <w:color w:val="0B5294"/>
                                <w:spacing w:val="-4"/>
                                <w:sz w:val="24"/>
                                <w:szCs w:val="24"/>
                                <w:rtl/>
                              </w:rPr>
                              <w:t xml:space="preserve"> </w:t>
                            </w:r>
                            <w:r w:rsidRPr="00172FD9">
                              <w:rPr>
                                <w:rFonts w:cs="Tahoma" w:hint="eastAsia"/>
                                <w:color w:val="0B5294"/>
                                <w:spacing w:val="-4"/>
                                <w:sz w:val="24"/>
                                <w:szCs w:val="24"/>
                                <w:rtl/>
                              </w:rPr>
                              <w:t>ולסכן</w:t>
                            </w:r>
                            <w:r w:rsidRPr="00172FD9">
                              <w:rPr>
                                <w:rFonts w:cs="Tahoma"/>
                                <w:color w:val="0B5294"/>
                                <w:spacing w:val="-4"/>
                                <w:sz w:val="24"/>
                                <w:szCs w:val="24"/>
                                <w:rtl/>
                              </w:rPr>
                              <w:t xml:space="preserve"> </w:t>
                            </w:r>
                            <w:r w:rsidRPr="00172FD9">
                              <w:rPr>
                                <w:rFonts w:cs="Tahoma" w:hint="eastAsia"/>
                                <w:color w:val="0B5294"/>
                                <w:spacing w:val="-4"/>
                                <w:sz w:val="24"/>
                                <w:szCs w:val="24"/>
                                <w:rtl/>
                              </w:rPr>
                              <w:t>את</w:t>
                            </w:r>
                            <w:r w:rsidRPr="00172FD9">
                              <w:rPr>
                                <w:rFonts w:cs="Tahoma"/>
                                <w:color w:val="0B5294"/>
                                <w:spacing w:val="-4"/>
                                <w:sz w:val="24"/>
                                <w:szCs w:val="24"/>
                                <w:rtl/>
                              </w:rPr>
                              <w:t xml:space="preserve"> </w:t>
                            </w:r>
                            <w:r w:rsidRPr="00172FD9">
                              <w:rPr>
                                <w:rFonts w:cs="Tahoma" w:hint="eastAsia"/>
                                <w:color w:val="0B5294"/>
                                <w:spacing w:val="-4"/>
                                <w:sz w:val="24"/>
                                <w:szCs w:val="24"/>
                                <w:rtl/>
                              </w:rPr>
                              <w:t>בריאות</w:t>
                            </w:r>
                            <w:r w:rsidRPr="00172FD9">
                              <w:rPr>
                                <w:rFonts w:cs="Tahoma"/>
                                <w:color w:val="0B5294"/>
                                <w:spacing w:val="-4"/>
                                <w:sz w:val="24"/>
                                <w:szCs w:val="24"/>
                                <w:rtl/>
                              </w:rPr>
                              <w:t xml:space="preserve"> </w:t>
                            </w:r>
                            <w:r w:rsidRPr="00172FD9">
                              <w:rPr>
                                <w:rFonts w:cs="Tahoma" w:hint="eastAsia"/>
                                <w:color w:val="0B5294"/>
                                <w:spacing w:val="-4"/>
                                <w:sz w:val="24"/>
                                <w:szCs w:val="24"/>
                                <w:rtl/>
                              </w:rPr>
                              <w:t>המטופל</w:t>
                            </w:r>
                          </w:p>
                          <w:p w:rsidR="00200A10" w:rsidRPr="00373C5D" w:rsidP="004B1602">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1770955298"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514918" name="line.png"/>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28"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36736" filled="f" stroked="f">
                <v:textbox>
                  <w:txbxContent>
                    <w:p w:rsidR="00200A10" w:rsidRPr="00373C5D" w:rsidP="004B1602">
                      <w:pPr>
                        <w:spacing w:line="240" w:lineRule="atLeast"/>
                        <w:rPr>
                          <w:rFonts w:cs="Tahoma"/>
                          <w:b/>
                          <w:bCs/>
                          <w:color w:val="0B5294"/>
                          <w:sz w:val="48"/>
                          <w:szCs w:val="48"/>
                          <w:rtl/>
                        </w:rPr>
                      </w:pPr>
                      <w:drawing>
                        <wp:inline distT="0" distB="0" distL="0" distR="0">
                          <wp:extent cx="311150" cy="256800"/>
                          <wp:effectExtent l="0" t="0" r="0" b="0"/>
                          <wp:docPr id="37"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026815" name="QUT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200A10" w:rsidRPr="00881D99" w:rsidP="004B1602">
                      <w:pPr>
                        <w:spacing w:after="0" w:line="240" w:lineRule="auto"/>
                        <w:rPr>
                          <w:color w:val="0B5294"/>
                          <w:spacing w:val="-4"/>
                          <w:sz w:val="24"/>
                          <w:szCs w:val="24"/>
                          <w:rtl/>
                          <w:cs/>
                        </w:rPr>
                      </w:pPr>
                      <w:r w:rsidRPr="00172FD9">
                        <w:rPr>
                          <w:rFonts w:cs="Tahoma" w:hint="eastAsia"/>
                          <w:color w:val="0B5294"/>
                          <w:spacing w:val="-4"/>
                          <w:sz w:val="24"/>
                          <w:szCs w:val="24"/>
                          <w:rtl/>
                        </w:rPr>
                        <w:t>אין</w:t>
                      </w:r>
                      <w:r w:rsidRPr="00172FD9">
                        <w:rPr>
                          <w:rFonts w:cs="Tahoma"/>
                          <w:color w:val="0B5294"/>
                          <w:spacing w:val="-4"/>
                          <w:sz w:val="24"/>
                          <w:szCs w:val="24"/>
                          <w:rtl/>
                        </w:rPr>
                        <w:t xml:space="preserve"> </w:t>
                      </w:r>
                      <w:r w:rsidRPr="00172FD9">
                        <w:rPr>
                          <w:rFonts w:cs="Tahoma" w:hint="eastAsia"/>
                          <w:color w:val="0B5294"/>
                          <w:spacing w:val="-4"/>
                          <w:sz w:val="24"/>
                          <w:szCs w:val="24"/>
                          <w:rtl/>
                        </w:rPr>
                        <w:t>בכוונת</w:t>
                      </w:r>
                      <w:r w:rsidRPr="00172FD9">
                        <w:rPr>
                          <w:rFonts w:cs="Tahoma"/>
                          <w:color w:val="0B5294"/>
                          <w:spacing w:val="-4"/>
                          <w:sz w:val="24"/>
                          <w:szCs w:val="24"/>
                          <w:rtl/>
                        </w:rPr>
                        <w:t xml:space="preserve"> </w:t>
                      </w:r>
                      <w:r w:rsidRPr="00172FD9">
                        <w:rPr>
                          <w:rFonts w:cs="Tahoma" w:hint="eastAsia"/>
                          <w:color w:val="0B5294"/>
                          <w:spacing w:val="-4"/>
                          <w:sz w:val="24"/>
                          <w:szCs w:val="24"/>
                          <w:rtl/>
                        </w:rPr>
                        <w:t>משרדי</w:t>
                      </w:r>
                      <w:r w:rsidRPr="00172FD9">
                        <w:rPr>
                          <w:rFonts w:cs="Tahoma"/>
                          <w:color w:val="0B5294"/>
                          <w:spacing w:val="-4"/>
                          <w:sz w:val="24"/>
                          <w:szCs w:val="24"/>
                          <w:rtl/>
                        </w:rPr>
                        <w:t xml:space="preserve"> </w:t>
                      </w:r>
                      <w:r w:rsidRPr="00172FD9">
                        <w:rPr>
                          <w:rFonts w:cs="Tahoma" w:hint="eastAsia"/>
                          <w:color w:val="0B5294"/>
                          <w:spacing w:val="-4"/>
                          <w:sz w:val="24"/>
                          <w:szCs w:val="24"/>
                          <w:rtl/>
                        </w:rPr>
                        <w:t>הבריאות</w:t>
                      </w:r>
                      <w:r w:rsidRPr="00172FD9">
                        <w:rPr>
                          <w:rFonts w:cs="Tahoma"/>
                          <w:color w:val="0B5294"/>
                          <w:spacing w:val="-4"/>
                          <w:sz w:val="24"/>
                          <w:szCs w:val="24"/>
                          <w:rtl/>
                        </w:rPr>
                        <w:t xml:space="preserve"> </w:t>
                      </w:r>
                      <w:r w:rsidRPr="00172FD9">
                        <w:rPr>
                          <w:rFonts w:cs="Tahoma" w:hint="eastAsia"/>
                          <w:color w:val="0B5294"/>
                          <w:spacing w:val="-4"/>
                          <w:sz w:val="24"/>
                          <w:szCs w:val="24"/>
                          <w:rtl/>
                        </w:rPr>
                        <w:t>והעבודה</w:t>
                      </w:r>
                      <w:r w:rsidRPr="00172FD9">
                        <w:rPr>
                          <w:rFonts w:cs="Tahoma"/>
                          <w:color w:val="0B5294"/>
                          <w:spacing w:val="-4"/>
                          <w:sz w:val="24"/>
                          <w:szCs w:val="24"/>
                          <w:rtl/>
                        </w:rPr>
                        <w:t xml:space="preserve"> </w:t>
                      </w:r>
                      <w:r w:rsidRPr="00172FD9">
                        <w:rPr>
                          <w:rFonts w:cs="Tahoma" w:hint="eastAsia"/>
                          <w:color w:val="0B5294"/>
                          <w:spacing w:val="-4"/>
                          <w:sz w:val="24"/>
                          <w:szCs w:val="24"/>
                          <w:rtl/>
                        </w:rPr>
                        <w:t>לאסדר</w:t>
                      </w:r>
                      <w:r w:rsidRPr="00172FD9">
                        <w:rPr>
                          <w:rFonts w:cs="Tahoma"/>
                          <w:color w:val="0B5294"/>
                          <w:spacing w:val="-4"/>
                          <w:sz w:val="24"/>
                          <w:szCs w:val="24"/>
                          <w:rtl/>
                        </w:rPr>
                        <w:t xml:space="preserve"> </w:t>
                      </w:r>
                      <w:r w:rsidRPr="00172FD9">
                        <w:rPr>
                          <w:rFonts w:cs="Tahoma" w:hint="eastAsia"/>
                          <w:color w:val="0B5294"/>
                          <w:spacing w:val="-4"/>
                          <w:sz w:val="24"/>
                          <w:szCs w:val="24"/>
                          <w:rtl/>
                        </w:rPr>
                        <w:t>את</w:t>
                      </w:r>
                      <w:r w:rsidRPr="00172FD9">
                        <w:rPr>
                          <w:rFonts w:cs="Tahoma"/>
                          <w:color w:val="0B5294"/>
                          <w:spacing w:val="-4"/>
                          <w:sz w:val="24"/>
                          <w:szCs w:val="24"/>
                          <w:rtl/>
                        </w:rPr>
                        <w:t xml:space="preserve"> </w:t>
                      </w:r>
                      <w:r w:rsidRPr="00172FD9">
                        <w:rPr>
                          <w:rFonts w:cs="Tahoma" w:hint="eastAsia"/>
                          <w:color w:val="0B5294"/>
                          <w:spacing w:val="-4"/>
                          <w:sz w:val="24"/>
                          <w:szCs w:val="24"/>
                          <w:rtl/>
                        </w:rPr>
                        <w:t>תחום</w:t>
                      </w:r>
                      <w:r w:rsidRPr="00172FD9">
                        <w:rPr>
                          <w:rFonts w:cs="Tahoma"/>
                          <w:color w:val="0B5294"/>
                          <w:spacing w:val="-4"/>
                          <w:sz w:val="24"/>
                          <w:szCs w:val="24"/>
                          <w:rtl/>
                        </w:rPr>
                        <w:t xml:space="preserve"> </w:t>
                      </w:r>
                      <w:r w:rsidRPr="00172FD9">
                        <w:rPr>
                          <w:rFonts w:cs="Tahoma" w:hint="eastAsia"/>
                          <w:color w:val="0B5294"/>
                          <w:spacing w:val="-4"/>
                          <w:sz w:val="24"/>
                          <w:szCs w:val="24"/>
                          <w:rtl/>
                        </w:rPr>
                        <w:t>הקוסמטיקה</w:t>
                      </w:r>
                      <w:r w:rsidRPr="00172FD9">
                        <w:rPr>
                          <w:rFonts w:cs="Tahoma"/>
                          <w:color w:val="0B5294"/>
                          <w:spacing w:val="-4"/>
                          <w:sz w:val="24"/>
                          <w:szCs w:val="24"/>
                          <w:rtl/>
                        </w:rPr>
                        <w:t xml:space="preserve">, </w:t>
                      </w:r>
                      <w:r w:rsidRPr="00172FD9">
                        <w:rPr>
                          <w:rFonts w:cs="Tahoma" w:hint="eastAsia"/>
                          <w:color w:val="0B5294"/>
                          <w:spacing w:val="-4"/>
                          <w:sz w:val="24"/>
                          <w:szCs w:val="24"/>
                          <w:rtl/>
                        </w:rPr>
                        <w:t>ובפועל</w:t>
                      </w:r>
                      <w:r w:rsidRPr="00172FD9">
                        <w:rPr>
                          <w:rFonts w:cs="Tahoma"/>
                          <w:color w:val="0B5294"/>
                          <w:spacing w:val="-4"/>
                          <w:sz w:val="24"/>
                          <w:szCs w:val="24"/>
                          <w:rtl/>
                        </w:rPr>
                        <w:t xml:space="preserve"> </w:t>
                      </w:r>
                      <w:r w:rsidRPr="00172FD9">
                        <w:rPr>
                          <w:rFonts w:cs="Tahoma" w:hint="eastAsia"/>
                          <w:color w:val="0B5294"/>
                          <w:spacing w:val="-4"/>
                          <w:sz w:val="24"/>
                          <w:szCs w:val="24"/>
                          <w:rtl/>
                        </w:rPr>
                        <w:t>המשרדים</w:t>
                      </w:r>
                      <w:r w:rsidRPr="00172FD9">
                        <w:rPr>
                          <w:rFonts w:cs="Tahoma"/>
                          <w:color w:val="0B5294"/>
                          <w:spacing w:val="-4"/>
                          <w:sz w:val="24"/>
                          <w:szCs w:val="24"/>
                          <w:rtl/>
                        </w:rPr>
                        <w:t xml:space="preserve"> </w:t>
                      </w:r>
                      <w:r w:rsidRPr="00172FD9">
                        <w:rPr>
                          <w:rFonts w:cs="Tahoma" w:hint="eastAsia"/>
                          <w:color w:val="0B5294"/>
                          <w:spacing w:val="-4"/>
                          <w:sz w:val="24"/>
                          <w:szCs w:val="24"/>
                          <w:rtl/>
                        </w:rPr>
                        <w:t>מתנערים</w:t>
                      </w:r>
                      <w:r w:rsidRPr="00172FD9">
                        <w:rPr>
                          <w:rFonts w:cs="Tahoma"/>
                          <w:color w:val="0B5294"/>
                          <w:spacing w:val="-4"/>
                          <w:sz w:val="24"/>
                          <w:szCs w:val="24"/>
                          <w:rtl/>
                        </w:rPr>
                        <w:t xml:space="preserve"> </w:t>
                      </w:r>
                      <w:r w:rsidRPr="00172FD9">
                        <w:rPr>
                          <w:rFonts w:cs="Tahoma" w:hint="eastAsia"/>
                          <w:color w:val="0B5294"/>
                          <w:spacing w:val="-4"/>
                          <w:sz w:val="24"/>
                          <w:szCs w:val="24"/>
                          <w:rtl/>
                        </w:rPr>
                        <w:t>מאחריותם</w:t>
                      </w:r>
                      <w:r w:rsidRPr="00172FD9">
                        <w:rPr>
                          <w:rFonts w:cs="Tahoma"/>
                          <w:color w:val="0B5294"/>
                          <w:spacing w:val="-4"/>
                          <w:sz w:val="24"/>
                          <w:szCs w:val="24"/>
                          <w:rtl/>
                        </w:rPr>
                        <w:t xml:space="preserve">, </w:t>
                      </w:r>
                      <w:r w:rsidRPr="00172FD9">
                        <w:rPr>
                          <w:rFonts w:cs="Tahoma" w:hint="eastAsia"/>
                          <w:color w:val="0B5294"/>
                          <w:spacing w:val="-4"/>
                          <w:sz w:val="24"/>
                          <w:szCs w:val="24"/>
                          <w:rtl/>
                        </w:rPr>
                        <w:t>מגלגלים</w:t>
                      </w:r>
                      <w:r w:rsidRPr="00172FD9">
                        <w:rPr>
                          <w:rFonts w:cs="Tahoma"/>
                          <w:color w:val="0B5294"/>
                          <w:spacing w:val="-4"/>
                          <w:sz w:val="24"/>
                          <w:szCs w:val="24"/>
                          <w:rtl/>
                        </w:rPr>
                        <w:t xml:space="preserve"> </w:t>
                      </w:r>
                      <w:r w:rsidRPr="00172FD9">
                        <w:rPr>
                          <w:rFonts w:cs="Tahoma" w:hint="eastAsia"/>
                          <w:color w:val="0B5294"/>
                          <w:spacing w:val="-4"/>
                          <w:sz w:val="24"/>
                          <w:szCs w:val="24"/>
                          <w:rtl/>
                        </w:rPr>
                        <w:t>את</w:t>
                      </w:r>
                      <w:r w:rsidRPr="00172FD9">
                        <w:rPr>
                          <w:rFonts w:cs="Tahoma"/>
                          <w:color w:val="0B5294"/>
                          <w:spacing w:val="-4"/>
                          <w:sz w:val="24"/>
                          <w:szCs w:val="24"/>
                          <w:rtl/>
                        </w:rPr>
                        <w:t xml:space="preserve"> </w:t>
                      </w:r>
                      <w:r w:rsidRPr="00172FD9">
                        <w:rPr>
                          <w:rFonts w:cs="Tahoma" w:hint="eastAsia"/>
                          <w:color w:val="0B5294"/>
                          <w:spacing w:val="-4"/>
                          <w:sz w:val="24"/>
                          <w:szCs w:val="24"/>
                          <w:rtl/>
                        </w:rPr>
                        <w:t>האחריות</w:t>
                      </w:r>
                      <w:r w:rsidRPr="00172FD9">
                        <w:rPr>
                          <w:rFonts w:cs="Tahoma"/>
                          <w:color w:val="0B5294"/>
                          <w:spacing w:val="-4"/>
                          <w:sz w:val="24"/>
                          <w:szCs w:val="24"/>
                          <w:rtl/>
                        </w:rPr>
                        <w:t xml:space="preserve"> </w:t>
                      </w:r>
                      <w:r w:rsidRPr="00172FD9">
                        <w:rPr>
                          <w:rFonts w:cs="Tahoma" w:hint="eastAsia"/>
                          <w:color w:val="0B5294"/>
                          <w:spacing w:val="-4"/>
                          <w:sz w:val="24"/>
                          <w:szCs w:val="24"/>
                          <w:rtl/>
                        </w:rPr>
                        <w:t>האחד</w:t>
                      </w:r>
                      <w:r w:rsidRPr="00172FD9">
                        <w:rPr>
                          <w:rFonts w:cs="Tahoma"/>
                          <w:color w:val="0B5294"/>
                          <w:spacing w:val="-4"/>
                          <w:sz w:val="24"/>
                          <w:szCs w:val="24"/>
                          <w:rtl/>
                        </w:rPr>
                        <w:t xml:space="preserve"> </w:t>
                      </w:r>
                      <w:r w:rsidRPr="00172FD9">
                        <w:rPr>
                          <w:rFonts w:cs="Tahoma" w:hint="eastAsia"/>
                          <w:color w:val="0B5294"/>
                          <w:spacing w:val="-4"/>
                          <w:sz w:val="24"/>
                          <w:szCs w:val="24"/>
                          <w:rtl/>
                        </w:rPr>
                        <w:t>לרעהו</w:t>
                      </w:r>
                      <w:r w:rsidRPr="00172FD9">
                        <w:rPr>
                          <w:rFonts w:cs="Tahoma"/>
                          <w:color w:val="0B5294"/>
                          <w:spacing w:val="-4"/>
                          <w:sz w:val="24"/>
                          <w:szCs w:val="24"/>
                          <w:rtl/>
                        </w:rPr>
                        <w:t xml:space="preserve">, </w:t>
                      </w:r>
                      <w:r w:rsidRPr="00172FD9">
                        <w:rPr>
                          <w:rFonts w:cs="Tahoma" w:hint="eastAsia"/>
                          <w:color w:val="0B5294"/>
                          <w:spacing w:val="-4"/>
                          <w:sz w:val="24"/>
                          <w:szCs w:val="24"/>
                          <w:rtl/>
                        </w:rPr>
                        <w:t>והתחום</w:t>
                      </w:r>
                      <w:r w:rsidRPr="00172FD9">
                        <w:rPr>
                          <w:rFonts w:cs="Tahoma"/>
                          <w:color w:val="0B5294"/>
                          <w:spacing w:val="-4"/>
                          <w:sz w:val="24"/>
                          <w:szCs w:val="24"/>
                          <w:rtl/>
                        </w:rPr>
                        <w:t xml:space="preserve"> </w:t>
                      </w:r>
                      <w:r w:rsidRPr="00172FD9">
                        <w:rPr>
                          <w:rFonts w:cs="Tahoma" w:hint="eastAsia"/>
                          <w:color w:val="0B5294"/>
                          <w:spacing w:val="-4"/>
                          <w:sz w:val="24"/>
                          <w:szCs w:val="24"/>
                          <w:rtl/>
                        </w:rPr>
                        <w:t>נותר</w:t>
                      </w:r>
                      <w:r w:rsidRPr="00172FD9">
                        <w:rPr>
                          <w:rFonts w:cs="Tahoma"/>
                          <w:color w:val="0B5294"/>
                          <w:spacing w:val="-4"/>
                          <w:sz w:val="24"/>
                          <w:szCs w:val="24"/>
                          <w:rtl/>
                        </w:rPr>
                        <w:t xml:space="preserve"> </w:t>
                      </w:r>
                      <w:r w:rsidRPr="00172FD9">
                        <w:rPr>
                          <w:rFonts w:cs="Tahoma" w:hint="eastAsia"/>
                          <w:color w:val="0B5294"/>
                          <w:spacing w:val="-4"/>
                          <w:sz w:val="24"/>
                          <w:szCs w:val="24"/>
                          <w:rtl/>
                        </w:rPr>
                        <w:t>פרוץ</w:t>
                      </w:r>
                      <w:r w:rsidRPr="00172FD9">
                        <w:rPr>
                          <w:rFonts w:cs="Tahoma"/>
                          <w:color w:val="0B5294"/>
                          <w:spacing w:val="-4"/>
                          <w:sz w:val="24"/>
                          <w:szCs w:val="24"/>
                          <w:rtl/>
                        </w:rPr>
                        <w:t xml:space="preserve">. </w:t>
                      </w:r>
                      <w:r w:rsidRPr="00172FD9">
                        <w:rPr>
                          <w:rFonts w:cs="Tahoma" w:hint="eastAsia"/>
                          <w:color w:val="0B5294"/>
                          <w:spacing w:val="-4"/>
                          <w:sz w:val="24"/>
                          <w:szCs w:val="24"/>
                          <w:rtl/>
                        </w:rPr>
                        <w:t>טיפול</w:t>
                      </w:r>
                      <w:r w:rsidRPr="00172FD9">
                        <w:rPr>
                          <w:rFonts w:cs="Tahoma"/>
                          <w:color w:val="0B5294"/>
                          <w:spacing w:val="-4"/>
                          <w:sz w:val="24"/>
                          <w:szCs w:val="24"/>
                          <w:rtl/>
                        </w:rPr>
                        <w:t xml:space="preserve"> </w:t>
                      </w:r>
                      <w:r w:rsidRPr="00172FD9">
                        <w:rPr>
                          <w:rFonts w:cs="Tahoma" w:hint="eastAsia"/>
                          <w:color w:val="0B5294"/>
                          <w:spacing w:val="-4"/>
                          <w:sz w:val="24"/>
                          <w:szCs w:val="24"/>
                          <w:rtl/>
                        </w:rPr>
                        <w:t>על</w:t>
                      </w:r>
                      <w:r w:rsidRPr="00172FD9">
                        <w:rPr>
                          <w:rFonts w:cs="Tahoma"/>
                          <w:color w:val="0B5294"/>
                          <w:spacing w:val="-4"/>
                          <w:sz w:val="24"/>
                          <w:szCs w:val="24"/>
                          <w:rtl/>
                        </w:rPr>
                        <w:t xml:space="preserve"> </w:t>
                      </w:r>
                      <w:r w:rsidRPr="00172FD9">
                        <w:rPr>
                          <w:rFonts w:cs="Tahoma" w:hint="eastAsia"/>
                          <w:color w:val="0B5294"/>
                          <w:spacing w:val="-4"/>
                          <w:sz w:val="24"/>
                          <w:szCs w:val="24"/>
                          <w:rtl/>
                        </w:rPr>
                        <w:t>ידי</w:t>
                      </w:r>
                      <w:r w:rsidRPr="00172FD9">
                        <w:rPr>
                          <w:rFonts w:cs="Tahoma"/>
                          <w:color w:val="0B5294"/>
                          <w:spacing w:val="-4"/>
                          <w:sz w:val="24"/>
                          <w:szCs w:val="24"/>
                          <w:rtl/>
                        </w:rPr>
                        <w:t xml:space="preserve"> </w:t>
                      </w:r>
                      <w:r w:rsidRPr="00172FD9">
                        <w:rPr>
                          <w:rFonts w:cs="Tahoma" w:hint="eastAsia"/>
                          <w:color w:val="0B5294"/>
                          <w:spacing w:val="-4"/>
                          <w:sz w:val="24"/>
                          <w:szCs w:val="24"/>
                          <w:rtl/>
                        </w:rPr>
                        <w:t>גורמים</w:t>
                      </w:r>
                      <w:r w:rsidRPr="00172FD9">
                        <w:rPr>
                          <w:rFonts w:cs="Tahoma"/>
                          <w:color w:val="0B5294"/>
                          <w:spacing w:val="-4"/>
                          <w:sz w:val="24"/>
                          <w:szCs w:val="24"/>
                          <w:rtl/>
                        </w:rPr>
                        <w:t xml:space="preserve"> </w:t>
                      </w:r>
                      <w:r w:rsidRPr="00172FD9">
                        <w:rPr>
                          <w:rFonts w:cs="Tahoma" w:hint="eastAsia"/>
                          <w:color w:val="0B5294"/>
                          <w:spacing w:val="-4"/>
                          <w:sz w:val="24"/>
                          <w:szCs w:val="24"/>
                          <w:rtl/>
                        </w:rPr>
                        <w:t>ללא</w:t>
                      </w:r>
                      <w:r w:rsidRPr="00172FD9">
                        <w:rPr>
                          <w:rFonts w:cs="Tahoma"/>
                          <w:color w:val="0B5294"/>
                          <w:spacing w:val="-4"/>
                          <w:sz w:val="24"/>
                          <w:szCs w:val="24"/>
                          <w:rtl/>
                        </w:rPr>
                        <w:t xml:space="preserve"> </w:t>
                      </w:r>
                      <w:r w:rsidRPr="00172FD9">
                        <w:rPr>
                          <w:rFonts w:cs="Tahoma" w:hint="eastAsia"/>
                          <w:color w:val="0B5294"/>
                          <w:spacing w:val="-4"/>
                          <w:sz w:val="24"/>
                          <w:szCs w:val="24"/>
                          <w:rtl/>
                        </w:rPr>
                        <w:t>הכשרה</w:t>
                      </w:r>
                      <w:r w:rsidRPr="00172FD9">
                        <w:rPr>
                          <w:rFonts w:cs="Tahoma"/>
                          <w:color w:val="0B5294"/>
                          <w:spacing w:val="-4"/>
                          <w:sz w:val="24"/>
                          <w:szCs w:val="24"/>
                          <w:rtl/>
                        </w:rPr>
                        <w:t xml:space="preserve"> </w:t>
                      </w:r>
                      <w:r w:rsidRPr="00172FD9">
                        <w:rPr>
                          <w:rFonts w:cs="Tahoma" w:hint="eastAsia"/>
                          <w:color w:val="0B5294"/>
                          <w:spacing w:val="-4"/>
                          <w:sz w:val="24"/>
                          <w:szCs w:val="24"/>
                          <w:rtl/>
                        </w:rPr>
                        <w:t>מתאימה</w:t>
                      </w:r>
                      <w:r w:rsidRPr="00172FD9">
                        <w:rPr>
                          <w:rFonts w:cs="Tahoma"/>
                          <w:color w:val="0B5294"/>
                          <w:spacing w:val="-4"/>
                          <w:sz w:val="24"/>
                          <w:szCs w:val="24"/>
                          <w:rtl/>
                        </w:rPr>
                        <w:t xml:space="preserve"> </w:t>
                      </w:r>
                      <w:r w:rsidRPr="00172FD9">
                        <w:rPr>
                          <w:rFonts w:cs="Tahoma" w:hint="eastAsia"/>
                          <w:color w:val="0B5294"/>
                          <w:spacing w:val="-4"/>
                          <w:sz w:val="24"/>
                          <w:szCs w:val="24"/>
                          <w:rtl/>
                        </w:rPr>
                        <w:t>עלול</w:t>
                      </w:r>
                      <w:r w:rsidRPr="00172FD9">
                        <w:rPr>
                          <w:rFonts w:cs="Tahoma"/>
                          <w:color w:val="0B5294"/>
                          <w:spacing w:val="-4"/>
                          <w:sz w:val="24"/>
                          <w:szCs w:val="24"/>
                          <w:rtl/>
                        </w:rPr>
                        <w:t xml:space="preserve"> </w:t>
                      </w:r>
                      <w:r w:rsidRPr="00172FD9">
                        <w:rPr>
                          <w:rFonts w:cs="Tahoma" w:hint="eastAsia"/>
                          <w:color w:val="0B5294"/>
                          <w:spacing w:val="-4"/>
                          <w:sz w:val="24"/>
                          <w:szCs w:val="24"/>
                          <w:rtl/>
                        </w:rPr>
                        <w:t>לגרום</w:t>
                      </w:r>
                      <w:r w:rsidRPr="00172FD9">
                        <w:rPr>
                          <w:rFonts w:cs="Tahoma"/>
                          <w:color w:val="0B5294"/>
                          <w:spacing w:val="-4"/>
                          <w:sz w:val="24"/>
                          <w:szCs w:val="24"/>
                          <w:rtl/>
                        </w:rPr>
                        <w:t xml:space="preserve"> </w:t>
                      </w:r>
                      <w:r w:rsidRPr="00172FD9">
                        <w:rPr>
                          <w:rFonts w:cs="Tahoma" w:hint="eastAsia"/>
                          <w:color w:val="0B5294"/>
                          <w:spacing w:val="-4"/>
                          <w:sz w:val="24"/>
                          <w:szCs w:val="24"/>
                          <w:rtl/>
                        </w:rPr>
                        <w:t>לנזקים</w:t>
                      </w:r>
                      <w:r w:rsidRPr="00172FD9">
                        <w:rPr>
                          <w:rFonts w:cs="Tahoma"/>
                          <w:color w:val="0B5294"/>
                          <w:spacing w:val="-4"/>
                          <w:sz w:val="24"/>
                          <w:szCs w:val="24"/>
                          <w:rtl/>
                        </w:rPr>
                        <w:t xml:space="preserve"> </w:t>
                      </w:r>
                      <w:r w:rsidRPr="00172FD9">
                        <w:rPr>
                          <w:rFonts w:cs="Tahoma" w:hint="eastAsia"/>
                          <w:color w:val="0B5294"/>
                          <w:spacing w:val="-4"/>
                          <w:sz w:val="24"/>
                          <w:szCs w:val="24"/>
                          <w:rtl/>
                        </w:rPr>
                        <w:t>קשים</w:t>
                      </w:r>
                      <w:r w:rsidRPr="00172FD9">
                        <w:rPr>
                          <w:rFonts w:cs="Tahoma"/>
                          <w:color w:val="0B5294"/>
                          <w:spacing w:val="-4"/>
                          <w:sz w:val="24"/>
                          <w:szCs w:val="24"/>
                          <w:rtl/>
                        </w:rPr>
                        <w:t xml:space="preserve"> </w:t>
                      </w:r>
                      <w:r w:rsidRPr="00172FD9">
                        <w:rPr>
                          <w:rFonts w:cs="Tahoma" w:hint="eastAsia"/>
                          <w:color w:val="0B5294"/>
                          <w:spacing w:val="-4"/>
                          <w:sz w:val="24"/>
                          <w:szCs w:val="24"/>
                          <w:rtl/>
                        </w:rPr>
                        <w:t>ולסכן</w:t>
                      </w:r>
                      <w:r w:rsidRPr="00172FD9">
                        <w:rPr>
                          <w:rFonts w:cs="Tahoma"/>
                          <w:color w:val="0B5294"/>
                          <w:spacing w:val="-4"/>
                          <w:sz w:val="24"/>
                          <w:szCs w:val="24"/>
                          <w:rtl/>
                        </w:rPr>
                        <w:t xml:space="preserve"> </w:t>
                      </w:r>
                      <w:r w:rsidRPr="00172FD9">
                        <w:rPr>
                          <w:rFonts w:cs="Tahoma" w:hint="eastAsia"/>
                          <w:color w:val="0B5294"/>
                          <w:spacing w:val="-4"/>
                          <w:sz w:val="24"/>
                          <w:szCs w:val="24"/>
                          <w:rtl/>
                        </w:rPr>
                        <w:t>את</w:t>
                      </w:r>
                      <w:r w:rsidRPr="00172FD9">
                        <w:rPr>
                          <w:rFonts w:cs="Tahoma"/>
                          <w:color w:val="0B5294"/>
                          <w:spacing w:val="-4"/>
                          <w:sz w:val="24"/>
                          <w:szCs w:val="24"/>
                          <w:rtl/>
                        </w:rPr>
                        <w:t xml:space="preserve"> </w:t>
                      </w:r>
                      <w:r w:rsidRPr="00172FD9">
                        <w:rPr>
                          <w:rFonts w:cs="Tahoma" w:hint="eastAsia"/>
                          <w:color w:val="0B5294"/>
                          <w:spacing w:val="-4"/>
                          <w:sz w:val="24"/>
                          <w:szCs w:val="24"/>
                          <w:rtl/>
                        </w:rPr>
                        <w:t>בריאות</w:t>
                      </w:r>
                      <w:r w:rsidRPr="00172FD9">
                        <w:rPr>
                          <w:rFonts w:cs="Tahoma"/>
                          <w:color w:val="0B5294"/>
                          <w:spacing w:val="-4"/>
                          <w:sz w:val="24"/>
                          <w:szCs w:val="24"/>
                          <w:rtl/>
                        </w:rPr>
                        <w:t xml:space="preserve"> </w:t>
                      </w:r>
                      <w:r w:rsidRPr="00172FD9">
                        <w:rPr>
                          <w:rFonts w:cs="Tahoma" w:hint="eastAsia"/>
                          <w:color w:val="0B5294"/>
                          <w:spacing w:val="-4"/>
                          <w:sz w:val="24"/>
                          <w:szCs w:val="24"/>
                          <w:rtl/>
                        </w:rPr>
                        <w:t>המטופל</w:t>
                      </w:r>
                    </w:p>
                    <w:p w:rsidR="00200A10" w:rsidRPr="00373C5D" w:rsidP="004B1602">
                      <w:pPr>
                        <w:spacing w:before="120" w:after="0" w:line="240" w:lineRule="atLeast"/>
                        <w:rPr>
                          <w:rFonts w:cs="Tahoma"/>
                          <w:b/>
                          <w:bCs/>
                          <w:color w:val="0B5294"/>
                          <w:sz w:val="48"/>
                          <w:szCs w:val="48"/>
                          <w:rtl/>
                        </w:rPr>
                      </w:pPr>
                      <w:drawing>
                        <wp:inline distT="0" distB="0" distL="0" distR="0">
                          <wp:extent cx="288000" cy="31337"/>
                          <wp:effectExtent l="0" t="0" r="0" b="6985"/>
                          <wp:docPr id="38"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918936" name="line.png"/>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96435C" w:rsidRPr="004A4B16" w:rsidP="004A4B16">
      <w:pPr>
        <w:pStyle w:val="RESHET"/>
        <w:rPr>
          <w:rtl/>
        </w:rPr>
      </w:pPr>
      <w:r w:rsidRPr="004A4B16">
        <w:rPr>
          <w:rFonts w:hint="eastAsia"/>
          <w:rtl/>
        </w:rPr>
        <w:t>מ</w:t>
      </w:r>
      <w:r w:rsidRPr="004A4B16">
        <w:rPr>
          <w:rtl/>
        </w:rPr>
        <w:t xml:space="preserve">גמת העלייה בתחום הטיפולים האסתטיים, </w:t>
      </w:r>
      <w:r w:rsidRPr="004A4B16">
        <w:rPr>
          <w:rFonts w:hint="eastAsia"/>
          <w:rtl/>
        </w:rPr>
        <w:t>הנזקים</w:t>
      </w:r>
      <w:r w:rsidRPr="004A4B16">
        <w:rPr>
          <w:rtl/>
        </w:rPr>
        <w:t xml:space="preserve"> הקשים שעלולים להיגרם לציבור </w:t>
      </w:r>
      <w:r w:rsidRPr="004A4B16">
        <w:rPr>
          <w:rFonts w:hint="cs"/>
          <w:rtl/>
        </w:rPr>
        <w:t xml:space="preserve">בעקבות </w:t>
      </w:r>
      <w:r w:rsidRPr="004A4B16">
        <w:rPr>
          <w:rtl/>
        </w:rPr>
        <w:t xml:space="preserve">טיפול לקוי, </w:t>
      </w:r>
      <w:r w:rsidRPr="004A4B16">
        <w:rPr>
          <w:rFonts w:hint="eastAsia"/>
          <w:rtl/>
        </w:rPr>
        <w:t>הליקויים</w:t>
      </w:r>
      <w:r w:rsidRPr="004A4B16">
        <w:rPr>
          <w:rtl/>
        </w:rPr>
        <w:t xml:space="preserve"> שהעלה </w:t>
      </w:r>
      <w:r w:rsidRPr="004A4B16">
        <w:rPr>
          <w:rFonts w:hint="eastAsia"/>
          <w:rtl/>
        </w:rPr>
        <w:t>דוח</w:t>
      </w:r>
      <w:r w:rsidRPr="004A4B16">
        <w:rPr>
          <w:rtl/>
        </w:rPr>
        <w:t xml:space="preserve"> </w:t>
      </w:r>
      <w:r w:rsidRPr="004A4B16">
        <w:rPr>
          <w:rFonts w:hint="eastAsia"/>
          <w:rtl/>
        </w:rPr>
        <w:t>מבקר</w:t>
      </w:r>
      <w:r w:rsidRPr="004A4B16">
        <w:rPr>
          <w:rtl/>
        </w:rPr>
        <w:t xml:space="preserve"> המדינה </w:t>
      </w:r>
      <w:r w:rsidRPr="004A4B16">
        <w:rPr>
          <w:rFonts w:hint="cs"/>
          <w:rtl/>
        </w:rPr>
        <w:t xml:space="preserve">על </w:t>
      </w:r>
      <w:r w:rsidRPr="004A4B16">
        <w:rPr>
          <w:rFonts w:hint="eastAsia"/>
          <w:rtl/>
        </w:rPr>
        <w:t>אודות</w:t>
      </w:r>
      <w:r w:rsidRPr="004A4B16">
        <w:rPr>
          <w:rtl/>
        </w:rPr>
        <w:t xml:space="preserve"> היעדר האסדרה בנושא מרפאות ומכונים פרטיים, </w:t>
      </w:r>
      <w:r w:rsidRPr="004A4B16">
        <w:rPr>
          <w:rFonts w:hint="eastAsia"/>
          <w:rtl/>
        </w:rPr>
        <w:t>מסקנות</w:t>
      </w:r>
      <w:r w:rsidRPr="004A4B16">
        <w:rPr>
          <w:rtl/>
        </w:rPr>
        <w:t xml:space="preserve"> </w:t>
      </w:r>
      <w:r w:rsidRPr="004A4B16">
        <w:rPr>
          <w:rFonts w:hint="eastAsia"/>
          <w:rtl/>
        </w:rPr>
        <w:t>הוועדה</w:t>
      </w:r>
      <w:r w:rsidRPr="004A4B16">
        <w:rPr>
          <w:rtl/>
        </w:rPr>
        <w:t xml:space="preserve"> </w:t>
      </w:r>
      <w:r w:rsidRPr="004A4B16">
        <w:rPr>
          <w:rFonts w:hint="eastAsia"/>
          <w:rtl/>
        </w:rPr>
        <w:t>לבחינת</w:t>
      </w:r>
      <w:r w:rsidRPr="004A4B16">
        <w:rPr>
          <w:rtl/>
        </w:rPr>
        <w:t xml:space="preserve"> </w:t>
      </w:r>
      <w:r w:rsidRPr="004A4B16">
        <w:rPr>
          <w:rFonts w:hint="eastAsia"/>
          <w:rtl/>
        </w:rPr>
        <w:t>העיסוק</w:t>
      </w:r>
      <w:r w:rsidRPr="004A4B16">
        <w:rPr>
          <w:rtl/>
        </w:rPr>
        <w:t xml:space="preserve"> </w:t>
      </w:r>
      <w:r w:rsidRPr="004A4B16">
        <w:rPr>
          <w:rFonts w:hint="eastAsia"/>
          <w:rtl/>
        </w:rPr>
        <w:t>בקוסמטיקה</w:t>
      </w:r>
      <w:r w:rsidRPr="004A4B16">
        <w:rPr>
          <w:rtl/>
        </w:rPr>
        <w:t xml:space="preserve"> משנת 2004, </w:t>
      </w:r>
      <w:r w:rsidRPr="004A4B16">
        <w:rPr>
          <w:rFonts w:hint="eastAsia"/>
          <w:rtl/>
        </w:rPr>
        <w:t>פסקי</w:t>
      </w:r>
      <w:r w:rsidRPr="004A4B16">
        <w:rPr>
          <w:rtl/>
        </w:rPr>
        <w:t xml:space="preserve"> </w:t>
      </w:r>
      <w:r w:rsidRPr="004A4B16">
        <w:rPr>
          <w:rFonts w:hint="eastAsia"/>
          <w:rtl/>
        </w:rPr>
        <w:t>הדין</w:t>
      </w:r>
      <w:r w:rsidRPr="004A4B16">
        <w:rPr>
          <w:rtl/>
        </w:rPr>
        <w:t xml:space="preserve"> </w:t>
      </w:r>
      <w:r w:rsidRPr="004A4B16">
        <w:rPr>
          <w:rFonts w:hint="eastAsia"/>
          <w:rtl/>
        </w:rPr>
        <w:t>שניתנו</w:t>
      </w:r>
      <w:r w:rsidRPr="004A4B16">
        <w:rPr>
          <w:rtl/>
        </w:rPr>
        <w:t xml:space="preserve"> </w:t>
      </w:r>
      <w:r w:rsidRPr="004A4B16">
        <w:rPr>
          <w:rFonts w:hint="eastAsia"/>
          <w:rtl/>
        </w:rPr>
        <w:t>בנושא</w:t>
      </w:r>
      <w:r w:rsidRPr="004A4B16">
        <w:rPr>
          <w:rtl/>
        </w:rPr>
        <w:t xml:space="preserve"> וטשטוש הגבולות בין תחום הקוסמטיקה לתחום הרפואה - כל אלו מחייבים את </w:t>
      </w:r>
      <w:r w:rsidRPr="004A4B16">
        <w:rPr>
          <w:rFonts w:hint="eastAsia"/>
          <w:rtl/>
        </w:rPr>
        <w:t>משרדי</w:t>
      </w:r>
      <w:r w:rsidRPr="004A4B16">
        <w:rPr>
          <w:rtl/>
        </w:rPr>
        <w:t xml:space="preserve"> הבריאות והעבודה </w:t>
      </w:r>
      <w:r w:rsidRPr="004A4B16">
        <w:rPr>
          <w:rFonts w:hint="eastAsia"/>
          <w:rtl/>
        </w:rPr>
        <w:t>לפעול</w:t>
      </w:r>
      <w:r w:rsidRPr="004A4B16">
        <w:rPr>
          <w:rtl/>
        </w:rPr>
        <w:t xml:space="preserve"> </w:t>
      </w:r>
      <w:r w:rsidRPr="004A4B16">
        <w:rPr>
          <w:rFonts w:hint="eastAsia"/>
          <w:rtl/>
        </w:rPr>
        <w:t>לתיקון</w:t>
      </w:r>
      <w:r w:rsidRPr="004A4B16">
        <w:rPr>
          <w:rtl/>
        </w:rPr>
        <w:t xml:space="preserve"> הליקויים </w:t>
      </w:r>
      <w:r w:rsidRPr="004A4B16">
        <w:rPr>
          <w:rFonts w:hint="eastAsia"/>
          <w:rtl/>
        </w:rPr>
        <w:t>ולטיפול</w:t>
      </w:r>
      <w:r w:rsidRPr="004A4B16">
        <w:rPr>
          <w:rtl/>
        </w:rPr>
        <w:t xml:space="preserve"> במכלול ההיבטים הקשורים </w:t>
      </w:r>
      <w:r w:rsidRPr="004A4B16">
        <w:rPr>
          <w:rFonts w:hint="eastAsia"/>
          <w:rtl/>
        </w:rPr>
        <w:t>לאסדרת</w:t>
      </w:r>
      <w:r w:rsidRPr="004A4B16">
        <w:rPr>
          <w:rtl/>
        </w:rPr>
        <w:t xml:space="preserve"> </w:t>
      </w:r>
      <w:r w:rsidRPr="004A4B16">
        <w:rPr>
          <w:rFonts w:hint="eastAsia"/>
          <w:rtl/>
        </w:rPr>
        <w:t>מקצוע</w:t>
      </w:r>
      <w:r w:rsidRPr="004A4B16">
        <w:rPr>
          <w:rtl/>
        </w:rPr>
        <w:t xml:space="preserve"> </w:t>
      </w:r>
      <w:r w:rsidRPr="004A4B16">
        <w:rPr>
          <w:rFonts w:hint="eastAsia"/>
          <w:rtl/>
        </w:rPr>
        <w:t>הקוסמטיקה</w:t>
      </w:r>
      <w:r w:rsidRPr="004A4B16">
        <w:rPr>
          <w:rtl/>
        </w:rPr>
        <w:t xml:space="preserve">. </w:t>
      </w:r>
      <w:r w:rsidRPr="004A4B16">
        <w:rPr>
          <w:rFonts w:hint="eastAsia"/>
          <w:rtl/>
        </w:rPr>
        <w:t>נוכח</w:t>
      </w:r>
      <w:r w:rsidRPr="004A4B16">
        <w:rPr>
          <w:rtl/>
        </w:rPr>
        <w:t xml:space="preserve"> </w:t>
      </w:r>
      <w:r w:rsidRPr="004A4B16">
        <w:rPr>
          <w:rFonts w:hint="eastAsia"/>
          <w:rtl/>
        </w:rPr>
        <w:t>התנערותם</w:t>
      </w:r>
      <w:r w:rsidRPr="004A4B16">
        <w:rPr>
          <w:rtl/>
        </w:rPr>
        <w:t xml:space="preserve"> </w:t>
      </w:r>
      <w:r w:rsidRPr="004A4B16">
        <w:rPr>
          <w:rFonts w:hint="eastAsia"/>
          <w:rtl/>
        </w:rPr>
        <w:t>של</w:t>
      </w:r>
      <w:r w:rsidRPr="004A4B16">
        <w:rPr>
          <w:rtl/>
        </w:rPr>
        <w:t xml:space="preserve"> משרדי הבריאות והעבודה </w:t>
      </w:r>
      <w:r w:rsidRPr="004A4B16">
        <w:rPr>
          <w:rFonts w:hint="eastAsia"/>
          <w:rtl/>
        </w:rPr>
        <w:t>מ</w:t>
      </w:r>
      <w:r w:rsidRPr="004A4B16">
        <w:rPr>
          <w:rFonts w:hint="cs"/>
          <w:rtl/>
        </w:rPr>
        <w:t>קבלת</w:t>
      </w:r>
      <w:r w:rsidRPr="004A4B16">
        <w:rPr>
          <w:rtl/>
        </w:rPr>
        <w:t xml:space="preserve"> אחריות </w:t>
      </w:r>
      <w:r w:rsidRPr="004A4B16">
        <w:rPr>
          <w:rFonts w:hint="eastAsia"/>
          <w:rtl/>
        </w:rPr>
        <w:t>ע</w:t>
      </w:r>
      <w:r w:rsidRPr="004A4B16">
        <w:rPr>
          <w:rtl/>
        </w:rPr>
        <w:t xml:space="preserve">ל אסדרת התחום, </w:t>
      </w:r>
      <w:r w:rsidRPr="004A4B16">
        <w:rPr>
          <w:rFonts w:hint="cs"/>
          <w:rtl/>
        </w:rPr>
        <w:t xml:space="preserve">על </w:t>
      </w:r>
      <w:r w:rsidRPr="004A4B16">
        <w:rPr>
          <w:rFonts w:hint="eastAsia"/>
          <w:rtl/>
        </w:rPr>
        <w:t>שר</w:t>
      </w:r>
      <w:r w:rsidRPr="004A4B16">
        <w:rPr>
          <w:rtl/>
        </w:rPr>
        <w:t xml:space="preserve"> הבריאות ושר העבודה</w:t>
      </w:r>
      <w:r w:rsidRPr="004A4B16">
        <w:rPr>
          <w:rFonts w:hint="cs"/>
          <w:rtl/>
        </w:rPr>
        <w:t>, הרווחה והשירותים החברתיים</w:t>
      </w:r>
      <w:r w:rsidRPr="004A4B16">
        <w:rPr>
          <w:rtl/>
        </w:rPr>
        <w:t xml:space="preserve"> </w:t>
      </w:r>
      <w:r w:rsidRPr="004A4B16">
        <w:rPr>
          <w:rFonts w:hint="cs"/>
          <w:rtl/>
        </w:rPr>
        <w:t>להיות</w:t>
      </w:r>
      <w:r w:rsidRPr="004A4B16">
        <w:rPr>
          <w:rtl/>
        </w:rPr>
        <w:t xml:space="preserve"> מעורבים בקידום </w:t>
      </w:r>
      <w:r w:rsidRPr="004A4B16">
        <w:rPr>
          <w:rFonts w:hint="eastAsia"/>
          <w:rtl/>
        </w:rPr>
        <w:t>האסדרה</w:t>
      </w:r>
      <w:r w:rsidRPr="004A4B16">
        <w:rPr>
          <w:rtl/>
        </w:rPr>
        <w:t xml:space="preserve"> הנדרשת </w:t>
      </w:r>
      <w:r w:rsidRPr="004A4B16">
        <w:rPr>
          <w:rFonts w:hint="cs"/>
          <w:rtl/>
        </w:rPr>
        <w:t>ועליהם להביא</w:t>
      </w:r>
      <w:r w:rsidRPr="004A4B16">
        <w:rPr>
          <w:rtl/>
        </w:rPr>
        <w:t xml:space="preserve"> </w:t>
      </w:r>
      <w:r w:rsidRPr="004A4B16">
        <w:rPr>
          <w:rFonts w:hint="eastAsia"/>
          <w:rtl/>
        </w:rPr>
        <w:t>לשיתוף</w:t>
      </w:r>
      <w:r w:rsidRPr="004A4B16">
        <w:rPr>
          <w:rtl/>
        </w:rPr>
        <w:t xml:space="preserve"> </w:t>
      </w:r>
      <w:r w:rsidRPr="004A4B16">
        <w:rPr>
          <w:rFonts w:hint="eastAsia"/>
          <w:rtl/>
        </w:rPr>
        <w:t>פעולה</w:t>
      </w:r>
      <w:r w:rsidRPr="004A4B16">
        <w:rPr>
          <w:rtl/>
        </w:rPr>
        <w:t xml:space="preserve"> </w:t>
      </w:r>
      <w:r w:rsidRPr="004A4B16">
        <w:rPr>
          <w:rFonts w:hint="eastAsia"/>
          <w:rtl/>
        </w:rPr>
        <w:t>בין</w:t>
      </w:r>
      <w:r w:rsidRPr="004A4B16">
        <w:rPr>
          <w:rtl/>
        </w:rPr>
        <w:t xml:space="preserve"> </w:t>
      </w:r>
      <w:r w:rsidRPr="004A4B16">
        <w:rPr>
          <w:rFonts w:hint="eastAsia"/>
          <w:rtl/>
        </w:rPr>
        <w:t>המשרדים</w:t>
      </w:r>
      <w:r w:rsidRPr="004A4B16">
        <w:rPr>
          <w:rFonts w:hint="cs"/>
          <w:rtl/>
        </w:rPr>
        <w:t xml:space="preserve"> בתחום זה</w:t>
      </w:r>
      <w:r w:rsidRPr="004A4B16">
        <w:rPr>
          <w:rtl/>
        </w:rPr>
        <w:t>.</w:t>
      </w:r>
    </w:p>
    <w:p w:rsidR="0096435C" w:rsidRPr="00596DB6" w:rsidP="00596DB6">
      <w:pPr>
        <w:spacing w:line="240" w:lineRule="exact"/>
        <w:ind w:right="2268"/>
        <w:jc w:val="both"/>
        <w:rPr>
          <w:rFonts w:ascii="Tahoma" w:hAnsi="Tahoma" w:cs="Tahoma"/>
          <w:sz w:val="18"/>
          <w:szCs w:val="18"/>
          <w:rtl/>
        </w:rPr>
      </w:pPr>
    </w:p>
    <w:p w:rsidR="0096435C" w:rsidRPr="004A4B16" w:rsidP="004A4B16">
      <w:pPr>
        <w:pStyle w:val="KOT6"/>
        <w:rPr>
          <w:rtl/>
        </w:rPr>
      </w:pPr>
      <w:r w:rsidRPr="004A4B16">
        <w:rPr>
          <w:rStyle w:val="Heading5Char"/>
          <w:rFonts w:ascii="Tahoma" w:hAnsi="Tahoma" w:cs="Tahoma" w:hint="eastAsia"/>
          <w:color w:val="387026"/>
          <w:sz w:val="21"/>
          <w:szCs w:val="21"/>
          <w:rtl/>
        </w:rPr>
        <w:t>שימוש</w:t>
      </w:r>
      <w:r w:rsidRPr="004A4B16">
        <w:rPr>
          <w:rStyle w:val="Heading5Char"/>
          <w:rFonts w:ascii="Tahoma" w:hAnsi="Tahoma" w:cs="Tahoma"/>
          <w:color w:val="387026"/>
          <w:sz w:val="21"/>
          <w:szCs w:val="21"/>
          <w:rtl/>
        </w:rPr>
        <w:t xml:space="preserve"> </w:t>
      </w:r>
      <w:r w:rsidRPr="004A4B16">
        <w:rPr>
          <w:rStyle w:val="Heading5Char"/>
          <w:rFonts w:ascii="Tahoma" w:hAnsi="Tahoma" w:cs="Tahoma" w:hint="eastAsia"/>
          <w:color w:val="387026"/>
          <w:sz w:val="21"/>
          <w:szCs w:val="21"/>
          <w:rtl/>
        </w:rPr>
        <w:t>במונחים</w:t>
      </w:r>
      <w:r w:rsidRPr="004A4B16">
        <w:rPr>
          <w:rStyle w:val="Heading5Char"/>
          <w:rFonts w:ascii="Tahoma" w:hAnsi="Tahoma" w:cs="Tahoma"/>
          <w:color w:val="387026"/>
          <w:sz w:val="21"/>
          <w:szCs w:val="21"/>
          <w:rtl/>
        </w:rPr>
        <w:t xml:space="preserve"> "</w:t>
      </w:r>
      <w:r w:rsidRPr="004A4B16">
        <w:rPr>
          <w:rStyle w:val="Heading5Char"/>
          <w:rFonts w:ascii="Tahoma" w:hAnsi="Tahoma" w:cs="Tahoma" w:hint="eastAsia"/>
          <w:color w:val="387026"/>
          <w:sz w:val="21"/>
          <w:szCs w:val="21"/>
          <w:rtl/>
        </w:rPr>
        <w:t>רפואי</w:t>
      </w:r>
      <w:r w:rsidRPr="004A4B16">
        <w:rPr>
          <w:rStyle w:val="Heading5Char"/>
          <w:rFonts w:ascii="Tahoma" w:hAnsi="Tahoma" w:cs="Tahoma"/>
          <w:color w:val="387026"/>
          <w:sz w:val="21"/>
          <w:szCs w:val="21"/>
          <w:rtl/>
        </w:rPr>
        <w:t xml:space="preserve">" </w:t>
      </w:r>
      <w:r w:rsidRPr="004A4B16">
        <w:rPr>
          <w:rStyle w:val="Heading5Char"/>
          <w:rFonts w:ascii="Tahoma" w:hAnsi="Tahoma" w:cs="Tahoma" w:hint="eastAsia"/>
          <w:color w:val="387026"/>
          <w:sz w:val="21"/>
          <w:szCs w:val="21"/>
          <w:rtl/>
        </w:rPr>
        <w:t>ו</w:t>
      </w:r>
      <w:r w:rsidRPr="004A4B16">
        <w:rPr>
          <w:rStyle w:val="Heading5Char"/>
          <w:rFonts w:ascii="Tahoma" w:hAnsi="Tahoma" w:cs="Tahoma"/>
          <w:color w:val="387026"/>
          <w:sz w:val="21"/>
          <w:szCs w:val="21"/>
          <w:rtl/>
        </w:rPr>
        <w:t>"</w:t>
      </w:r>
      <w:r w:rsidRPr="004A4B16">
        <w:rPr>
          <w:rStyle w:val="Heading5Char"/>
          <w:rFonts w:ascii="Tahoma" w:hAnsi="Tahoma" w:cs="Tahoma" w:hint="eastAsia"/>
          <w:color w:val="387026"/>
          <w:sz w:val="21"/>
          <w:szCs w:val="21"/>
          <w:rtl/>
        </w:rPr>
        <w:t>פרה</w:t>
      </w:r>
      <w:r w:rsidRPr="004A4B16">
        <w:rPr>
          <w:rStyle w:val="Heading5Char"/>
          <w:rFonts w:ascii="Tahoma" w:hAnsi="Tahoma" w:cs="Tahoma" w:hint="cs"/>
          <w:color w:val="387026"/>
          <w:sz w:val="21"/>
          <w:szCs w:val="21"/>
          <w:rtl/>
        </w:rPr>
        <w:t>-</w:t>
      </w:r>
      <w:r w:rsidRPr="004A4B16">
        <w:rPr>
          <w:rStyle w:val="Heading5Char"/>
          <w:rFonts w:ascii="Tahoma" w:hAnsi="Tahoma" w:cs="Tahoma" w:hint="eastAsia"/>
          <w:color w:val="387026"/>
          <w:sz w:val="21"/>
          <w:szCs w:val="21"/>
          <w:rtl/>
        </w:rPr>
        <w:t>רפואי</w:t>
      </w:r>
      <w:r w:rsidRPr="004A4B16">
        <w:rPr>
          <w:rStyle w:val="Heading5Char"/>
          <w:rFonts w:ascii="Tahoma" w:hAnsi="Tahoma" w:cs="Tahoma"/>
          <w:color w:val="387026"/>
          <w:sz w:val="21"/>
          <w:szCs w:val="21"/>
          <w:rtl/>
        </w:rPr>
        <w:t xml:space="preserve">" </w:t>
      </w:r>
      <w:r w:rsidRPr="004A4B16">
        <w:rPr>
          <w:rStyle w:val="Heading5Char"/>
          <w:rFonts w:ascii="Tahoma" w:hAnsi="Tahoma" w:cs="Tahoma" w:hint="eastAsia"/>
          <w:color w:val="387026"/>
          <w:sz w:val="21"/>
          <w:szCs w:val="21"/>
          <w:rtl/>
        </w:rPr>
        <w:t>על</w:t>
      </w:r>
      <w:r w:rsidRPr="004A4B16">
        <w:rPr>
          <w:rStyle w:val="Heading5Char"/>
          <w:rFonts w:ascii="Tahoma" w:hAnsi="Tahoma" w:cs="Tahoma"/>
          <w:color w:val="387026"/>
          <w:sz w:val="21"/>
          <w:szCs w:val="21"/>
          <w:rtl/>
        </w:rPr>
        <w:t xml:space="preserve"> </w:t>
      </w:r>
      <w:r w:rsidRPr="004A4B16">
        <w:rPr>
          <w:rStyle w:val="Heading5Char"/>
          <w:rFonts w:ascii="Tahoma" w:hAnsi="Tahoma" w:cs="Tahoma" w:hint="eastAsia"/>
          <w:color w:val="387026"/>
          <w:sz w:val="21"/>
          <w:szCs w:val="21"/>
          <w:rtl/>
        </w:rPr>
        <w:t>ידי</w:t>
      </w:r>
      <w:r w:rsidRPr="004A4B16">
        <w:rPr>
          <w:rStyle w:val="Heading5Char"/>
          <w:rFonts w:ascii="Tahoma" w:hAnsi="Tahoma" w:cs="Tahoma"/>
          <w:color w:val="387026"/>
          <w:sz w:val="21"/>
          <w:szCs w:val="21"/>
          <w:rtl/>
        </w:rPr>
        <w:t xml:space="preserve"> </w:t>
      </w:r>
      <w:r w:rsidRPr="004A4B16">
        <w:rPr>
          <w:rStyle w:val="Heading5Char"/>
          <w:rFonts w:ascii="Tahoma" w:hAnsi="Tahoma" w:cs="Tahoma" w:hint="eastAsia"/>
          <w:color w:val="387026"/>
          <w:sz w:val="21"/>
          <w:szCs w:val="21"/>
          <w:rtl/>
        </w:rPr>
        <w:t>קוסמטיקאיות</w:t>
      </w:r>
    </w:p>
    <w:p w:rsidR="0096435C" w:rsidRPr="00596DB6" w:rsidP="00596DB6">
      <w:pPr>
        <w:spacing w:line="240" w:lineRule="exact"/>
        <w:ind w:right="2268"/>
        <w:jc w:val="both"/>
        <w:rPr>
          <w:rFonts w:ascii="Tahoma" w:hAnsi="Tahoma" w:cs="Tahoma"/>
          <w:sz w:val="18"/>
          <w:szCs w:val="18"/>
        </w:rPr>
      </w:pPr>
      <w:r w:rsidRPr="00596DB6">
        <w:rPr>
          <w:rFonts w:ascii="Tahoma" w:hAnsi="Tahoma" w:cs="Tahoma" w:hint="cs"/>
          <w:sz w:val="18"/>
          <w:szCs w:val="18"/>
          <w:rtl/>
        </w:rPr>
        <w:t xml:space="preserve">בביקורת נמצא כי בניגוד לפקודת הרופאים ולחוק הסדרת העיסוק, קוסמטיקאיות ומכוני קוסמטיקה עושים שימוש תדיר ולא תקין במונחים "רפואי" ו"פרה-רפואי" באמצעות פרסום או הצגה של טיפולים ותעודות הכשרה בעלי אופי רפואי. כמו כן, פועלים מוסדות המעניקים הכשרות </w:t>
      </w:r>
      <w:r w:rsidRPr="00596DB6">
        <w:rPr>
          <w:rFonts w:ascii="Tahoma" w:hAnsi="Tahoma" w:cs="Tahoma" w:hint="eastAsia"/>
          <w:sz w:val="18"/>
          <w:szCs w:val="18"/>
          <w:rtl/>
        </w:rPr>
        <w:t>שהן</w:t>
      </w:r>
      <w:r w:rsidRPr="00596DB6">
        <w:rPr>
          <w:rFonts w:ascii="Tahoma" w:hAnsi="Tahoma" w:cs="Tahoma"/>
          <w:sz w:val="18"/>
          <w:szCs w:val="18"/>
          <w:rtl/>
        </w:rPr>
        <w:t xml:space="preserve">, </w:t>
      </w:r>
      <w:r w:rsidRPr="00596DB6">
        <w:rPr>
          <w:rFonts w:ascii="Tahoma" w:hAnsi="Tahoma" w:cs="Tahoma" w:hint="eastAsia"/>
          <w:sz w:val="18"/>
          <w:szCs w:val="18"/>
          <w:rtl/>
        </w:rPr>
        <w:t>כביכול</w:t>
      </w:r>
      <w:r w:rsidRPr="00596DB6">
        <w:rPr>
          <w:rFonts w:ascii="Tahoma" w:hAnsi="Tahoma" w:cs="Tahoma"/>
          <w:sz w:val="18"/>
          <w:szCs w:val="18"/>
          <w:rtl/>
        </w:rPr>
        <w:t xml:space="preserve"> </w:t>
      </w:r>
      <w:r w:rsidRPr="00596DB6">
        <w:rPr>
          <w:rFonts w:ascii="Tahoma" w:hAnsi="Tahoma" w:cs="Tahoma" w:hint="eastAsia"/>
          <w:sz w:val="18"/>
          <w:szCs w:val="18"/>
          <w:rtl/>
        </w:rPr>
        <w:t>ב</w:t>
      </w:r>
      <w:r w:rsidRPr="00596DB6">
        <w:rPr>
          <w:rFonts w:ascii="Tahoma" w:hAnsi="Tahoma" w:cs="Tahoma"/>
          <w:sz w:val="18"/>
          <w:szCs w:val="18"/>
          <w:rtl/>
        </w:rPr>
        <w:t>"</w:t>
      </w:r>
      <w:r w:rsidRPr="00596DB6">
        <w:rPr>
          <w:rFonts w:ascii="Tahoma" w:hAnsi="Tahoma" w:cs="Tahoma" w:hint="eastAsia"/>
          <w:sz w:val="18"/>
          <w:szCs w:val="18"/>
          <w:rtl/>
        </w:rPr>
        <w:t>תחומי</w:t>
      </w:r>
      <w:r w:rsidRPr="00596DB6">
        <w:rPr>
          <w:rFonts w:ascii="Tahoma" w:hAnsi="Tahoma" w:cs="Tahoma"/>
          <w:sz w:val="18"/>
          <w:szCs w:val="18"/>
          <w:rtl/>
        </w:rPr>
        <w:t xml:space="preserve"> </w:t>
      </w:r>
      <w:r w:rsidRPr="00596DB6">
        <w:rPr>
          <w:rFonts w:ascii="Tahoma" w:hAnsi="Tahoma" w:cs="Tahoma" w:hint="eastAsia"/>
          <w:sz w:val="18"/>
          <w:szCs w:val="18"/>
          <w:rtl/>
        </w:rPr>
        <w:t>קוסמטיקה</w:t>
      </w:r>
      <w:r w:rsidRPr="00596DB6">
        <w:rPr>
          <w:rFonts w:ascii="Tahoma" w:hAnsi="Tahoma" w:cs="Tahoma"/>
          <w:sz w:val="18"/>
          <w:szCs w:val="18"/>
          <w:rtl/>
        </w:rPr>
        <w:t xml:space="preserve"> </w:t>
      </w:r>
      <w:r w:rsidRPr="00596DB6">
        <w:rPr>
          <w:rFonts w:ascii="Tahoma" w:hAnsi="Tahoma" w:cs="Tahoma" w:hint="eastAsia"/>
          <w:sz w:val="18"/>
          <w:szCs w:val="18"/>
          <w:rtl/>
        </w:rPr>
        <w:t>רפואית</w:t>
      </w:r>
      <w:r w:rsidRPr="00596DB6">
        <w:rPr>
          <w:rFonts w:ascii="Tahoma" w:hAnsi="Tahoma" w:cs="Tahoma"/>
          <w:sz w:val="18"/>
          <w:szCs w:val="18"/>
          <w:rtl/>
        </w:rPr>
        <w:t xml:space="preserve">" </w:t>
      </w:r>
      <w:r w:rsidRPr="00596DB6">
        <w:rPr>
          <w:rFonts w:ascii="Tahoma" w:hAnsi="Tahoma" w:cs="Tahoma" w:hint="eastAsia"/>
          <w:sz w:val="18"/>
          <w:szCs w:val="18"/>
          <w:rtl/>
        </w:rPr>
        <w:t>או</w:t>
      </w:r>
      <w:r w:rsidRPr="00596DB6">
        <w:rPr>
          <w:rFonts w:ascii="Tahoma" w:hAnsi="Tahoma" w:cs="Tahoma"/>
          <w:sz w:val="18"/>
          <w:szCs w:val="18"/>
          <w:rtl/>
        </w:rPr>
        <w:t xml:space="preserve"> "קוסמטיקה </w:t>
      </w:r>
      <w:r w:rsidRPr="00596DB6">
        <w:rPr>
          <w:rFonts w:ascii="Tahoma" w:hAnsi="Tahoma" w:cs="Tahoma" w:hint="eastAsia"/>
          <w:sz w:val="18"/>
          <w:szCs w:val="18"/>
          <w:rtl/>
        </w:rPr>
        <w:t>פרה</w:t>
      </w:r>
      <w:r w:rsidRPr="00596DB6">
        <w:rPr>
          <w:rFonts w:ascii="Tahoma" w:hAnsi="Tahoma" w:cs="Tahoma" w:hint="cs"/>
          <w:sz w:val="18"/>
          <w:szCs w:val="18"/>
          <w:rtl/>
        </w:rPr>
        <w:t>-</w:t>
      </w:r>
      <w:r w:rsidRPr="00596DB6">
        <w:rPr>
          <w:rFonts w:ascii="Tahoma" w:hAnsi="Tahoma" w:cs="Tahoma" w:hint="eastAsia"/>
          <w:sz w:val="18"/>
          <w:szCs w:val="18"/>
          <w:rtl/>
        </w:rPr>
        <w:t>רפואית</w:t>
      </w:r>
      <w:r w:rsidRPr="00596DB6">
        <w:rPr>
          <w:rFonts w:ascii="Tahoma" w:hAnsi="Tahoma" w:cs="Tahoma"/>
          <w:sz w:val="18"/>
          <w:szCs w:val="18"/>
          <w:rtl/>
        </w:rPr>
        <w:t xml:space="preserve">" </w:t>
      </w:r>
      <w:r w:rsidRPr="00596DB6">
        <w:rPr>
          <w:rFonts w:ascii="Tahoma" w:hAnsi="Tahoma" w:cs="Tahoma" w:hint="eastAsia"/>
          <w:sz w:val="18"/>
          <w:szCs w:val="18"/>
          <w:rtl/>
        </w:rPr>
        <w:t>ואף</w:t>
      </w:r>
      <w:r w:rsidRPr="00596DB6">
        <w:rPr>
          <w:rFonts w:ascii="Tahoma" w:hAnsi="Tahoma" w:cs="Tahoma"/>
          <w:sz w:val="18"/>
          <w:szCs w:val="18"/>
          <w:rtl/>
        </w:rPr>
        <w:t xml:space="preserve"> </w:t>
      </w:r>
      <w:r w:rsidRPr="00596DB6">
        <w:rPr>
          <w:rFonts w:ascii="Tahoma" w:hAnsi="Tahoma" w:cs="Tahoma" w:hint="eastAsia"/>
          <w:sz w:val="18"/>
          <w:szCs w:val="18"/>
          <w:rtl/>
        </w:rPr>
        <w:t>נושאים</w:t>
      </w:r>
      <w:r w:rsidRPr="00596DB6">
        <w:rPr>
          <w:rFonts w:ascii="Tahoma" w:hAnsi="Tahoma" w:cs="Tahoma"/>
          <w:sz w:val="18"/>
          <w:szCs w:val="18"/>
          <w:rtl/>
        </w:rPr>
        <w:t xml:space="preserve"> שמות כגון "המכללה לקוסמטיקה רפואית", "לימוד קוסמטיקה רפואית" ו"קוסמטיקה רפואית רב-תחומית". כמה מהמוסדות אף מפוקחים על ידי משרד העבודה, המעניק לבוגריהם תעודת מקצוע כאמור. </w:t>
      </w:r>
      <w:r w:rsidRPr="00596DB6">
        <w:rPr>
          <w:rFonts w:ascii="Tahoma" w:hAnsi="Tahoma" w:cs="Tahoma" w:hint="eastAsia"/>
          <w:sz w:val="18"/>
          <w:szCs w:val="18"/>
          <w:rtl/>
        </w:rPr>
        <w:t>השימוש</w:t>
      </w:r>
      <w:r w:rsidRPr="00596DB6">
        <w:rPr>
          <w:rFonts w:ascii="Tahoma" w:hAnsi="Tahoma" w:cs="Tahoma"/>
          <w:sz w:val="18"/>
          <w:szCs w:val="18"/>
          <w:rtl/>
        </w:rPr>
        <w:t xml:space="preserve"> במונחים "רפואי" </w:t>
      </w:r>
      <w:r w:rsidRPr="00596DB6">
        <w:rPr>
          <w:rFonts w:ascii="Tahoma" w:hAnsi="Tahoma" w:cs="Tahoma" w:hint="eastAsia"/>
          <w:sz w:val="18"/>
          <w:szCs w:val="18"/>
          <w:rtl/>
        </w:rPr>
        <w:t>או</w:t>
      </w:r>
      <w:r w:rsidRPr="00596DB6">
        <w:rPr>
          <w:rFonts w:ascii="Tahoma" w:hAnsi="Tahoma" w:cs="Tahoma"/>
          <w:sz w:val="18"/>
          <w:szCs w:val="18"/>
          <w:rtl/>
        </w:rPr>
        <w:t xml:space="preserve"> "פרה</w:t>
      </w:r>
      <w:r w:rsidRPr="00596DB6">
        <w:rPr>
          <w:rFonts w:ascii="Tahoma" w:hAnsi="Tahoma" w:cs="Tahoma" w:hint="cs"/>
          <w:sz w:val="18"/>
          <w:szCs w:val="18"/>
          <w:rtl/>
        </w:rPr>
        <w:t>-</w:t>
      </w:r>
      <w:r w:rsidRPr="00596DB6">
        <w:rPr>
          <w:rFonts w:ascii="Tahoma" w:hAnsi="Tahoma" w:cs="Tahoma"/>
          <w:sz w:val="18"/>
          <w:szCs w:val="18"/>
          <w:rtl/>
        </w:rPr>
        <w:t xml:space="preserve">רפואי" </w:t>
      </w:r>
      <w:r w:rsidRPr="00596DB6">
        <w:rPr>
          <w:rFonts w:ascii="Tahoma" w:hAnsi="Tahoma" w:cs="Tahoma" w:hint="eastAsia"/>
          <w:sz w:val="18"/>
          <w:szCs w:val="18"/>
          <w:rtl/>
        </w:rPr>
        <w:t>יוצר</w:t>
      </w:r>
      <w:r w:rsidRPr="00596DB6">
        <w:rPr>
          <w:rFonts w:ascii="Tahoma" w:hAnsi="Tahoma" w:cs="Tahoma"/>
          <w:sz w:val="18"/>
          <w:szCs w:val="18"/>
          <w:rtl/>
        </w:rPr>
        <w:t xml:space="preserve"> מצג </w:t>
      </w:r>
      <w:r w:rsidRPr="00596DB6">
        <w:rPr>
          <w:rFonts w:ascii="Tahoma" w:hAnsi="Tahoma" w:cs="Tahoma" w:hint="cs"/>
          <w:sz w:val="18"/>
          <w:szCs w:val="18"/>
          <w:rtl/>
        </w:rPr>
        <w:t xml:space="preserve">שווא, ולפיו </w:t>
      </w:r>
      <w:r w:rsidRPr="00596DB6">
        <w:rPr>
          <w:rFonts w:ascii="Tahoma" w:hAnsi="Tahoma" w:cs="Tahoma"/>
          <w:sz w:val="18"/>
          <w:szCs w:val="18"/>
          <w:rtl/>
        </w:rPr>
        <w:t xml:space="preserve">המקצוע שייך לתחום הרפואה, </w:t>
      </w:r>
      <w:r w:rsidRPr="00596DB6">
        <w:rPr>
          <w:rFonts w:ascii="Tahoma" w:hAnsi="Tahoma" w:cs="Tahoma" w:hint="eastAsia"/>
          <w:sz w:val="18"/>
          <w:szCs w:val="18"/>
          <w:rtl/>
        </w:rPr>
        <w:t>אף</w:t>
      </w:r>
      <w:r w:rsidRPr="00596DB6">
        <w:rPr>
          <w:rFonts w:ascii="Tahoma" w:hAnsi="Tahoma" w:cs="Tahoma"/>
          <w:sz w:val="18"/>
          <w:szCs w:val="18"/>
          <w:rtl/>
        </w:rPr>
        <w:t xml:space="preserve"> </w:t>
      </w:r>
      <w:r w:rsidRPr="00596DB6">
        <w:rPr>
          <w:rFonts w:ascii="Tahoma" w:hAnsi="Tahoma" w:cs="Tahoma" w:hint="cs"/>
          <w:sz w:val="18"/>
          <w:szCs w:val="18"/>
          <w:rtl/>
        </w:rPr>
        <w:t xml:space="preserve">על פי </w:t>
      </w:r>
      <w:r w:rsidRPr="00596DB6">
        <w:rPr>
          <w:rFonts w:ascii="Tahoma" w:hAnsi="Tahoma" w:cs="Tahoma" w:hint="eastAsia"/>
          <w:sz w:val="18"/>
          <w:szCs w:val="18"/>
          <w:rtl/>
        </w:rPr>
        <w:t>ש</w:t>
      </w:r>
      <w:r w:rsidRPr="00596DB6">
        <w:rPr>
          <w:rFonts w:ascii="Tahoma" w:hAnsi="Tahoma" w:cs="Tahoma"/>
          <w:sz w:val="18"/>
          <w:szCs w:val="18"/>
          <w:rtl/>
        </w:rPr>
        <w:t xml:space="preserve">להכשרות אין </w:t>
      </w:r>
      <w:r w:rsidRPr="00596DB6">
        <w:rPr>
          <w:rFonts w:ascii="Tahoma" w:hAnsi="Tahoma" w:cs="Tahoma" w:hint="cs"/>
          <w:sz w:val="18"/>
          <w:szCs w:val="18"/>
          <w:rtl/>
        </w:rPr>
        <w:t xml:space="preserve">שום </w:t>
      </w:r>
      <w:r w:rsidRPr="00596DB6">
        <w:rPr>
          <w:rFonts w:ascii="Tahoma" w:hAnsi="Tahoma" w:cs="Tahoma"/>
          <w:sz w:val="18"/>
          <w:szCs w:val="18"/>
          <w:rtl/>
        </w:rPr>
        <w:t xml:space="preserve">בסיס רפואי שמשרד הבריאות מכיר בו </w:t>
      </w:r>
      <w:r w:rsidRPr="00596DB6">
        <w:rPr>
          <w:rFonts w:ascii="Tahoma" w:hAnsi="Tahoma" w:cs="Tahoma" w:hint="eastAsia"/>
          <w:sz w:val="18"/>
          <w:szCs w:val="18"/>
          <w:rtl/>
        </w:rPr>
        <w:t>והוא</w:t>
      </w:r>
      <w:r w:rsidRPr="00596DB6">
        <w:rPr>
          <w:rFonts w:ascii="Tahoma" w:hAnsi="Tahoma" w:cs="Tahoma"/>
          <w:sz w:val="18"/>
          <w:szCs w:val="18"/>
          <w:rtl/>
        </w:rPr>
        <w:t xml:space="preserve"> </w:t>
      </w:r>
      <w:r w:rsidRPr="00596DB6">
        <w:rPr>
          <w:rFonts w:ascii="Tahoma" w:hAnsi="Tahoma" w:cs="Tahoma" w:hint="eastAsia"/>
          <w:sz w:val="18"/>
          <w:szCs w:val="18"/>
          <w:rtl/>
        </w:rPr>
        <w:t>אף</w:t>
      </w:r>
      <w:r w:rsidRPr="00596DB6">
        <w:rPr>
          <w:rFonts w:ascii="Tahoma" w:hAnsi="Tahoma" w:cs="Tahoma"/>
          <w:sz w:val="18"/>
          <w:szCs w:val="18"/>
          <w:rtl/>
        </w:rPr>
        <w:t xml:space="preserve"> </w:t>
      </w:r>
      <w:r w:rsidRPr="00596DB6">
        <w:rPr>
          <w:rFonts w:ascii="Tahoma" w:hAnsi="Tahoma" w:cs="Tahoma" w:hint="eastAsia"/>
          <w:sz w:val="18"/>
          <w:szCs w:val="18"/>
          <w:rtl/>
        </w:rPr>
        <w:t>לא</w:t>
      </w:r>
      <w:r w:rsidRPr="00596DB6">
        <w:rPr>
          <w:rFonts w:ascii="Tahoma" w:hAnsi="Tahoma" w:cs="Tahoma"/>
          <w:sz w:val="18"/>
          <w:szCs w:val="18"/>
          <w:rtl/>
        </w:rPr>
        <w:t xml:space="preserve"> </w:t>
      </w:r>
      <w:r w:rsidRPr="00596DB6">
        <w:rPr>
          <w:rFonts w:ascii="Tahoma" w:hAnsi="Tahoma" w:cs="Tahoma" w:hint="eastAsia"/>
          <w:sz w:val="18"/>
          <w:szCs w:val="18"/>
          <w:rtl/>
        </w:rPr>
        <w:t>הוסדר</w:t>
      </w:r>
      <w:r w:rsidRPr="00596DB6">
        <w:rPr>
          <w:rFonts w:ascii="Tahoma" w:hAnsi="Tahoma" w:cs="Tahoma"/>
          <w:sz w:val="18"/>
          <w:szCs w:val="18"/>
          <w:rtl/>
        </w:rPr>
        <w:t xml:space="preserve"> </w:t>
      </w:r>
      <w:r w:rsidRPr="00596DB6">
        <w:rPr>
          <w:rFonts w:ascii="Tahoma" w:hAnsi="Tahoma" w:cs="Tahoma" w:hint="eastAsia"/>
          <w:sz w:val="18"/>
          <w:szCs w:val="18"/>
          <w:rtl/>
        </w:rPr>
        <w:t>כמקצוע</w:t>
      </w:r>
      <w:r w:rsidRPr="00596DB6">
        <w:rPr>
          <w:rFonts w:ascii="Tahoma" w:hAnsi="Tahoma" w:cs="Tahoma"/>
          <w:sz w:val="18"/>
          <w:szCs w:val="18"/>
          <w:rtl/>
        </w:rPr>
        <w:t xml:space="preserve"> </w:t>
      </w:r>
      <w:r w:rsidRPr="00596DB6">
        <w:rPr>
          <w:rFonts w:ascii="Tahoma" w:hAnsi="Tahoma" w:cs="Tahoma" w:hint="eastAsia"/>
          <w:sz w:val="18"/>
          <w:szCs w:val="18"/>
          <w:rtl/>
        </w:rPr>
        <w:t>בריאות</w:t>
      </w:r>
      <w:r w:rsidRPr="00596DB6">
        <w:rPr>
          <w:rFonts w:ascii="Tahoma" w:hAnsi="Tahoma" w:cs="Tahoma"/>
          <w:sz w:val="18"/>
          <w:szCs w:val="18"/>
          <w:rtl/>
        </w:rPr>
        <w:t xml:space="preserve"> </w:t>
      </w:r>
      <w:r w:rsidRPr="00596DB6">
        <w:rPr>
          <w:rFonts w:ascii="Tahoma" w:hAnsi="Tahoma" w:cs="Tahoma" w:hint="eastAsia"/>
          <w:sz w:val="18"/>
          <w:szCs w:val="18"/>
          <w:rtl/>
        </w:rPr>
        <w:t>על</w:t>
      </w:r>
      <w:r w:rsidRPr="00596DB6">
        <w:rPr>
          <w:rFonts w:ascii="Tahoma" w:hAnsi="Tahoma" w:cs="Tahoma"/>
          <w:sz w:val="18"/>
          <w:szCs w:val="18"/>
          <w:rtl/>
        </w:rPr>
        <w:t xml:space="preserve"> </w:t>
      </w:r>
      <w:r w:rsidRPr="00596DB6">
        <w:rPr>
          <w:rFonts w:ascii="Tahoma" w:hAnsi="Tahoma" w:cs="Tahoma" w:hint="eastAsia"/>
          <w:sz w:val="18"/>
          <w:szCs w:val="18"/>
          <w:rtl/>
        </w:rPr>
        <w:t>פי</w:t>
      </w:r>
      <w:r w:rsidRPr="00596DB6">
        <w:rPr>
          <w:rFonts w:ascii="Tahoma" w:hAnsi="Tahoma" w:cs="Tahoma"/>
          <w:sz w:val="18"/>
          <w:szCs w:val="18"/>
          <w:rtl/>
        </w:rPr>
        <w:t xml:space="preserve"> </w:t>
      </w:r>
      <w:r w:rsidRPr="00596DB6">
        <w:rPr>
          <w:rFonts w:ascii="Tahoma" w:hAnsi="Tahoma" w:cs="Tahoma" w:hint="eastAsia"/>
          <w:sz w:val="18"/>
          <w:szCs w:val="18"/>
          <w:rtl/>
        </w:rPr>
        <w:t>חוק</w:t>
      </w:r>
      <w:r w:rsidRPr="00596DB6">
        <w:rPr>
          <w:rFonts w:ascii="Tahoma" w:hAnsi="Tahoma" w:cs="Tahoma"/>
          <w:sz w:val="18"/>
          <w:szCs w:val="18"/>
          <w:rtl/>
        </w:rPr>
        <w:t xml:space="preserve"> </w:t>
      </w:r>
      <w:r w:rsidRPr="00596DB6">
        <w:rPr>
          <w:rFonts w:ascii="Tahoma" w:hAnsi="Tahoma" w:cs="Tahoma" w:hint="eastAsia"/>
          <w:sz w:val="18"/>
          <w:szCs w:val="18"/>
          <w:rtl/>
        </w:rPr>
        <w:t>הסדרת</w:t>
      </w:r>
      <w:r w:rsidRPr="00596DB6">
        <w:rPr>
          <w:rFonts w:ascii="Tahoma" w:hAnsi="Tahoma" w:cs="Tahoma"/>
          <w:sz w:val="18"/>
          <w:szCs w:val="18"/>
          <w:rtl/>
        </w:rPr>
        <w:t xml:space="preserve"> </w:t>
      </w:r>
      <w:r w:rsidRPr="00596DB6">
        <w:rPr>
          <w:rFonts w:ascii="Tahoma" w:hAnsi="Tahoma" w:cs="Tahoma" w:hint="eastAsia"/>
          <w:sz w:val="18"/>
          <w:szCs w:val="18"/>
          <w:rtl/>
        </w:rPr>
        <w:t>העיסוק</w:t>
      </w:r>
      <w:r w:rsidRPr="00596DB6">
        <w:rPr>
          <w:rFonts w:ascii="Tahoma" w:hAnsi="Tahoma" w:cs="Tahoma"/>
          <w:sz w:val="18"/>
          <w:szCs w:val="18"/>
          <w:rtl/>
        </w:rPr>
        <w:t>.</w:t>
      </w:r>
      <w:r w:rsidRPr="00596DB6">
        <w:rPr>
          <w:rFonts w:ascii="Tahoma" w:hAnsi="Tahoma" w:cs="Tahoma" w:hint="cs"/>
          <w:sz w:val="18"/>
          <w:szCs w:val="18"/>
          <w:rtl/>
        </w:rPr>
        <w:t xml:space="preserve"> יצוין כי הדבר עלה </w:t>
      </w:r>
      <w:r w:rsidRPr="00596DB6">
        <w:rPr>
          <w:rFonts w:ascii="Tahoma" w:hAnsi="Tahoma" w:cs="Tahoma" w:hint="eastAsia"/>
          <w:sz w:val="18"/>
          <w:szCs w:val="18"/>
          <w:rtl/>
        </w:rPr>
        <w:t>גם</w:t>
      </w:r>
      <w:r w:rsidRPr="00596DB6">
        <w:rPr>
          <w:rFonts w:ascii="Tahoma" w:hAnsi="Tahoma" w:cs="Tahoma"/>
          <w:sz w:val="18"/>
          <w:szCs w:val="18"/>
          <w:rtl/>
        </w:rPr>
        <w:t xml:space="preserve"> </w:t>
      </w:r>
      <w:r w:rsidRPr="00596DB6">
        <w:rPr>
          <w:rFonts w:ascii="Tahoma" w:hAnsi="Tahoma" w:cs="Tahoma" w:hint="eastAsia"/>
          <w:sz w:val="18"/>
          <w:szCs w:val="18"/>
          <w:rtl/>
        </w:rPr>
        <w:t>בוועדה</w:t>
      </w:r>
      <w:r w:rsidRPr="00596DB6">
        <w:rPr>
          <w:rFonts w:ascii="Tahoma" w:hAnsi="Tahoma" w:cs="Tahoma"/>
          <w:sz w:val="18"/>
          <w:szCs w:val="18"/>
          <w:rtl/>
        </w:rPr>
        <w:t xml:space="preserve"> </w:t>
      </w:r>
      <w:r w:rsidRPr="00596DB6">
        <w:rPr>
          <w:rFonts w:ascii="Tahoma" w:hAnsi="Tahoma" w:cs="Tahoma" w:hint="eastAsia"/>
          <w:sz w:val="18"/>
          <w:szCs w:val="18"/>
          <w:rtl/>
        </w:rPr>
        <w:t>להסדרת</w:t>
      </w:r>
      <w:r w:rsidRPr="00596DB6">
        <w:rPr>
          <w:rFonts w:ascii="Tahoma" w:hAnsi="Tahoma" w:cs="Tahoma"/>
          <w:sz w:val="18"/>
          <w:szCs w:val="18"/>
          <w:rtl/>
        </w:rPr>
        <w:t xml:space="preserve"> </w:t>
      </w:r>
      <w:r w:rsidRPr="00596DB6">
        <w:rPr>
          <w:rFonts w:ascii="Tahoma" w:hAnsi="Tahoma" w:cs="Tahoma" w:hint="eastAsia"/>
          <w:sz w:val="18"/>
          <w:szCs w:val="18"/>
          <w:rtl/>
        </w:rPr>
        <w:t>תחום</w:t>
      </w:r>
      <w:r w:rsidRPr="00596DB6">
        <w:rPr>
          <w:rFonts w:ascii="Tahoma" w:hAnsi="Tahoma" w:cs="Tahoma"/>
          <w:sz w:val="18"/>
          <w:szCs w:val="18"/>
          <w:rtl/>
        </w:rPr>
        <w:t xml:space="preserve"> </w:t>
      </w:r>
      <w:r w:rsidRPr="00596DB6">
        <w:rPr>
          <w:rFonts w:ascii="Tahoma" w:hAnsi="Tahoma" w:cs="Tahoma" w:hint="eastAsia"/>
          <w:sz w:val="18"/>
          <w:szCs w:val="18"/>
          <w:rtl/>
        </w:rPr>
        <w:t>הקוסמטיקה</w:t>
      </w:r>
      <w:r w:rsidRPr="00596DB6">
        <w:rPr>
          <w:rFonts w:ascii="Tahoma" w:hAnsi="Tahoma" w:cs="Tahoma"/>
          <w:sz w:val="18"/>
          <w:szCs w:val="18"/>
          <w:rtl/>
        </w:rPr>
        <w:t xml:space="preserve">. </w:t>
      </w:r>
      <w:r w:rsidRPr="00596DB6">
        <w:rPr>
          <w:rFonts w:ascii="Tahoma" w:hAnsi="Tahoma" w:cs="Tahoma" w:hint="eastAsia"/>
          <w:sz w:val="18"/>
          <w:szCs w:val="18"/>
          <w:rtl/>
        </w:rPr>
        <w:t>כמו</w:t>
      </w:r>
      <w:r w:rsidRPr="00596DB6">
        <w:rPr>
          <w:rFonts w:ascii="Tahoma" w:hAnsi="Tahoma" w:cs="Tahoma"/>
          <w:sz w:val="18"/>
          <w:szCs w:val="18"/>
          <w:rtl/>
        </w:rPr>
        <w:t xml:space="preserve"> כן, עמדת </w:t>
      </w:r>
      <w:r w:rsidRPr="00596DB6">
        <w:rPr>
          <w:rFonts w:ascii="Tahoma" w:hAnsi="Tahoma" w:cs="Tahoma" w:hint="eastAsia"/>
          <w:sz w:val="18"/>
          <w:szCs w:val="18"/>
          <w:rtl/>
        </w:rPr>
        <w:t>מינהל</w:t>
      </w:r>
      <w:r w:rsidRPr="00596DB6">
        <w:rPr>
          <w:rFonts w:ascii="Tahoma" w:hAnsi="Tahoma" w:cs="Tahoma"/>
          <w:sz w:val="18"/>
          <w:szCs w:val="18"/>
          <w:rtl/>
        </w:rPr>
        <w:t xml:space="preserve"> המזון והתרופות </w:t>
      </w:r>
      <w:r w:rsidRPr="00596DB6">
        <w:rPr>
          <w:rFonts w:ascii="Tahoma" w:hAnsi="Tahoma" w:cs="Tahoma" w:hint="eastAsia"/>
          <w:sz w:val="18"/>
          <w:szCs w:val="18"/>
          <w:rtl/>
        </w:rPr>
        <w:t>האמריק</w:t>
      </w:r>
      <w:r w:rsidRPr="00596DB6">
        <w:rPr>
          <w:rFonts w:ascii="Tahoma" w:hAnsi="Tahoma" w:cs="Tahoma" w:hint="cs"/>
          <w:sz w:val="18"/>
          <w:szCs w:val="18"/>
          <w:rtl/>
        </w:rPr>
        <w:t>נ</w:t>
      </w:r>
      <w:r w:rsidRPr="00596DB6">
        <w:rPr>
          <w:rFonts w:ascii="Tahoma" w:hAnsi="Tahoma" w:cs="Tahoma" w:hint="eastAsia"/>
          <w:sz w:val="18"/>
          <w:szCs w:val="18"/>
          <w:rtl/>
        </w:rPr>
        <w:t>י</w:t>
      </w:r>
      <w:r w:rsidRPr="00596DB6">
        <w:rPr>
          <w:rFonts w:ascii="Tahoma" w:hAnsi="Tahoma" w:cs="Tahoma"/>
          <w:sz w:val="18"/>
          <w:szCs w:val="18"/>
          <w:rtl/>
        </w:rPr>
        <w:t xml:space="preserve"> (</w:t>
      </w:r>
      <w:r w:rsidRPr="00596DB6">
        <w:rPr>
          <w:rFonts w:ascii="Tahoma" w:hAnsi="Tahoma" w:cs="Tahoma"/>
          <w:sz w:val="18"/>
          <w:szCs w:val="18"/>
        </w:rPr>
        <w:t>FDA</w:t>
      </w:r>
      <w:r w:rsidRPr="00596DB6">
        <w:rPr>
          <w:rFonts w:ascii="Tahoma" w:hAnsi="Tahoma" w:cs="Tahoma"/>
          <w:sz w:val="18"/>
          <w:szCs w:val="18"/>
          <w:rtl/>
        </w:rPr>
        <w:t xml:space="preserve">) </w:t>
      </w:r>
      <w:r w:rsidRPr="00596DB6">
        <w:rPr>
          <w:rFonts w:ascii="Tahoma" w:hAnsi="Tahoma" w:cs="Tahoma" w:hint="eastAsia"/>
          <w:sz w:val="18"/>
          <w:szCs w:val="18"/>
          <w:rtl/>
        </w:rPr>
        <w:t>היא</w:t>
      </w:r>
      <w:r w:rsidRPr="00596DB6">
        <w:rPr>
          <w:rFonts w:ascii="Tahoma" w:hAnsi="Tahoma" w:cs="Tahoma"/>
          <w:sz w:val="18"/>
          <w:szCs w:val="18"/>
          <w:rtl/>
        </w:rPr>
        <w:t xml:space="preserve"> </w:t>
      </w:r>
      <w:r w:rsidRPr="00596DB6">
        <w:rPr>
          <w:rFonts w:ascii="Tahoma" w:hAnsi="Tahoma" w:cs="Tahoma" w:hint="eastAsia"/>
          <w:sz w:val="18"/>
          <w:szCs w:val="18"/>
          <w:rtl/>
        </w:rPr>
        <w:t>שאין</w:t>
      </w:r>
      <w:r w:rsidRPr="00596DB6">
        <w:rPr>
          <w:rFonts w:ascii="Tahoma" w:hAnsi="Tahoma" w:cs="Tahoma"/>
          <w:sz w:val="18"/>
          <w:szCs w:val="18"/>
          <w:rtl/>
        </w:rPr>
        <w:t xml:space="preserve"> </w:t>
      </w:r>
      <w:r w:rsidRPr="00596DB6">
        <w:rPr>
          <w:rFonts w:ascii="Tahoma" w:hAnsi="Tahoma" w:cs="Tahoma" w:hint="eastAsia"/>
          <w:sz w:val="18"/>
          <w:szCs w:val="18"/>
          <w:rtl/>
        </w:rPr>
        <w:t>להשתמש</w:t>
      </w:r>
      <w:r w:rsidRPr="00596DB6">
        <w:rPr>
          <w:rFonts w:ascii="Tahoma" w:hAnsi="Tahoma" w:cs="Tahoma"/>
          <w:sz w:val="18"/>
          <w:szCs w:val="18"/>
          <w:rtl/>
        </w:rPr>
        <w:t xml:space="preserve"> במונחים </w:t>
      </w:r>
      <w:r w:rsidRPr="00596DB6">
        <w:rPr>
          <w:rFonts w:ascii="Tahoma" w:hAnsi="Tahoma" w:cs="Tahoma" w:hint="cs"/>
          <w:sz w:val="18"/>
          <w:szCs w:val="18"/>
          <w:rtl/>
        </w:rPr>
        <w:t>"</w:t>
      </w:r>
      <w:r w:rsidRPr="00596DB6">
        <w:rPr>
          <w:rFonts w:ascii="Tahoma" w:hAnsi="Tahoma" w:cs="Tahoma"/>
          <w:sz w:val="18"/>
          <w:szCs w:val="18"/>
          <w:rtl/>
        </w:rPr>
        <w:t>רפואי</w:t>
      </w:r>
      <w:r w:rsidRPr="00596DB6">
        <w:rPr>
          <w:rFonts w:ascii="Tahoma" w:hAnsi="Tahoma" w:cs="Tahoma" w:hint="cs"/>
          <w:sz w:val="18"/>
          <w:szCs w:val="18"/>
          <w:rtl/>
        </w:rPr>
        <w:t>"</w:t>
      </w:r>
      <w:r w:rsidRPr="00596DB6">
        <w:rPr>
          <w:rFonts w:ascii="Tahoma" w:hAnsi="Tahoma" w:cs="Tahoma"/>
          <w:sz w:val="18"/>
          <w:szCs w:val="18"/>
          <w:rtl/>
        </w:rPr>
        <w:t xml:space="preserve"> או </w:t>
      </w:r>
      <w:r w:rsidRPr="00596DB6">
        <w:rPr>
          <w:rFonts w:ascii="Tahoma" w:hAnsi="Tahoma" w:cs="Tahoma" w:hint="cs"/>
          <w:sz w:val="18"/>
          <w:szCs w:val="18"/>
          <w:rtl/>
        </w:rPr>
        <w:t>"</w:t>
      </w:r>
      <w:r w:rsidRPr="00596DB6">
        <w:rPr>
          <w:rFonts w:ascii="Tahoma" w:hAnsi="Tahoma" w:cs="Tahoma"/>
          <w:sz w:val="18"/>
          <w:szCs w:val="18"/>
          <w:rtl/>
        </w:rPr>
        <w:t>פרה</w:t>
      </w:r>
      <w:r w:rsidRPr="00596DB6">
        <w:rPr>
          <w:rFonts w:ascii="Tahoma" w:hAnsi="Tahoma" w:cs="Tahoma" w:hint="cs"/>
          <w:sz w:val="18"/>
          <w:szCs w:val="18"/>
          <w:rtl/>
        </w:rPr>
        <w:t>-</w:t>
      </w:r>
      <w:r w:rsidRPr="00596DB6">
        <w:rPr>
          <w:rFonts w:ascii="Tahoma" w:hAnsi="Tahoma" w:cs="Tahoma"/>
          <w:sz w:val="18"/>
          <w:szCs w:val="18"/>
          <w:rtl/>
        </w:rPr>
        <w:t>רפואי</w:t>
      </w:r>
      <w:r w:rsidRPr="00596DB6">
        <w:rPr>
          <w:rFonts w:ascii="Tahoma" w:hAnsi="Tahoma" w:cs="Tahoma" w:hint="cs"/>
          <w:sz w:val="18"/>
          <w:szCs w:val="18"/>
          <w:rtl/>
        </w:rPr>
        <w:t>"</w:t>
      </w:r>
      <w:r w:rsidRPr="00596DB6">
        <w:rPr>
          <w:rFonts w:ascii="Tahoma" w:hAnsi="Tahoma" w:cs="Tahoma"/>
          <w:sz w:val="18"/>
          <w:szCs w:val="18"/>
          <w:rtl/>
        </w:rPr>
        <w:t xml:space="preserve"> </w:t>
      </w:r>
      <w:r w:rsidRPr="00596DB6">
        <w:rPr>
          <w:rFonts w:ascii="Tahoma" w:hAnsi="Tahoma" w:cs="Tahoma" w:hint="eastAsia"/>
          <w:sz w:val="18"/>
          <w:szCs w:val="18"/>
          <w:rtl/>
        </w:rPr>
        <w:t>בהקשר</w:t>
      </w:r>
      <w:r w:rsidRPr="00596DB6">
        <w:rPr>
          <w:rFonts w:ascii="Tahoma" w:hAnsi="Tahoma" w:cs="Tahoma"/>
          <w:sz w:val="18"/>
          <w:szCs w:val="18"/>
          <w:rtl/>
        </w:rPr>
        <w:t xml:space="preserve"> </w:t>
      </w:r>
      <w:r w:rsidRPr="00596DB6">
        <w:rPr>
          <w:rFonts w:ascii="Tahoma" w:hAnsi="Tahoma" w:cs="Tahoma" w:hint="eastAsia"/>
          <w:sz w:val="18"/>
          <w:szCs w:val="18"/>
          <w:rtl/>
        </w:rPr>
        <w:t>של</w:t>
      </w:r>
      <w:r w:rsidRPr="00596DB6">
        <w:rPr>
          <w:rFonts w:ascii="Tahoma" w:hAnsi="Tahoma" w:cs="Tahoma"/>
          <w:sz w:val="18"/>
          <w:szCs w:val="18"/>
          <w:rtl/>
        </w:rPr>
        <w:t xml:space="preserve"> </w:t>
      </w:r>
      <w:r w:rsidRPr="00596DB6">
        <w:rPr>
          <w:rFonts w:ascii="Tahoma" w:hAnsi="Tahoma" w:cs="Tahoma" w:hint="eastAsia"/>
          <w:sz w:val="18"/>
          <w:szCs w:val="18"/>
          <w:rtl/>
        </w:rPr>
        <w:t>קוסמטיקה</w:t>
      </w:r>
      <w:r>
        <w:rPr>
          <w:rFonts w:ascii="Tahoma" w:hAnsi="Tahoma" w:cs="Tahoma"/>
          <w:sz w:val="18"/>
          <w:szCs w:val="18"/>
          <w:vertAlign w:val="superscript"/>
          <w:rtl/>
        </w:rPr>
        <w:footnoteReference w:id="36"/>
      </w:r>
      <w:r w:rsidRPr="00596DB6">
        <w:rPr>
          <w:rFonts w:ascii="Tahoma" w:hAnsi="Tahoma" w:cs="Tahoma"/>
          <w:sz w:val="18"/>
          <w:szCs w:val="18"/>
          <w:rtl/>
        </w:rPr>
        <w:t xml:space="preserve">. </w:t>
      </w:r>
    </w:p>
    <w:p w:rsidR="0096435C" w:rsidRPr="00596DB6" w:rsidP="004A4B16">
      <w:pPr>
        <w:spacing w:after="240" w:line="240" w:lineRule="exact"/>
        <w:ind w:right="2268"/>
        <w:jc w:val="both"/>
        <w:rPr>
          <w:rFonts w:ascii="Tahoma" w:hAnsi="Tahoma" w:cs="Tahoma"/>
          <w:b/>
          <w:bCs/>
          <w:sz w:val="18"/>
          <w:szCs w:val="18"/>
          <w:rtl/>
        </w:rPr>
      </w:pPr>
      <w:r w:rsidRPr="00596DB6">
        <w:rPr>
          <w:rFonts w:ascii="Tahoma" w:hAnsi="Tahoma" w:cs="Tahoma" w:hint="eastAsia"/>
          <w:sz w:val="18"/>
          <w:szCs w:val="18"/>
          <w:rtl/>
        </w:rPr>
        <w:t>משרד</w:t>
      </w:r>
      <w:r w:rsidRPr="00596DB6">
        <w:rPr>
          <w:rFonts w:ascii="Tahoma" w:hAnsi="Tahoma" w:cs="Tahoma"/>
          <w:sz w:val="18"/>
          <w:szCs w:val="18"/>
          <w:rtl/>
        </w:rPr>
        <w:t xml:space="preserve"> </w:t>
      </w:r>
      <w:r w:rsidRPr="00596DB6">
        <w:rPr>
          <w:rFonts w:ascii="Tahoma" w:hAnsi="Tahoma" w:cs="Tahoma" w:hint="eastAsia"/>
          <w:sz w:val="18"/>
          <w:szCs w:val="18"/>
          <w:rtl/>
        </w:rPr>
        <w:t>הבריאות</w:t>
      </w:r>
      <w:r w:rsidRPr="00596DB6">
        <w:rPr>
          <w:rFonts w:ascii="Tahoma" w:hAnsi="Tahoma" w:cs="Tahoma"/>
          <w:sz w:val="18"/>
          <w:szCs w:val="18"/>
          <w:rtl/>
        </w:rPr>
        <w:t xml:space="preserve"> </w:t>
      </w:r>
      <w:r w:rsidRPr="00596DB6">
        <w:rPr>
          <w:rFonts w:ascii="Tahoma" w:hAnsi="Tahoma" w:cs="Tahoma" w:hint="eastAsia"/>
          <w:sz w:val="18"/>
          <w:szCs w:val="18"/>
          <w:rtl/>
        </w:rPr>
        <w:t>הקים</w:t>
      </w:r>
      <w:r w:rsidRPr="00596DB6">
        <w:rPr>
          <w:rFonts w:ascii="Tahoma" w:hAnsi="Tahoma" w:cs="Tahoma"/>
          <w:sz w:val="18"/>
          <w:szCs w:val="18"/>
          <w:rtl/>
        </w:rPr>
        <w:t xml:space="preserve"> </w:t>
      </w:r>
      <w:r w:rsidRPr="00596DB6">
        <w:rPr>
          <w:rFonts w:ascii="Tahoma" w:hAnsi="Tahoma" w:cs="Tahoma" w:hint="eastAsia"/>
          <w:sz w:val="18"/>
          <w:szCs w:val="18"/>
          <w:rtl/>
        </w:rPr>
        <w:t>בנובמבר</w:t>
      </w:r>
      <w:r w:rsidRPr="00596DB6">
        <w:rPr>
          <w:rFonts w:ascii="Tahoma" w:hAnsi="Tahoma" w:cs="Tahoma"/>
          <w:sz w:val="18"/>
          <w:szCs w:val="18"/>
          <w:rtl/>
        </w:rPr>
        <w:t xml:space="preserve"> 2015 "ועדה </w:t>
      </w:r>
      <w:r w:rsidRPr="00596DB6">
        <w:rPr>
          <w:rFonts w:ascii="Tahoma" w:hAnsi="Tahoma" w:cs="Tahoma" w:hint="eastAsia"/>
          <w:sz w:val="18"/>
          <w:szCs w:val="18"/>
          <w:rtl/>
        </w:rPr>
        <w:t>לבדיק</w:t>
      </w:r>
      <w:r w:rsidRPr="00596DB6">
        <w:rPr>
          <w:rFonts w:ascii="Tahoma" w:hAnsi="Tahoma" w:cs="Tahoma" w:hint="cs"/>
          <w:sz w:val="18"/>
          <w:szCs w:val="18"/>
          <w:rtl/>
        </w:rPr>
        <w:t>ה של</w:t>
      </w:r>
      <w:r w:rsidRPr="00596DB6">
        <w:rPr>
          <w:rFonts w:ascii="Tahoma" w:hAnsi="Tahoma" w:cs="Tahoma"/>
          <w:sz w:val="18"/>
          <w:szCs w:val="18"/>
          <w:rtl/>
        </w:rPr>
        <w:t xml:space="preserve"> </w:t>
      </w:r>
      <w:r w:rsidRPr="00596DB6">
        <w:rPr>
          <w:rFonts w:ascii="Tahoma" w:hAnsi="Tahoma" w:cs="Tahoma" w:hint="eastAsia"/>
          <w:sz w:val="18"/>
          <w:szCs w:val="18"/>
          <w:rtl/>
        </w:rPr>
        <w:t>פרסומי</w:t>
      </w:r>
      <w:r w:rsidRPr="00596DB6">
        <w:rPr>
          <w:rFonts w:ascii="Tahoma" w:hAnsi="Tahoma" w:cs="Tahoma"/>
          <w:sz w:val="18"/>
          <w:szCs w:val="18"/>
          <w:rtl/>
        </w:rPr>
        <w:t xml:space="preserve"> </w:t>
      </w:r>
      <w:r w:rsidRPr="00596DB6">
        <w:rPr>
          <w:rFonts w:ascii="Tahoma" w:hAnsi="Tahoma" w:cs="Tahoma" w:hint="eastAsia"/>
          <w:sz w:val="18"/>
          <w:szCs w:val="18"/>
          <w:rtl/>
        </w:rPr>
        <w:t>אנשי</w:t>
      </w:r>
      <w:r w:rsidRPr="00596DB6">
        <w:rPr>
          <w:rFonts w:ascii="Tahoma" w:hAnsi="Tahoma" w:cs="Tahoma"/>
          <w:sz w:val="18"/>
          <w:szCs w:val="18"/>
          <w:rtl/>
        </w:rPr>
        <w:t xml:space="preserve"> </w:t>
      </w:r>
      <w:r w:rsidRPr="00596DB6">
        <w:rPr>
          <w:rFonts w:ascii="Tahoma" w:hAnsi="Tahoma" w:cs="Tahoma" w:hint="eastAsia"/>
          <w:sz w:val="18"/>
          <w:szCs w:val="18"/>
          <w:rtl/>
        </w:rPr>
        <w:t>מקצועות</w:t>
      </w:r>
      <w:r w:rsidRPr="00596DB6">
        <w:rPr>
          <w:rFonts w:ascii="Tahoma" w:hAnsi="Tahoma" w:cs="Tahoma"/>
          <w:sz w:val="18"/>
          <w:szCs w:val="18"/>
          <w:rtl/>
        </w:rPr>
        <w:t xml:space="preserve"> </w:t>
      </w:r>
      <w:r w:rsidRPr="00596DB6">
        <w:rPr>
          <w:rFonts w:ascii="Tahoma" w:hAnsi="Tahoma" w:cs="Tahoma" w:hint="eastAsia"/>
          <w:sz w:val="18"/>
          <w:szCs w:val="18"/>
          <w:rtl/>
        </w:rPr>
        <w:t>הרפואה</w:t>
      </w:r>
      <w:r w:rsidRPr="00596DB6">
        <w:rPr>
          <w:rFonts w:ascii="Tahoma" w:hAnsi="Tahoma" w:cs="Tahoma"/>
          <w:sz w:val="18"/>
          <w:szCs w:val="18"/>
          <w:rtl/>
        </w:rPr>
        <w:t xml:space="preserve"> </w:t>
      </w:r>
      <w:r w:rsidRPr="00596DB6">
        <w:rPr>
          <w:rFonts w:ascii="Tahoma" w:hAnsi="Tahoma" w:cs="Tahoma" w:hint="cs"/>
          <w:sz w:val="18"/>
          <w:szCs w:val="18"/>
          <w:rtl/>
        </w:rPr>
        <w:t xml:space="preserve">ופרסומי </w:t>
      </w:r>
      <w:r w:rsidRPr="00596DB6">
        <w:rPr>
          <w:rFonts w:ascii="Tahoma" w:hAnsi="Tahoma" w:cs="Tahoma" w:hint="eastAsia"/>
          <w:sz w:val="18"/>
          <w:szCs w:val="18"/>
          <w:rtl/>
        </w:rPr>
        <w:t>מוצרי</w:t>
      </w:r>
      <w:r w:rsidRPr="00596DB6">
        <w:rPr>
          <w:rFonts w:ascii="Tahoma" w:hAnsi="Tahoma" w:cs="Tahoma"/>
          <w:sz w:val="18"/>
          <w:szCs w:val="18"/>
          <w:rtl/>
        </w:rPr>
        <w:t xml:space="preserve"> </w:t>
      </w:r>
      <w:r w:rsidRPr="00596DB6">
        <w:rPr>
          <w:rFonts w:ascii="Tahoma" w:hAnsi="Tahoma" w:cs="Tahoma" w:hint="eastAsia"/>
          <w:sz w:val="18"/>
          <w:szCs w:val="18"/>
          <w:rtl/>
        </w:rPr>
        <w:t>בריאות</w:t>
      </w:r>
      <w:r w:rsidRPr="00596DB6">
        <w:rPr>
          <w:rFonts w:ascii="Tahoma" w:hAnsi="Tahoma" w:cs="Tahoma"/>
          <w:sz w:val="18"/>
          <w:szCs w:val="18"/>
          <w:rtl/>
        </w:rPr>
        <w:t xml:space="preserve"> </w:t>
      </w:r>
      <w:r w:rsidRPr="00596DB6">
        <w:rPr>
          <w:rFonts w:ascii="Tahoma" w:hAnsi="Tahoma" w:cs="Tahoma" w:hint="eastAsia"/>
          <w:sz w:val="18"/>
          <w:szCs w:val="18"/>
          <w:rtl/>
        </w:rPr>
        <w:t>וטכנולוגיות</w:t>
      </w:r>
      <w:r w:rsidRPr="00596DB6">
        <w:rPr>
          <w:rFonts w:ascii="Tahoma" w:hAnsi="Tahoma" w:cs="Tahoma"/>
          <w:sz w:val="18"/>
          <w:szCs w:val="18"/>
          <w:rtl/>
        </w:rPr>
        <w:t xml:space="preserve"> </w:t>
      </w:r>
      <w:r w:rsidRPr="00596DB6">
        <w:rPr>
          <w:rFonts w:ascii="Tahoma" w:hAnsi="Tahoma" w:cs="Tahoma" w:hint="eastAsia"/>
          <w:sz w:val="18"/>
          <w:szCs w:val="18"/>
          <w:rtl/>
        </w:rPr>
        <w:t>רפואיות</w:t>
      </w:r>
      <w:r w:rsidRPr="00596DB6">
        <w:rPr>
          <w:rFonts w:ascii="Tahoma" w:hAnsi="Tahoma" w:cs="Tahoma" w:hint="cs"/>
          <w:sz w:val="18"/>
          <w:szCs w:val="18"/>
          <w:rtl/>
        </w:rPr>
        <w:t>", ובין תפקידיה</w:t>
      </w:r>
      <w:r w:rsidRPr="00596DB6">
        <w:rPr>
          <w:rFonts w:ascii="Tahoma" w:hAnsi="Tahoma" w:cs="Tahoma"/>
          <w:sz w:val="18"/>
          <w:szCs w:val="18"/>
          <w:rtl/>
        </w:rPr>
        <w:t xml:space="preserve"> </w:t>
      </w:r>
      <w:r w:rsidRPr="00596DB6">
        <w:rPr>
          <w:rFonts w:ascii="Tahoma" w:hAnsi="Tahoma" w:cs="Tahoma" w:hint="eastAsia"/>
          <w:sz w:val="18"/>
          <w:szCs w:val="18"/>
          <w:rtl/>
        </w:rPr>
        <w:t>הפסקת</w:t>
      </w:r>
      <w:r w:rsidRPr="00596DB6">
        <w:rPr>
          <w:rFonts w:ascii="Tahoma" w:hAnsi="Tahoma" w:cs="Tahoma"/>
          <w:sz w:val="18"/>
          <w:szCs w:val="18"/>
          <w:rtl/>
        </w:rPr>
        <w:t xml:space="preserve"> </w:t>
      </w:r>
      <w:r w:rsidRPr="00596DB6">
        <w:rPr>
          <w:rFonts w:ascii="Tahoma" w:hAnsi="Tahoma" w:cs="Tahoma" w:hint="eastAsia"/>
          <w:sz w:val="18"/>
          <w:szCs w:val="18"/>
          <w:rtl/>
        </w:rPr>
        <w:t>עיסוק</w:t>
      </w:r>
      <w:r w:rsidRPr="00596DB6">
        <w:rPr>
          <w:rFonts w:ascii="Tahoma" w:hAnsi="Tahoma" w:cs="Tahoma"/>
          <w:sz w:val="18"/>
          <w:szCs w:val="18"/>
          <w:rtl/>
        </w:rPr>
        <w:t xml:space="preserve"> </w:t>
      </w:r>
      <w:r w:rsidRPr="00596DB6">
        <w:rPr>
          <w:rFonts w:ascii="Tahoma" w:hAnsi="Tahoma" w:cs="Tahoma" w:hint="eastAsia"/>
          <w:sz w:val="18"/>
          <w:szCs w:val="18"/>
          <w:rtl/>
        </w:rPr>
        <w:t>על</w:t>
      </w:r>
      <w:r w:rsidRPr="00596DB6">
        <w:rPr>
          <w:rFonts w:ascii="Tahoma" w:hAnsi="Tahoma" w:cs="Tahoma"/>
          <w:sz w:val="18"/>
          <w:szCs w:val="18"/>
          <w:rtl/>
        </w:rPr>
        <w:t xml:space="preserve"> </w:t>
      </w:r>
      <w:r w:rsidRPr="00596DB6">
        <w:rPr>
          <w:rFonts w:ascii="Tahoma" w:hAnsi="Tahoma" w:cs="Tahoma" w:hint="eastAsia"/>
          <w:sz w:val="18"/>
          <w:szCs w:val="18"/>
          <w:rtl/>
        </w:rPr>
        <w:t>ידי</w:t>
      </w:r>
      <w:r w:rsidRPr="00596DB6">
        <w:rPr>
          <w:rFonts w:ascii="Tahoma" w:hAnsi="Tahoma" w:cs="Tahoma"/>
          <w:sz w:val="18"/>
          <w:szCs w:val="18"/>
          <w:rtl/>
        </w:rPr>
        <w:t xml:space="preserve"> </w:t>
      </w:r>
      <w:r w:rsidRPr="00596DB6">
        <w:rPr>
          <w:rFonts w:ascii="Tahoma" w:hAnsi="Tahoma" w:cs="Tahoma" w:hint="eastAsia"/>
          <w:sz w:val="18"/>
          <w:szCs w:val="18"/>
          <w:rtl/>
        </w:rPr>
        <w:t>גורמים</w:t>
      </w:r>
      <w:r w:rsidRPr="00596DB6">
        <w:rPr>
          <w:rFonts w:ascii="Tahoma" w:hAnsi="Tahoma" w:cs="Tahoma"/>
          <w:sz w:val="18"/>
          <w:szCs w:val="18"/>
          <w:rtl/>
        </w:rPr>
        <w:t xml:space="preserve"> </w:t>
      </w:r>
      <w:r w:rsidRPr="00596DB6">
        <w:rPr>
          <w:rFonts w:ascii="Tahoma" w:hAnsi="Tahoma" w:cs="Tahoma" w:hint="eastAsia"/>
          <w:sz w:val="18"/>
          <w:szCs w:val="18"/>
          <w:rtl/>
        </w:rPr>
        <w:t>ללא</w:t>
      </w:r>
      <w:r w:rsidRPr="00596DB6">
        <w:rPr>
          <w:rFonts w:ascii="Tahoma" w:hAnsi="Tahoma" w:cs="Tahoma"/>
          <w:sz w:val="18"/>
          <w:szCs w:val="18"/>
          <w:rtl/>
        </w:rPr>
        <w:t xml:space="preserve"> </w:t>
      </w:r>
      <w:r w:rsidRPr="00596DB6">
        <w:rPr>
          <w:rFonts w:ascii="Tahoma" w:hAnsi="Tahoma" w:cs="Tahoma" w:hint="eastAsia"/>
          <w:sz w:val="18"/>
          <w:szCs w:val="18"/>
          <w:rtl/>
        </w:rPr>
        <w:t>הכשרה</w:t>
      </w:r>
      <w:r w:rsidRPr="00596DB6">
        <w:rPr>
          <w:rFonts w:ascii="Tahoma" w:hAnsi="Tahoma" w:cs="Tahoma"/>
          <w:sz w:val="18"/>
          <w:szCs w:val="18"/>
          <w:rtl/>
        </w:rPr>
        <w:t xml:space="preserve"> </w:t>
      </w:r>
      <w:r w:rsidRPr="00596DB6">
        <w:rPr>
          <w:rFonts w:ascii="Tahoma" w:hAnsi="Tahoma" w:cs="Tahoma" w:hint="eastAsia"/>
          <w:sz w:val="18"/>
          <w:szCs w:val="18"/>
          <w:rtl/>
        </w:rPr>
        <w:t>מתאימה</w:t>
      </w:r>
      <w:r w:rsidRPr="00596DB6">
        <w:rPr>
          <w:rFonts w:ascii="Tahoma" w:hAnsi="Tahoma" w:cs="Tahoma"/>
          <w:sz w:val="18"/>
          <w:szCs w:val="18"/>
          <w:rtl/>
        </w:rPr>
        <w:t xml:space="preserve"> </w:t>
      </w:r>
      <w:r w:rsidRPr="00596DB6">
        <w:rPr>
          <w:rFonts w:ascii="Tahoma" w:hAnsi="Tahoma" w:cs="Tahoma" w:hint="eastAsia"/>
          <w:sz w:val="18"/>
          <w:szCs w:val="18"/>
          <w:rtl/>
        </w:rPr>
        <w:t>ו</w:t>
      </w:r>
      <w:r w:rsidRPr="00596DB6">
        <w:rPr>
          <w:rFonts w:ascii="Tahoma" w:hAnsi="Tahoma" w:cs="Tahoma" w:hint="cs"/>
          <w:sz w:val="18"/>
          <w:szCs w:val="18"/>
          <w:rtl/>
        </w:rPr>
        <w:t xml:space="preserve">מניעת </w:t>
      </w:r>
      <w:r w:rsidRPr="00596DB6">
        <w:rPr>
          <w:rFonts w:ascii="Tahoma" w:hAnsi="Tahoma" w:cs="Tahoma" w:hint="eastAsia"/>
          <w:sz w:val="18"/>
          <w:szCs w:val="18"/>
          <w:rtl/>
        </w:rPr>
        <w:t>הטעיית</w:t>
      </w:r>
      <w:r w:rsidRPr="00596DB6">
        <w:rPr>
          <w:rFonts w:ascii="Tahoma" w:hAnsi="Tahoma" w:cs="Tahoma"/>
          <w:sz w:val="18"/>
          <w:szCs w:val="18"/>
          <w:rtl/>
        </w:rPr>
        <w:t xml:space="preserve"> </w:t>
      </w:r>
      <w:r w:rsidRPr="00596DB6">
        <w:rPr>
          <w:rFonts w:ascii="Tahoma" w:hAnsi="Tahoma" w:cs="Tahoma" w:hint="eastAsia"/>
          <w:sz w:val="18"/>
          <w:szCs w:val="18"/>
          <w:rtl/>
        </w:rPr>
        <w:t>הציבור</w:t>
      </w:r>
      <w:r w:rsidRPr="00596DB6">
        <w:rPr>
          <w:rFonts w:ascii="Tahoma" w:hAnsi="Tahoma" w:cs="Tahoma"/>
          <w:sz w:val="18"/>
          <w:szCs w:val="18"/>
          <w:rtl/>
        </w:rPr>
        <w:t xml:space="preserve"> (להלן - </w:t>
      </w:r>
      <w:r w:rsidRPr="00596DB6">
        <w:rPr>
          <w:rFonts w:ascii="Tahoma" w:hAnsi="Tahoma" w:cs="Tahoma" w:hint="eastAsia"/>
          <w:sz w:val="18"/>
          <w:szCs w:val="18"/>
          <w:rtl/>
        </w:rPr>
        <w:t>הוועדה</w:t>
      </w:r>
      <w:r w:rsidRPr="00596DB6">
        <w:rPr>
          <w:rFonts w:ascii="Tahoma" w:hAnsi="Tahoma" w:cs="Tahoma"/>
          <w:sz w:val="18"/>
          <w:szCs w:val="18"/>
          <w:rtl/>
        </w:rPr>
        <w:t xml:space="preserve"> </w:t>
      </w:r>
      <w:r w:rsidRPr="00596DB6">
        <w:rPr>
          <w:rFonts w:ascii="Tahoma" w:hAnsi="Tahoma" w:cs="Tahoma" w:hint="eastAsia"/>
          <w:sz w:val="18"/>
          <w:szCs w:val="18"/>
          <w:rtl/>
        </w:rPr>
        <w:t>למניעת</w:t>
      </w:r>
      <w:r w:rsidRPr="00596DB6">
        <w:rPr>
          <w:rFonts w:ascii="Tahoma" w:hAnsi="Tahoma" w:cs="Tahoma"/>
          <w:sz w:val="18"/>
          <w:szCs w:val="18"/>
          <w:rtl/>
        </w:rPr>
        <w:t xml:space="preserve"> </w:t>
      </w:r>
      <w:r w:rsidRPr="00596DB6">
        <w:rPr>
          <w:rFonts w:ascii="Tahoma" w:hAnsi="Tahoma" w:cs="Tahoma" w:hint="eastAsia"/>
          <w:sz w:val="18"/>
          <w:szCs w:val="18"/>
          <w:rtl/>
        </w:rPr>
        <w:t>הטעיית</w:t>
      </w:r>
      <w:r w:rsidRPr="00596DB6">
        <w:rPr>
          <w:rFonts w:ascii="Tahoma" w:hAnsi="Tahoma" w:cs="Tahoma"/>
          <w:sz w:val="18"/>
          <w:szCs w:val="18"/>
          <w:rtl/>
        </w:rPr>
        <w:t xml:space="preserve"> </w:t>
      </w:r>
      <w:r w:rsidRPr="00596DB6">
        <w:rPr>
          <w:rFonts w:ascii="Tahoma" w:hAnsi="Tahoma" w:cs="Tahoma" w:hint="eastAsia"/>
          <w:sz w:val="18"/>
          <w:szCs w:val="18"/>
          <w:rtl/>
        </w:rPr>
        <w:t>הציבור</w:t>
      </w:r>
      <w:r w:rsidRPr="00596DB6">
        <w:rPr>
          <w:rFonts w:ascii="Tahoma" w:hAnsi="Tahoma" w:cs="Tahoma"/>
          <w:sz w:val="18"/>
          <w:szCs w:val="18"/>
          <w:rtl/>
        </w:rPr>
        <w:t>).</w:t>
      </w:r>
      <w:r w:rsidRPr="00596DB6">
        <w:rPr>
          <w:rFonts w:ascii="Tahoma" w:hAnsi="Tahoma" w:cs="Tahoma"/>
          <w:sz w:val="18"/>
          <w:szCs w:val="18"/>
          <w:vertAlign w:val="superscript"/>
          <w:rtl/>
        </w:rPr>
        <w:t xml:space="preserve"> </w:t>
      </w:r>
      <w:r w:rsidRPr="00596DB6">
        <w:rPr>
          <w:rFonts w:ascii="Tahoma" w:hAnsi="Tahoma" w:cs="Tahoma" w:hint="eastAsia"/>
          <w:sz w:val="18"/>
          <w:szCs w:val="18"/>
          <w:rtl/>
        </w:rPr>
        <w:t>הוועדה</w:t>
      </w:r>
      <w:r w:rsidRPr="00596DB6">
        <w:rPr>
          <w:rFonts w:ascii="Tahoma" w:hAnsi="Tahoma" w:cs="Tahoma"/>
          <w:sz w:val="18"/>
          <w:szCs w:val="18"/>
          <w:rtl/>
        </w:rPr>
        <w:t xml:space="preserve"> </w:t>
      </w:r>
      <w:r w:rsidRPr="00596DB6">
        <w:rPr>
          <w:rFonts w:ascii="Tahoma" w:hAnsi="Tahoma" w:cs="Tahoma" w:hint="eastAsia"/>
          <w:sz w:val="18"/>
          <w:szCs w:val="18"/>
          <w:rtl/>
        </w:rPr>
        <w:t>מבררת</w:t>
      </w:r>
      <w:r w:rsidRPr="00596DB6">
        <w:rPr>
          <w:rFonts w:ascii="Tahoma" w:hAnsi="Tahoma" w:cs="Tahoma"/>
          <w:sz w:val="18"/>
          <w:szCs w:val="18"/>
          <w:rtl/>
        </w:rPr>
        <w:t xml:space="preserve"> </w:t>
      </w:r>
      <w:r w:rsidRPr="00596DB6">
        <w:rPr>
          <w:rFonts w:ascii="Tahoma" w:hAnsi="Tahoma" w:cs="Tahoma" w:hint="eastAsia"/>
          <w:sz w:val="18"/>
          <w:szCs w:val="18"/>
          <w:rtl/>
        </w:rPr>
        <w:t>דיווחים</w:t>
      </w:r>
      <w:r w:rsidRPr="00596DB6">
        <w:rPr>
          <w:rFonts w:ascii="Tahoma" w:hAnsi="Tahoma" w:cs="Tahoma"/>
          <w:sz w:val="18"/>
          <w:szCs w:val="18"/>
          <w:rtl/>
        </w:rPr>
        <w:t xml:space="preserve"> </w:t>
      </w:r>
      <w:r w:rsidRPr="00596DB6">
        <w:rPr>
          <w:rFonts w:ascii="Tahoma" w:hAnsi="Tahoma" w:cs="Tahoma" w:hint="eastAsia"/>
          <w:sz w:val="18"/>
          <w:szCs w:val="18"/>
          <w:rtl/>
        </w:rPr>
        <w:t>ותלונות</w:t>
      </w:r>
      <w:r w:rsidRPr="00596DB6">
        <w:rPr>
          <w:rFonts w:ascii="Tahoma" w:hAnsi="Tahoma" w:cs="Tahoma"/>
          <w:sz w:val="18"/>
          <w:szCs w:val="18"/>
          <w:rtl/>
        </w:rPr>
        <w:t xml:space="preserve"> </w:t>
      </w:r>
      <w:r w:rsidRPr="00596DB6">
        <w:rPr>
          <w:rFonts w:ascii="Tahoma" w:hAnsi="Tahoma" w:cs="Tahoma" w:hint="eastAsia"/>
          <w:sz w:val="18"/>
          <w:szCs w:val="18"/>
          <w:rtl/>
        </w:rPr>
        <w:t>שהיא</w:t>
      </w:r>
      <w:r w:rsidRPr="00596DB6">
        <w:rPr>
          <w:rFonts w:ascii="Tahoma" w:hAnsi="Tahoma" w:cs="Tahoma"/>
          <w:sz w:val="18"/>
          <w:szCs w:val="18"/>
          <w:rtl/>
        </w:rPr>
        <w:t xml:space="preserve"> </w:t>
      </w:r>
      <w:r w:rsidRPr="00596DB6">
        <w:rPr>
          <w:rFonts w:ascii="Tahoma" w:hAnsi="Tahoma" w:cs="Tahoma" w:hint="eastAsia"/>
          <w:sz w:val="18"/>
          <w:szCs w:val="18"/>
          <w:rtl/>
        </w:rPr>
        <w:t>מקבלת</w:t>
      </w:r>
      <w:r w:rsidRPr="00596DB6">
        <w:rPr>
          <w:rFonts w:ascii="Tahoma" w:hAnsi="Tahoma" w:cs="Tahoma"/>
          <w:sz w:val="18"/>
          <w:szCs w:val="18"/>
          <w:rtl/>
        </w:rPr>
        <w:t xml:space="preserve"> </w:t>
      </w:r>
      <w:r w:rsidRPr="00596DB6">
        <w:rPr>
          <w:rFonts w:ascii="Tahoma" w:hAnsi="Tahoma" w:cs="Tahoma" w:hint="eastAsia"/>
          <w:sz w:val="18"/>
          <w:szCs w:val="18"/>
          <w:rtl/>
        </w:rPr>
        <w:t>מגורמים</w:t>
      </w:r>
      <w:r w:rsidRPr="00596DB6">
        <w:rPr>
          <w:rFonts w:ascii="Tahoma" w:hAnsi="Tahoma" w:cs="Tahoma"/>
          <w:sz w:val="18"/>
          <w:szCs w:val="18"/>
          <w:rtl/>
        </w:rPr>
        <w:t xml:space="preserve"> </w:t>
      </w:r>
      <w:r w:rsidRPr="00596DB6">
        <w:rPr>
          <w:rFonts w:ascii="Tahoma" w:hAnsi="Tahoma" w:cs="Tahoma" w:hint="eastAsia"/>
          <w:sz w:val="18"/>
          <w:szCs w:val="18"/>
          <w:rtl/>
        </w:rPr>
        <w:t>שונים</w:t>
      </w:r>
      <w:r w:rsidRPr="00596DB6">
        <w:rPr>
          <w:rFonts w:ascii="Tahoma" w:hAnsi="Tahoma" w:cs="Tahoma"/>
          <w:sz w:val="18"/>
          <w:szCs w:val="18"/>
          <w:rtl/>
        </w:rPr>
        <w:t xml:space="preserve"> </w:t>
      </w:r>
      <w:r w:rsidRPr="00596DB6">
        <w:rPr>
          <w:rFonts w:ascii="Tahoma" w:hAnsi="Tahoma" w:cs="Tahoma" w:hint="eastAsia"/>
          <w:sz w:val="18"/>
          <w:szCs w:val="18"/>
          <w:rtl/>
        </w:rPr>
        <w:t>הפונים</w:t>
      </w:r>
      <w:r w:rsidRPr="00596DB6">
        <w:rPr>
          <w:rFonts w:ascii="Tahoma" w:hAnsi="Tahoma" w:cs="Tahoma"/>
          <w:sz w:val="18"/>
          <w:szCs w:val="18"/>
          <w:rtl/>
        </w:rPr>
        <w:t xml:space="preserve"> </w:t>
      </w:r>
      <w:r w:rsidRPr="00596DB6">
        <w:rPr>
          <w:rFonts w:ascii="Tahoma" w:hAnsi="Tahoma" w:cs="Tahoma" w:hint="eastAsia"/>
          <w:sz w:val="18"/>
          <w:szCs w:val="18"/>
          <w:rtl/>
        </w:rPr>
        <w:t>למשרד</w:t>
      </w:r>
      <w:r w:rsidRPr="00596DB6">
        <w:rPr>
          <w:rFonts w:ascii="Tahoma" w:hAnsi="Tahoma" w:cs="Tahoma"/>
          <w:sz w:val="18"/>
          <w:szCs w:val="18"/>
          <w:rtl/>
        </w:rPr>
        <w:t xml:space="preserve">, </w:t>
      </w:r>
      <w:r w:rsidRPr="00596DB6">
        <w:rPr>
          <w:rFonts w:ascii="Tahoma" w:hAnsi="Tahoma" w:cs="Tahoma" w:hint="eastAsia"/>
          <w:sz w:val="18"/>
          <w:szCs w:val="18"/>
          <w:rtl/>
        </w:rPr>
        <w:t>מהר</w:t>
      </w:r>
      <w:r w:rsidRPr="00596DB6">
        <w:rPr>
          <w:rFonts w:ascii="Tahoma" w:hAnsi="Tahoma" w:cs="Tahoma"/>
          <w:sz w:val="18"/>
          <w:szCs w:val="18"/>
          <w:rtl/>
        </w:rPr>
        <w:t xml:space="preserve">"י </w:t>
      </w:r>
      <w:r w:rsidRPr="00596DB6">
        <w:rPr>
          <w:rFonts w:ascii="Tahoma" w:hAnsi="Tahoma" w:cs="Tahoma" w:hint="eastAsia"/>
          <w:sz w:val="18"/>
          <w:szCs w:val="18"/>
          <w:rtl/>
        </w:rPr>
        <w:t>ומאיגודים</w:t>
      </w:r>
      <w:r w:rsidRPr="00596DB6">
        <w:rPr>
          <w:rFonts w:ascii="Tahoma" w:hAnsi="Tahoma" w:cs="Tahoma"/>
          <w:sz w:val="18"/>
          <w:szCs w:val="18"/>
          <w:rtl/>
        </w:rPr>
        <w:t xml:space="preserve"> </w:t>
      </w:r>
      <w:r w:rsidRPr="00596DB6">
        <w:rPr>
          <w:rFonts w:ascii="Tahoma" w:hAnsi="Tahoma" w:cs="Tahoma" w:hint="eastAsia"/>
          <w:sz w:val="18"/>
          <w:szCs w:val="18"/>
          <w:rtl/>
        </w:rPr>
        <w:t>מקצועיים</w:t>
      </w:r>
      <w:r>
        <w:rPr>
          <w:rStyle w:val="FootnoteReference0"/>
          <w:rFonts w:ascii="Tahoma" w:hAnsi="Tahoma" w:cs="Tahoma"/>
          <w:sz w:val="18"/>
          <w:szCs w:val="18"/>
          <w:rtl/>
        </w:rPr>
        <w:footnoteReference w:id="37"/>
      </w:r>
      <w:r w:rsidRPr="00596DB6">
        <w:rPr>
          <w:rFonts w:ascii="Tahoma" w:hAnsi="Tahoma" w:cs="Tahoma"/>
          <w:sz w:val="18"/>
          <w:szCs w:val="18"/>
          <w:rtl/>
        </w:rPr>
        <w:t xml:space="preserve">, </w:t>
      </w:r>
      <w:r w:rsidRPr="00596DB6">
        <w:rPr>
          <w:rFonts w:ascii="Tahoma" w:hAnsi="Tahoma" w:cs="Tahoma"/>
          <w:sz w:val="18"/>
          <w:szCs w:val="18"/>
          <w:rtl/>
        </w:rPr>
        <w:t>כמו כן, הוועדה מוציאה מפעם לפעם מכתבי התראה למוסדות, אולם אינה מצליחה למגר את התופעה.</w:t>
      </w:r>
      <w:r w:rsidRPr="00596DB6">
        <w:rPr>
          <w:rFonts w:ascii="Tahoma" w:hAnsi="Tahoma" w:cs="Tahoma" w:hint="cs"/>
          <w:sz w:val="18"/>
          <w:szCs w:val="18"/>
          <w:rtl/>
        </w:rPr>
        <w:t xml:space="preserve"> </w:t>
      </w:r>
    </w:p>
    <w:p w:rsidR="0096435C" w:rsidRPr="00596DB6" w:rsidP="004A4B16">
      <w:pPr>
        <w:pStyle w:val="RESHET"/>
        <w:rPr>
          <w:rtl/>
        </w:rPr>
      </w:pPr>
      <w:r>
        <w:rPr>
          <w:rFonts w:hint="cs"/>
          <w:rtl/>
        </w:rPr>
        <w:t xml:space="preserve">נמצא כי </w:t>
      </w:r>
      <w:r w:rsidRPr="00596DB6">
        <w:rPr>
          <w:rFonts w:hint="eastAsia"/>
          <w:rtl/>
        </w:rPr>
        <w:t>הוועדה</w:t>
      </w:r>
      <w:r w:rsidRPr="00596DB6">
        <w:rPr>
          <w:rtl/>
        </w:rPr>
        <w:t xml:space="preserve"> </w:t>
      </w:r>
      <w:r w:rsidRPr="00596DB6">
        <w:rPr>
          <w:rFonts w:hint="eastAsia"/>
          <w:rtl/>
        </w:rPr>
        <w:t>למניעת</w:t>
      </w:r>
      <w:r w:rsidRPr="00596DB6">
        <w:rPr>
          <w:rtl/>
        </w:rPr>
        <w:t xml:space="preserve"> </w:t>
      </w:r>
      <w:r w:rsidRPr="00596DB6">
        <w:rPr>
          <w:rFonts w:hint="eastAsia"/>
          <w:rtl/>
        </w:rPr>
        <w:t>הטעיית</w:t>
      </w:r>
      <w:r w:rsidRPr="00596DB6">
        <w:rPr>
          <w:rtl/>
        </w:rPr>
        <w:t xml:space="preserve"> </w:t>
      </w:r>
      <w:r w:rsidRPr="00596DB6">
        <w:rPr>
          <w:rFonts w:hint="eastAsia"/>
          <w:rtl/>
        </w:rPr>
        <w:t>הציבור</w:t>
      </w:r>
      <w:r w:rsidRPr="00596DB6">
        <w:rPr>
          <w:rFonts w:hint="cs"/>
          <w:rtl/>
        </w:rPr>
        <w:t xml:space="preserve"> שולחת התראות רק לחלק קטן מן המשתמשים בכינויים </w:t>
      </w:r>
      <w:r w:rsidRPr="00596DB6">
        <w:rPr>
          <w:rtl/>
        </w:rPr>
        <w:t>"קוסמטיקה רפואית" או "</w:t>
      </w:r>
      <w:r w:rsidRPr="00596DB6">
        <w:rPr>
          <w:rFonts w:hint="eastAsia"/>
          <w:rtl/>
        </w:rPr>
        <w:t>קוסמטיקה</w:t>
      </w:r>
      <w:r w:rsidRPr="00596DB6">
        <w:rPr>
          <w:rtl/>
        </w:rPr>
        <w:t xml:space="preserve"> פרה</w:t>
      </w:r>
      <w:r w:rsidRPr="00596DB6">
        <w:rPr>
          <w:rFonts w:hint="cs"/>
          <w:rtl/>
        </w:rPr>
        <w:t>-</w:t>
      </w:r>
      <w:r w:rsidRPr="00596DB6">
        <w:rPr>
          <w:rtl/>
        </w:rPr>
        <w:t>רפואית"</w:t>
      </w:r>
      <w:r w:rsidRPr="00596DB6">
        <w:rPr>
          <w:rFonts w:hint="cs"/>
          <w:rtl/>
        </w:rPr>
        <w:t xml:space="preserve">, אך ההתראות אינן תכליתיות, </w:t>
      </w:r>
      <w:r w:rsidRPr="00596DB6">
        <w:rPr>
          <w:rFonts w:hint="eastAsia"/>
          <w:rtl/>
        </w:rPr>
        <w:t>אינן</w:t>
      </w:r>
      <w:r w:rsidRPr="00596DB6">
        <w:rPr>
          <w:rtl/>
        </w:rPr>
        <w:t xml:space="preserve"> </w:t>
      </w:r>
      <w:r w:rsidRPr="00596DB6">
        <w:rPr>
          <w:rFonts w:hint="eastAsia"/>
          <w:rtl/>
        </w:rPr>
        <w:t>מפסיקות</w:t>
      </w:r>
      <w:r w:rsidRPr="00596DB6">
        <w:rPr>
          <w:rtl/>
        </w:rPr>
        <w:t xml:space="preserve"> </w:t>
      </w:r>
      <w:r w:rsidRPr="00596DB6">
        <w:rPr>
          <w:rFonts w:hint="eastAsia"/>
          <w:rtl/>
        </w:rPr>
        <w:t>את</w:t>
      </w:r>
      <w:r w:rsidRPr="00596DB6">
        <w:rPr>
          <w:rtl/>
        </w:rPr>
        <w:t xml:space="preserve"> </w:t>
      </w:r>
      <w:r w:rsidRPr="00596DB6">
        <w:rPr>
          <w:rFonts w:hint="eastAsia"/>
          <w:rtl/>
        </w:rPr>
        <w:t>השימוש</w:t>
      </w:r>
      <w:r w:rsidRPr="00596DB6">
        <w:rPr>
          <w:rtl/>
        </w:rPr>
        <w:t xml:space="preserve"> </w:t>
      </w:r>
      <w:r w:rsidRPr="00596DB6">
        <w:rPr>
          <w:rFonts w:hint="eastAsia"/>
          <w:rtl/>
        </w:rPr>
        <w:t>בכינויים</w:t>
      </w:r>
      <w:r w:rsidRPr="00596DB6">
        <w:rPr>
          <w:rtl/>
        </w:rPr>
        <w:t xml:space="preserve"> </w:t>
      </w:r>
      <w:r w:rsidRPr="00596DB6">
        <w:rPr>
          <w:rFonts w:hint="eastAsia"/>
          <w:rtl/>
        </w:rPr>
        <w:t>האסורים</w:t>
      </w:r>
      <w:r w:rsidRPr="00596DB6">
        <w:rPr>
          <w:rFonts w:hint="cs"/>
          <w:rtl/>
        </w:rPr>
        <w:t xml:space="preserve"> ואין בכך כדי למגר את התופעה. כך יוצא ש</w:t>
      </w:r>
      <w:r w:rsidRPr="00596DB6">
        <w:rPr>
          <w:rtl/>
        </w:rPr>
        <w:t>משרד הבריאות אינו אוכף את האיסור על השימוש בכינויים</w:t>
      </w:r>
      <w:r w:rsidRPr="00596DB6">
        <w:rPr>
          <w:rFonts w:hint="cs"/>
          <w:rtl/>
        </w:rPr>
        <w:t xml:space="preserve"> אלה. </w:t>
      </w:r>
      <w:r w:rsidRPr="00596DB6">
        <w:rPr>
          <w:rtl/>
        </w:rPr>
        <w:t xml:space="preserve">גם משרד העבודה אינו מונע את השימוש </w:t>
      </w:r>
      <w:r w:rsidRPr="00596DB6">
        <w:rPr>
          <w:rFonts w:hint="cs"/>
          <w:rtl/>
        </w:rPr>
        <w:t xml:space="preserve">שנעשה </w:t>
      </w:r>
      <w:r w:rsidRPr="00596DB6">
        <w:rPr>
          <w:rtl/>
        </w:rPr>
        <w:t>במ</w:t>
      </w:r>
      <w:r w:rsidRPr="00596DB6">
        <w:rPr>
          <w:rFonts w:hint="eastAsia"/>
          <w:rtl/>
        </w:rPr>
        <w:t>ו</w:t>
      </w:r>
      <w:r w:rsidRPr="00596DB6">
        <w:rPr>
          <w:rtl/>
        </w:rPr>
        <w:t xml:space="preserve">נחים אלו </w:t>
      </w:r>
      <w:r w:rsidRPr="00596DB6">
        <w:rPr>
          <w:rFonts w:hint="eastAsia"/>
          <w:rtl/>
        </w:rPr>
        <w:t>במסגרת</w:t>
      </w:r>
      <w:r w:rsidRPr="00596DB6">
        <w:rPr>
          <w:rtl/>
        </w:rPr>
        <w:t xml:space="preserve"> </w:t>
      </w:r>
      <w:r w:rsidRPr="00596DB6">
        <w:rPr>
          <w:rFonts w:hint="eastAsia"/>
          <w:rtl/>
        </w:rPr>
        <w:t>ההכשרות</w:t>
      </w:r>
      <w:r w:rsidRPr="00596DB6">
        <w:rPr>
          <w:rtl/>
        </w:rPr>
        <w:t xml:space="preserve"> </w:t>
      </w:r>
      <w:r w:rsidRPr="00596DB6">
        <w:rPr>
          <w:rFonts w:hint="eastAsia"/>
          <w:rtl/>
        </w:rPr>
        <w:t>שבפיקוחו</w:t>
      </w:r>
      <w:r w:rsidRPr="00596DB6">
        <w:rPr>
          <w:rtl/>
        </w:rPr>
        <w:t xml:space="preserve">. </w:t>
      </w:r>
    </w:p>
    <w:p w:rsidR="0096435C" w:rsidRPr="00596DB6" w:rsidP="00E15CA8">
      <w:pPr>
        <w:spacing w:before="180" w:line="240" w:lineRule="exact"/>
        <w:ind w:right="2268"/>
        <w:jc w:val="both"/>
        <w:rPr>
          <w:rFonts w:ascii="Tahoma" w:hAnsi="Tahoma" w:cs="Tahoma"/>
          <w:sz w:val="18"/>
          <w:szCs w:val="18"/>
          <w:rtl/>
        </w:rPr>
      </w:pPr>
      <w:r w:rsidRPr="00596DB6">
        <w:rPr>
          <w:rFonts w:ascii="Tahoma" w:hAnsi="Tahoma" w:cs="Tahoma" w:hint="cs"/>
          <w:sz w:val="18"/>
          <w:szCs w:val="18"/>
          <w:rtl/>
        </w:rPr>
        <w:t xml:space="preserve">בתשובתו ציין משרד הבריאות </w:t>
      </w:r>
      <w:r w:rsidRPr="00596DB6">
        <w:rPr>
          <w:rFonts w:ascii="Tahoma" w:hAnsi="Tahoma" w:cs="Tahoma" w:hint="eastAsia"/>
          <w:sz w:val="18"/>
          <w:szCs w:val="18"/>
          <w:rtl/>
        </w:rPr>
        <w:t>כי</w:t>
      </w:r>
      <w:r w:rsidRPr="00596DB6">
        <w:rPr>
          <w:rFonts w:ascii="Tahoma" w:hAnsi="Tahoma" w:cs="Tahoma"/>
          <w:sz w:val="18"/>
          <w:szCs w:val="18"/>
          <w:rtl/>
        </w:rPr>
        <w:t xml:space="preserve"> אין לקוסמטיקאיות הרשאה לבצע </w:t>
      </w:r>
      <w:r w:rsidRPr="00596DB6">
        <w:rPr>
          <w:rFonts w:ascii="Tahoma" w:hAnsi="Tahoma" w:cs="Tahoma" w:hint="cs"/>
          <w:sz w:val="18"/>
          <w:szCs w:val="18"/>
          <w:rtl/>
        </w:rPr>
        <w:t>שום</w:t>
      </w:r>
      <w:r w:rsidRPr="00596DB6">
        <w:rPr>
          <w:rFonts w:ascii="Tahoma" w:hAnsi="Tahoma" w:cs="Tahoma"/>
          <w:sz w:val="18"/>
          <w:szCs w:val="18"/>
          <w:rtl/>
        </w:rPr>
        <w:t xml:space="preserve"> פעולה </w:t>
      </w:r>
      <w:r w:rsidRPr="00596DB6">
        <w:rPr>
          <w:rFonts w:ascii="Tahoma" w:hAnsi="Tahoma" w:cs="Tahoma" w:hint="cs"/>
          <w:sz w:val="18"/>
          <w:szCs w:val="18"/>
          <w:rtl/>
        </w:rPr>
        <w:t>"</w:t>
      </w:r>
      <w:r w:rsidRPr="00596DB6">
        <w:rPr>
          <w:rFonts w:ascii="Tahoma" w:hAnsi="Tahoma" w:cs="Tahoma"/>
          <w:sz w:val="18"/>
          <w:szCs w:val="18"/>
          <w:rtl/>
        </w:rPr>
        <w:t>פולשנית או חריגה</w:t>
      </w:r>
      <w:r w:rsidRPr="00596DB6">
        <w:rPr>
          <w:rFonts w:ascii="Tahoma" w:hAnsi="Tahoma" w:cs="Tahoma" w:hint="cs"/>
          <w:sz w:val="18"/>
          <w:szCs w:val="18"/>
          <w:rtl/>
        </w:rPr>
        <w:t>" [אף שלא הגדיר אותן]</w:t>
      </w:r>
      <w:r w:rsidRPr="00596DB6">
        <w:rPr>
          <w:rFonts w:ascii="Tahoma" w:hAnsi="Tahoma" w:cs="Tahoma"/>
          <w:sz w:val="18"/>
          <w:szCs w:val="18"/>
          <w:rtl/>
        </w:rPr>
        <w:t xml:space="preserve"> </w:t>
      </w:r>
      <w:r w:rsidRPr="00596DB6">
        <w:rPr>
          <w:rFonts w:ascii="Tahoma" w:hAnsi="Tahoma" w:cs="Tahoma" w:hint="eastAsia"/>
          <w:sz w:val="18"/>
          <w:szCs w:val="18"/>
          <w:rtl/>
        </w:rPr>
        <w:t>ו</w:t>
      </w:r>
      <w:r w:rsidRPr="00596DB6">
        <w:rPr>
          <w:rFonts w:ascii="Tahoma" w:hAnsi="Tahoma" w:cs="Tahoma"/>
          <w:sz w:val="18"/>
          <w:szCs w:val="18"/>
          <w:rtl/>
        </w:rPr>
        <w:t xml:space="preserve">כי </w:t>
      </w:r>
      <w:r w:rsidRPr="00596DB6">
        <w:rPr>
          <w:rFonts w:ascii="Tahoma" w:hAnsi="Tahoma" w:cs="Tahoma" w:hint="eastAsia"/>
          <w:sz w:val="18"/>
          <w:szCs w:val="18"/>
          <w:rtl/>
        </w:rPr>
        <w:t>בפברואר</w:t>
      </w:r>
      <w:r w:rsidRPr="00596DB6">
        <w:rPr>
          <w:rFonts w:ascii="Tahoma" w:hAnsi="Tahoma" w:cs="Tahoma"/>
          <w:sz w:val="18"/>
          <w:szCs w:val="18"/>
          <w:rtl/>
        </w:rPr>
        <w:t xml:space="preserve"> 2018</w:t>
      </w:r>
      <w:r w:rsidRPr="00596DB6">
        <w:rPr>
          <w:rFonts w:ascii="Tahoma" w:hAnsi="Tahoma" w:cs="Tahoma" w:hint="cs"/>
          <w:sz w:val="18"/>
          <w:szCs w:val="18"/>
          <w:rtl/>
        </w:rPr>
        <w:t>,</w:t>
      </w:r>
      <w:r w:rsidRPr="00596DB6">
        <w:rPr>
          <w:rFonts w:ascii="Tahoma" w:hAnsi="Tahoma" w:cs="Tahoma"/>
          <w:sz w:val="18"/>
          <w:szCs w:val="18"/>
          <w:rtl/>
        </w:rPr>
        <w:t xml:space="preserve"> </w:t>
      </w:r>
      <w:r w:rsidRPr="00596DB6">
        <w:rPr>
          <w:rFonts w:ascii="Tahoma" w:hAnsi="Tahoma" w:cs="Tahoma" w:hint="cs"/>
          <w:sz w:val="18"/>
          <w:szCs w:val="18"/>
          <w:rtl/>
        </w:rPr>
        <w:t>ב</w:t>
      </w:r>
      <w:r w:rsidRPr="00596DB6">
        <w:rPr>
          <w:rFonts w:ascii="Tahoma" w:hAnsi="Tahoma" w:cs="Tahoma" w:hint="eastAsia"/>
          <w:sz w:val="18"/>
          <w:szCs w:val="18"/>
          <w:rtl/>
        </w:rPr>
        <w:t>תחילת</w:t>
      </w:r>
      <w:r w:rsidRPr="00596DB6">
        <w:rPr>
          <w:rFonts w:ascii="Tahoma" w:hAnsi="Tahoma" w:cs="Tahoma"/>
          <w:sz w:val="18"/>
          <w:szCs w:val="18"/>
          <w:rtl/>
        </w:rPr>
        <w:t xml:space="preserve"> הביקורת</w:t>
      </w:r>
      <w:r w:rsidRPr="00596DB6">
        <w:rPr>
          <w:rFonts w:ascii="Tahoma" w:hAnsi="Tahoma" w:cs="Tahoma" w:hint="cs"/>
          <w:sz w:val="18"/>
          <w:szCs w:val="18"/>
          <w:rtl/>
        </w:rPr>
        <w:t>,</w:t>
      </w:r>
      <w:r w:rsidRPr="00596DB6">
        <w:rPr>
          <w:rFonts w:ascii="Tahoma" w:hAnsi="Tahoma" w:cs="Tahoma"/>
          <w:sz w:val="18"/>
          <w:szCs w:val="18"/>
          <w:rtl/>
        </w:rPr>
        <w:t xml:space="preserve"> החלה הוועדה</w:t>
      </w:r>
      <w:r w:rsidRPr="00596DB6">
        <w:rPr>
          <w:rFonts w:ascii="Tahoma" w:hAnsi="Tahoma" w:cs="Tahoma" w:hint="cs"/>
          <w:sz w:val="18"/>
          <w:szCs w:val="18"/>
          <w:rtl/>
        </w:rPr>
        <w:t xml:space="preserve"> למניעת הטעיית הציבור </w:t>
      </w:r>
      <w:r w:rsidRPr="00596DB6">
        <w:rPr>
          <w:rFonts w:ascii="Tahoma" w:hAnsi="Tahoma" w:cs="Tahoma"/>
          <w:sz w:val="18"/>
          <w:szCs w:val="18"/>
          <w:rtl/>
        </w:rPr>
        <w:t xml:space="preserve">לפעול </w:t>
      </w:r>
      <w:r w:rsidRPr="00596DB6">
        <w:rPr>
          <w:rFonts w:ascii="Tahoma" w:hAnsi="Tahoma" w:cs="Tahoma" w:hint="eastAsia"/>
          <w:sz w:val="18"/>
          <w:szCs w:val="18"/>
          <w:rtl/>
        </w:rPr>
        <w:t>לה</w:t>
      </w:r>
      <w:r w:rsidRPr="00596DB6">
        <w:rPr>
          <w:rFonts w:ascii="Tahoma" w:hAnsi="Tahoma" w:cs="Tahoma"/>
          <w:sz w:val="18"/>
          <w:szCs w:val="18"/>
          <w:rtl/>
        </w:rPr>
        <w:t>פסקת השימוש במונחים אלה. היא פנתה לשמונה מוסדות</w:t>
      </w:r>
      <w:r w:rsidRPr="00596DB6">
        <w:rPr>
          <w:rFonts w:ascii="Tahoma" w:hAnsi="Tahoma" w:cs="Tahoma" w:hint="cs"/>
          <w:sz w:val="18"/>
          <w:szCs w:val="18"/>
          <w:rtl/>
        </w:rPr>
        <w:t>,</w:t>
      </w:r>
      <w:r w:rsidRPr="00596DB6">
        <w:rPr>
          <w:rFonts w:ascii="Tahoma" w:hAnsi="Tahoma" w:cs="Tahoma"/>
          <w:sz w:val="18"/>
          <w:szCs w:val="18"/>
          <w:rtl/>
        </w:rPr>
        <w:t xml:space="preserve"> והם הפסיקו את השימוש במונחים</w:t>
      </w:r>
      <w:r w:rsidRPr="00596DB6">
        <w:rPr>
          <w:rFonts w:ascii="Tahoma" w:hAnsi="Tahoma" w:cs="Tahoma" w:hint="cs"/>
          <w:sz w:val="18"/>
          <w:szCs w:val="18"/>
          <w:rtl/>
        </w:rPr>
        <w:t xml:space="preserve"> כאמור</w:t>
      </w:r>
      <w:r w:rsidRPr="00596DB6">
        <w:rPr>
          <w:rFonts w:ascii="Tahoma" w:hAnsi="Tahoma" w:cs="Tahoma"/>
          <w:sz w:val="18"/>
          <w:szCs w:val="18"/>
          <w:rtl/>
        </w:rPr>
        <w:t xml:space="preserve">. </w:t>
      </w:r>
      <w:r w:rsidR="00E15CA8">
        <w:rPr>
          <w:rFonts w:ascii="Tahoma" w:hAnsi="Tahoma" w:cs="Tahoma" w:hint="cs"/>
          <w:sz w:val="18"/>
          <w:szCs w:val="18"/>
          <w:rtl/>
        </w:rPr>
        <w:t>ה</w:t>
      </w:r>
      <w:r w:rsidRPr="00596DB6">
        <w:rPr>
          <w:rFonts w:ascii="Tahoma" w:hAnsi="Tahoma" w:cs="Tahoma" w:hint="eastAsia"/>
          <w:sz w:val="18"/>
          <w:szCs w:val="18"/>
          <w:rtl/>
        </w:rPr>
        <w:t>משרד</w:t>
      </w:r>
      <w:r w:rsidRPr="00596DB6">
        <w:rPr>
          <w:rFonts w:ascii="Tahoma" w:hAnsi="Tahoma" w:cs="Tahoma"/>
          <w:sz w:val="18"/>
          <w:szCs w:val="18"/>
          <w:rtl/>
        </w:rPr>
        <w:t xml:space="preserve"> הוסיף כי הוועדה מ</w:t>
      </w:r>
      <w:r w:rsidRPr="00596DB6">
        <w:rPr>
          <w:rFonts w:ascii="Tahoma" w:hAnsi="Tahoma" w:cs="Tahoma" w:hint="eastAsia"/>
          <w:sz w:val="18"/>
          <w:szCs w:val="18"/>
          <w:rtl/>
        </w:rPr>
        <w:t>ונתה</w:t>
      </w:r>
      <w:r w:rsidRPr="00596DB6">
        <w:rPr>
          <w:rFonts w:ascii="Tahoma" w:hAnsi="Tahoma" w:cs="Tahoma"/>
          <w:sz w:val="18"/>
          <w:szCs w:val="18"/>
          <w:rtl/>
        </w:rPr>
        <w:t xml:space="preserve"> כוועדה מייעצת בתחומי פרסום והטעיה נוספים רבים</w:t>
      </w:r>
      <w:r w:rsidRPr="00596DB6">
        <w:rPr>
          <w:rFonts w:ascii="Tahoma" w:hAnsi="Tahoma" w:cs="Tahoma" w:hint="cs"/>
          <w:sz w:val="18"/>
          <w:szCs w:val="18"/>
          <w:rtl/>
        </w:rPr>
        <w:t>,</w:t>
      </w:r>
      <w:r w:rsidRPr="00596DB6">
        <w:rPr>
          <w:rFonts w:ascii="Tahoma" w:hAnsi="Tahoma" w:cs="Tahoma"/>
          <w:sz w:val="18"/>
          <w:szCs w:val="18"/>
          <w:rtl/>
        </w:rPr>
        <w:t xml:space="preserve"> ובשל משאביה המוגבלים אינה יכולה להתמקד בהיבט יחיד של פרסומים</w:t>
      </w:r>
      <w:r w:rsidRPr="00596DB6">
        <w:rPr>
          <w:rFonts w:ascii="Tahoma" w:hAnsi="Tahoma" w:cs="Tahoma" w:hint="cs"/>
          <w:sz w:val="18"/>
          <w:szCs w:val="18"/>
          <w:rtl/>
        </w:rPr>
        <w:t>,</w:t>
      </w:r>
      <w:r w:rsidRPr="00596DB6">
        <w:rPr>
          <w:rFonts w:ascii="Tahoma" w:hAnsi="Tahoma" w:cs="Tahoma"/>
          <w:sz w:val="18"/>
          <w:szCs w:val="18"/>
          <w:rtl/>
        </w:rPr>
        <w:t xml:space="preserve"> </w:t>
      </w:r>
      <w:r w:rsidRPr="00596DB6">
        <w:rPr>
          <w:rFonts w:ascii="Tahoma" w:hAnsi="Tahoma" w:cs="Tahoma" w:hint="eastAsia"/>
          <w:sz w:val="18"/>
          <w:szCs w:val="18"/>
          <w:rtl/>
        </w:rPr>
        <w:t>הגם</w:t>
      </w:r>
      <w:r w:rsidRPr="00596DB6">
        <w:rPr>
          <w:rFonts w:ascii="Tahoma" w:hAnsi="Tahoma" w:cs="Tahoma"/>
          <w:sz w:val="18"/>
          <w:szCs w:val="18"/>
          <w:rtl/>
        </w:rPr>
        <w:t xml:space="preserve"> ש</w:t>
      </w:r>
      <w:r w:rsidRPr="00596DB6">
        <w:rPr>
          <w:rFonts w:ascii="Tahoma" w:hAnsi="Tahoma" w:cs="Tahoma" w:hint="cs"/>
          <w:sz w:val="18"/>
          <w:szCs w:val="18"/>
          <w:rtl/>
        </w:rPr>
        <w:t xml:space="preserve">אין </w:t>
      </w:r>
      <w:r w:rsidRPr="00596DB6">
        <w:rPr>
          <w:rFonts w:ascii="Tahoma" w:hAnsi="Tahoma" w:cs="Tahoma"/>
          <w:sz w:val="18"/>
          <w:szCs w:val="18"/>
          <w:rtl/>
        </w:rPr>
        <w:t xml:space="preserve">מדובר במקצוע בריאות. </w:t>
      </w:r>
    </w:p>
    <w:p w:rsidR="0096435C" w:rsidRPr="00596DB6" w:rsidP="004A4B16">
      <w:pPr>
        <w:spacing w:after="240" w:line="240" w:lineRule="exact"/>
        <w:ind w:right="2268"/>
        <w:jc w:val="both"/>
        <w:rPr>
          <w:rFonts w:ascii="Tahoma" w:hAnsi="Tahoma" w:cs="Tahoma"/>
          <w:sz w:val="18"/>
          <w:szCs w:val="18"/>
          <w:rtl/>
        </w:rPr>
      </w:pPr>
      <w:r w:rsidRPr="00596DB6">
        <w:rPr>
          <w:rFonts w:ascii="Tahoma" w:hAnsi="Tahoma" w:cs="Tahoma"/>
          <w:sz w:val="18"/>
          <w:szCs w:val="18"/>
          <w:rtl/>
        </w:rPr>
        <w:t>משרד העבודה</w:t>
      </w:r>
      <w:r w:rsidRPr="00596DB6">
        <w:rPr>
          <w:rFonts w:ascii="Tahoma" w:hAnsi="Tahoma" w:cs="Tahoma" w:hint="cs"/>
          <w:sz w:val="18"/>
          <w:szCs w:val="18"/>
          <w:rtl/>
        </w:rPr>
        <w:t xml:space="preserve"> השיב בנובמבר 2018</w:t>
      </w:r>
      <w:r w:rsidRPr="00596DB6">
        <w:rPr>
          <w:rFonts w:ascii="Tahoma" w:hAnsi="Tahoma" w:cs="Tahoma"/>
          <w:sz w:val="18"/>
          <w:szCs w:val="18"/>
          <w:rtl/>
        </w:rPr>
        <w:t xml:space="preserve"> </w:t>
      </w:r>
      <w:r w:rsidRPr="00596DB6">
        <w:rPr>
          <w:rFonts w:ascii="Tahoma" w:hAnsi="Tahoma" w:cs="Tahoma" w:hint="eastAsia"/>
          <w:sz w:val="18"/>
          <w:szCs w:val="18"/>
          <w:rtl/>
        </w:rPr>
        <w:t>כי</w:t>
      </w:r>
      <w:r w:rsidRPr="00596DB6">
        <w:rPr>
          <w:rFonts w:ascii="Tahoma" w:hAnsi="Tahoma" w:cs="Tahoma"/>
          <w:sz w:val="18"/>
          <w:szCs w:val="18"/>
          <w:rtl/>
        </w:rPr>
        <w:t xml:space="preserve"> </w:t>
      </w:r>
      <w:r w:rsidRPr="00596DB6">
        <w:rPr>
          <w:rFonts w:ascii="Tahoma" w:hAnsi="Tahoma" w:cs="Tahoma" w:hint="eastAsia"/>
          <w:sz w:val="18"/>
          <w:szCs w:val="18"/>
          <w:rtl/>
        </w:rPr>
        <w:t>ת</w:t>
      </w:r>
      <w:r w:rsidRPr="00596DB6">
        <w:rPr>
          <w:rFonts w:ascii="Tahoma" w:hAnsi="Tahoma" w:cs="Tahoma" w:hint="cs"/>
          <w:sz w:val="18"/>
          <w:szCs w:val="18"/>
          <w:rtl/>
        </w:rPr>
        <w:t>ו</w:t>
      </w:r>
      <w:r w:rsidRPr="00596DB6">
        <w:rPr>
          <w:rFonts w:ascii="Tahoma" w:hAnsi="Tahoma" w:cs="Tahoma" w:hint="eastAsia"/>
          <w:sz w:val="18"/>
          <w:szCs w:val="18"/>
          <w:rtl/>
        </w:rPr>
        <w:t>כנית</w:t>
      </w:r>
      <w:r w:rsidRPr="00596DB6">
        <w:rPr>
          <w:rFonts w:ascii="Tahoma" w:hAnsi="Tahoma" w:cs="Tahoma"/>
          <w:sz w:val="18"/>
          <w:szCs w:val="18"/>
          <w:rtl/>
        </w:rPr>
        <w:t xml:space="preserve"> </w:t>
      </w:r>
      <w:r w:rsidRPr="00596DB6">
        <w:rPr>
          <w:rFonts w:ascii="Tahoma" w:hAnsi="Tahoma" w:cs="Tahoma" w:hint="eastAsia"/>
          <w:sz w:val="18"/>
          <w:szCs w:val="18"/>
          <w:rtl/>
        </w:rPr>
        <w:t>הלימודים</w:t>
      </w:r>
      <w:r w:rsidRPr="00596DB6">
        <w:rPr>
          <w:rFonts w:ascii="Tahoma" w:hAnsi="Tahoma" w:cs="Tahoma"/>
          <w:sz w:val="18"/>
          <w:szCs w:val="18"/>
          <w:rtl/>
        </w:rPr>
        <w:t xml:space="preserve"> </w:t>
      </w:r>
      <w:r w:rsidRPr="00596DB6">
        <w:rPr>
          <w:rFonts w:ascii="Tahoma" w:hAnsi="Tahoma" w:cs="Tahoma" w:hint="eastAsia"/>
          <w:sz w:val="18"/>
          <w:szCs w:val="18"/>
          <w:rtl/>
        </w:rPr>
        <w:t>בהכשרות</w:t>
      </w:r>
      <w:r w:rsidRPr="00596DB6">
        <w:rPr>
          <w:rFonts w:ascii="Tahoma" w:hAnsi="Tahoma" w:cs="Tahoma"/>
          <w:sz w:val="18"/>
          <w:szCs w:val="18"/>
          <w:rtl/>
        </w:rPr>
        <w:t xml:space="preserve"> </w:t>
      </w:r>
      <w:r w:rsidRPr="00596DB6">
        <w:rPr>
          <w:rFonts w:ascii="Tahoma" w:hAnsi="Tahoma" w:cs="Tahoma" w:hint="cs"/>
          <w:sz w:val="18"/>
          <w:szCs w:val="18"/>
          <w:rtl/>
        </w:rPr>
        <w:t>שבפיקוחו</w:t>
      </w:r>
      <w:r w:rsidRPr="00596DB6">
        <w:rPr>
          <w:rFonts w:ascii="Tahoma" w:hAnsi="Tahoma" w:cs="Tahoma"/>
          <w:sz w:val="18"/>
          <w:szCs w:val="18"/>
          <w:rtl/>
        </w:rPr>
        <w:t xml:space="preserve"> </w:t>
      </w:r>
      <w:r w:rsidRPr="00596DB6">
        <w:rPr>
          <w:rFonts w:ascii="Tahoma" w:hAnsi="Tahoma" w:cs="Tahoma" w:hint="eastAsia"/>
          <w:sz w:val="18"/>
          <w:szCs w:val="18"/>
          <w:rtl/>
        </w:rPr>
        <w:t>נערכה</w:t>
      </w:r>
      <w:r w:rsidRPr="00596DB6">
        <w:rPr>
          <w:rFonts w:ascii="Tahoma" w:hAnsi="Tahoma" w:cs="Tahoma"/>
          <w:sz w:val="18"/>
          <w:szCs w:val="18"/>
          <w:rtl/>
        </w:rPr>
        <w:t xml:space="preserve"> </w:t>
      </w:r>
      <w:r w:rsidRPr="00596DB6">
        <w:rPr>
          <w:rFonts w:ascii="Tahoma" w:hAnsi="Tahoma" w:cs="Tahoma" w:hint="eastAsia"/>
          <w:sz w:val="18"/>
          <w:szCs w:val="18"/>
          <w:rtl/>
        </w:rPr>
        <w:t>בסיוע</w:t>
      </w:r>
      <w:r w:rsidRPr="00596DB6">
        <w:rPr>
          <w:rFonts w:ascii="Tahoma" w:hAnsi="Tahoma" w:cs="Tahoma"/>
          <w:sz w:val="18"/>
          <w:szCs w:val="18"/>
          <w:rtl/>
        </w:rPr>
        <w:t xml:space="preserve"> </w:t>
      </w:r>
      <w:r w:rsidRPr="00596DB6">
        <w:rPr>
          <w:rFonts w:ascii="Tahoma" w:hAnsi="Tahoma" w:cs="Tahoma" w:hint="eastAsia"/>
          <w:sz w:val="18"/>
          <w:szCs w:val="18"/>
          <w:rtl/>
        </w:rPr>
        <w:t>מקצועי</w:t>
      </w:r>
      <w:r w:rsidRPr="00596DB6">
        <w:rPr>
          <w:rFonts w:ascii="Tahoma" w:hAnsi="Tahoma" w:cs="Tahoma"/>
          <w:sz w:val="18"/>
          <w:szCs w:val="18"/>
          <w:rtl/>
        </w:rPr>
        <w:t xml:space="preserve"> </w:t>
      </w:r>
      <w:r w:rsidRPr="00596DB6">
        <w:rPr>
          <w:rFonts w:ascii="Tahoma" w:hAnsi="Tahoma" w:cs="Tahoma" w:hint="eastAsia"/>
          <w:sz w:val="18"/>
          <w:szCs w:val="18"/>
          <w:rtl/>
        </w:rPr>
        <w:t>של</w:t>
      </w:r>
      <w:r w:rsidRPr="00596DB6">
        <w:rPr>
          <w:rFonts w:ascii="Tahoma" w:hAnsi="Tahoma" w:cs="Tahoma"/>
          <w:sz w:val="18"/>
          <w:szCs w:val="18"/>
          <w:rtl/>
        </w:rPr>
        <w:t xml:space="preserve"> </w:t>
      </w:r>
      <w:r w:rsidRPr="00596DB6">
        <w:rPr>
          <w:rFonts w:ascii="Tahoma" w:hAnsi="Tahoma" w:cs="Tahoma" w:hint="eastAsia"/>
          <w:sz w:val="18"/>
          <w:szCs w:val="18"/>
          <w:rtl/>
        </w:rPr>
        <w:t>משרד</w:t>
      </w:r>
      <w:r w:rsidRPr="00596DB6">
        <w:rPr>
          <w:rFonts w:ascii="Tahoma" w:hAnsi="Tahoma" w:cs="Tahoma"/>
          <w:sz w:val="18"/>
          <w:szCs w:val="18"/>
          <w:rtl/>
        </w:rPr>
        <w:t xml:space="preserve"> </w:t>
      </w:r>
      <w:r w:rsidRPr="00596DB6">
        <w:rPr>
          <w:rFonts w:ascii="Tahoma" w:hAnsi="Tahoma" w:cs="Tahoma" w:hint="eastAsia"/>
          <w:sz w:val="18"/>
          <w:szCs w:val="18"/>
          <w:rtl/>
        </w:rPr>
        <w:t>הבריאות</w:t>
      </w:r>
      <w:r w:rsidRPr="00596DB6">
        <w:rPr>
          <w:rFonts w:ascii="Tahoma" w:hAnsi="Tahoma" w:cs="Tahoma" w:hint="cs"/>
          <w:sz w:val="18"/>
          <w:szCs w:val="18"/>
          <w:rtl/>
        </w:rPr>
        <w:t>,</w:t>
      </w:r>
      <w:r w:rsidRPr="00596DB6">
        <w:rPr>
          <w:rFonts w:ascii="Tahoma" w:hAnsi="Tahoma" w:cs="Tahoma"/>
          <w:sz w:val="18"/>
          <w:szCs w:val="18"/>
          <w:rtl/>
        </w:rPr>
        <w:t xml:space="preserve"> </w:t>
      </w:r>
      <w:r w:rsidRPr="00596DB6">
        <w:rPr>
          <w:rFonts w:ascii="Tahoma" w:hAnsi="Tahoma" w:cs="Tahoma" w:hint="cs"/>
          <w:sz w:val="18"/>
          <w:szCs w:val="18"/>
          <w:rtl/>
        </w:rPr>
        <w:t>ה</w:t>
      </w:r>
      <w:r w:rsidRPr="00596DB6">
        <w:rPr>
          <w:rFonts w:ascii="Tahoma" w:hAnsi="Tahoma" w:cs="Tahoma" w:hint="eastAsia"/>
          <w:sz w:val="18"/>
          <w:szCs w:val="18"/>
          <w:rtl/>
        </w:rPr>
        <w:t>כולל</w:t>
      </w:r>
      <w:r w:rsidRPr="00596DB6">
        <w:rPr>
          <w:rFonts w:ascii="Tahoma" w:hAnsi="Tahoma" w:cs="Tahoma"/>
          <w:sz w:val="18"/>
          <w:szCs w:val="18"/>
          <w:rtl/>
        </w:rPr>
        <w:t xml:space="preserve"> </w:t>
      </w:r>
      <w:r w:rsidRPr="00596DB6">
        <w:rPr>
          <w:rFonts w:ascii="Tahoma" w:hAnsi="Tahoma" w:cs="Tahoma" w:hint="eastAsia"/>
          <w:sz w:val="18"/>
          <w:szCs w:val="18"/>
          <w:rtl/>
        </w:rPr>
        <w:t>הבהרת</w:t>
      </w:r>
      <w:r w:rsidRPr="00596DB6">
        <w:rPr>
          <w:rFonts w:ascii="Tahoma" w:hAnsi="Tahoma" w:cs="Tahoma"/>
          <w:sz w:val="18"/>
          <w:szCs w:val="18"/>
          <w:rtl/>
        </w:rPr>
        <w:t xml:space="preserve"> </w:t>
      </w:r>
      <w:r w:rsidRPr="00596DB6">
        <w:rPr>
          <w:rFonts w:ascii="Tahoma" w:hAnsi="Tahoma" w:cs="Tahoma" w:hint="eastAsia"/>
          <w:sz w:val="18"/>
          <w:szCs w:val="18"/>
          <w:rtl/>
        </w:rPr>
        <w:t>סוגי</w:t>
      </w:r>
      <w:r w:rsidRPr="00596DB6">
        <w:rPr>
          <w:rFonts w:ascii="Tahoma" w:hAnsi="Tahoma" w:cs="Tahoma"/>
          <w:sz w:val="18"/>
          <w:szCs w:val="18"/>
          <w:rtl/>
        </w:rPr>
        <w:t xml:space="preserve"> </w:t>
      </w:r>
      <w:r w:rsidRPr="00596DB6">
        <w:rPr>
          <w:rFonts w:ascii="Tahoma" w:hAnsi="Tahoma" w:cs="Tahoma" w:hint="eastAsia"/>
          <w:sz w:val="18"/>
          <w:szCs w:val="18"/>
          <w:rtl/>
        </w:rPr>
        <w:t>הטיפולים</w:t>
      </w:r>
      <w:r w:rsidRPr="00596DB6">
        <w:rPr>
          <w:rFonts w:ascii="Tahoma" w:hAnsi="Tahoma" w:cs="Tahoma"/>
          <w:sz w:val="18"/>
          <w:szCs w:val="18"/>
          <w:rtl/>
        </w:rPr>
        <w:t xml:space="preserve"> </w:t>
      </w:r>
      <w:r w:rsidRPr="00596DB6">
        <w:rPr>
          <w:rFonts w:ascii="Tahoma" w:hAnsi="Tahoma" w:cs="Tahoma" w:hint="eastAsia"/>
          <w:sz w:val="18"/>
          <w:szCs w:val="18"/>
          <w:rtl/>
        </w:rPr>
        <w:t>הנחשבים</w:t>
      </w:r>
      <w:r w:rsidRPr="00596DB6">
        <w:rPr>
          <w:rFonts w:ascii="Tahoma" w:hAnsi="Tahoma" w:cs="Tahoma"/>
          <w:sz w:val="18"/>
          <w:szCs w:val="18"/>
          <w:rtl/>
        </w:rPr>
        <w:t xml:space="preserve"> </w:t>
      </w:r>
      <w:r w:rsidRPr="00596DB6">
        <w:rPr>
          <w:rFonts w:ascii="Tahoma" w:hAnsi="Tahoma" w:cs="Tahoma" w:hint="eastAsia"/>
          <w:sz w:val="18"/>
          <w:szCs w:val="18"/>
          <w:rtl/>
        </w:rPr>
        <w:t>עיסוק</w:t>
      </w:r>
      <w:r w:rsidRPr="00596DB6">
        <w:rPr>
          <w:rFonts w:ascii="Tahoma" w:hAnsi="Tahoma" w:cs="Tahoma"/>
          <w:sz w:val="18"/>
          <w:szCs w:val="18"/>
          <w:rtl/>
        </w:rPr>
        <w:t xml:space="preserve"> </w:t>
      </w:r>
      <w:r w:rsidRPr="00596DB6">
        <w:rPr>
          <w:rFonts w:ascii="Tahoma" w:hAnsi="Tahoma" w:cs="Tahoma" w:hint="eastAsia"/>
          <w:sz w:val="18"/>
          <w:szCs w:val="18"/>
          <w:rtl/>
        </w:rPr>
        <w:t>ברפואה</w:t>
      </w:r>
      <w:r w:rsidRPr="00596DB6">
        <w:rPr>
          <w:rFonts w:ascii="Tahoma" w:hAnsi="Tahoma" w:cs="Tahoma"/>
          <w:sz w:val="18"/>
          <w:szCs w:val="18"/>
          <w:rtl/>
        </w:rPr>
        <w:t xml:space="preserve"> </w:t>
      </w:r>
      <w:r w:rsidRPr="00596DB6">
        <w:rPr>
          <w:rFonts w:ascii="Tahoma" w:hAnsi="Tahoma" w:cs="Tahoma" w:hint="eastAsia"/>
          <w:sz w:val="18"/>
          <w:szCs w:val="18"/>
          <w:rtl/>
        </w:rPr>
        <w:t>והסוגים</w:t>
      </w:r>
      <w:r w:rsidRPr="00596DB6">
        <w:rPr>
          <w:rFonts w:ascii="Tahoma" w:hAnsi="Tahoma" w:cs="Tahoma"/>
          <w:sz w:val="18"/>
          <w:szCs w:val="18"/>
          <w:rtl/>
        </w:rPr>
        <w:t xml:space="preserve"> </w:t>
      </w:r>
      <w:r w:rsidRPr="00596DB6">
        <w:rPr>
          <w:rFonts w:ascii="Tahoma" w:hAnsi="Tahoma" w:cs="Tahoma" w:hint="eastAsia"/>
          <w:sz w:val="18"/>
          <w:szCs w:val="18"/>
          <w:rtl/>
        </w:rPr>
        <w:t>הנחשבים</w:t>
      </w:r>
      <w:r w:rsidRPr="00596DB6">
        <w:rPr>
          <w:rFonts w:ascii="Tahoma" w:hAnsi="Tahoma" w:cs="Tahoma"/>
          <w:sz w:val="18"/>
          <w:szCs w:val="18"/>
          <w:rtl/>
        </w:rPr>
        <w:t xml:space="preserve"> </w:t>
      </w:r>
      <w:r w:rsidRPr="00596DB6">
        <w:rPr>
          <w:rFonts w:ascii="Tahoma" w:hAnsi="Tahoma" w:cs="Tahoma" w:hint="eastAsia"/>
          <w:sz w:val="18"/>
          <w:szCs w:val="18"/>
          <w:rtl/>
        </w:rPr>
        <w:t>קוסמטיים</w:t>
      </w:r>
      <w:r w:rsidRPr="00596DB6">
        <w:rPr>
          <w:rFonts w:ascii="Tahoma" w:hAnsi="Tahoma" w:cs="Tahoma"/>
          <w:sz w:val="18"/>
          <w:szCs w:val="18"/>
          <w:rtl/>
        </w:rPr>
        <w:t xml:space="preserve">. </w:t>
      </w:r>
      <w:r w:rsidRPr="00596DB6">
        <w:rPr>
          <w:rFonts w:ascii="Tahoma" w:hAnsi="Tahoma" w:cs="Tahoma" w:hint="eastAsia"/>
          <w:sz w:val="18"/>
          <w:szCs w:val="18"/>
          <w:rtl/>
        </w:rPr>
        <w:t>בעקבות</w:t>
      </w:r>
      <w:r w:rsidRPr="00596DB6">
        <w:rPr>
          <w:rFonts w:ascii="Tahoma" w:hAnsi="Tahoma" w:cs="Tahoma"/>
          <w:sz w:val="18"/>
          <w:szCs w:val="18"/>
          <w:rtl/>
        </w:rPr>
        <w:t xml:space="preserve"> </w:t>
      </w:r>
      <w:r w:rsidRPr="00596DB6">
        <w:rPr>
          <w:rFonts w:ascii="Tahoma" w:hAnsi="Tahoma" w:cs="Tahoma" w:hint="eastAsia"/>
          <w:sz w:val="18"/>
          <w:szCs w:val="18"/>
          <w:rtl/>
        </w:rPr>
        <w:t>פניית</w:t>
      </w:r>
      <w:r w:rsidRPr="00596DB6">
        <w:rPr>
          <w:rFonts w:ascii="Tahoma" w:hAnsi="Tahoma" w:cs="Tahoma"/>
          <w:sz w:val="18"/>
          <w:szCs w:val="18"/>
          <w:rtl/>
        </w:rPr>
        <w:t xml:space="preserve"> </w:t>
      </w:r>
      <w:r w:rsidRPr="00596DB6">
        <w:rPr>
          <w:rFonts w:ascii="Tahoma" w:hAnsi="Tahoma" w:cs="Tahoma" w:hint="eastAsia"/>
          <w:sz w:val="18"/>
          <w:szCs w:val="18"/>
          <w:rtl/>
        </w:rPr>
        <w:t>משרד</w:t>
      </w:r>
      <w:r w:rsidRPr="00596DB6">
        <w:rPr>
          <w:rFonts w:ascii="Tahoma" w:hAnsi="Tahoma" w:cs="Tahoma"/>
          <w:sz w:val="18"/>
          <w:szCs w:val="18"/>
          <w:rtl/>
        </w:rPr>
        <w:t xml:space="preserve"> </w:t>
      </w:r>
      <w:r w:rsidRPr="00596DB6">
        <w:rPr>
          <w:rFonts w:ascii="Tahoma" w:hAnsi="Tahoma" w:cs="Tahoma" w:hint="eastAsia"/>
          <w:sz w:val="18"/>
          <w:szCs w:val="18"/>
          <w:rtl/>
        </w:rPr>
        <w:t>הבריאות</w:t>
      </w:r>
      <w:r w:rsidRPr="00596DB6">
        <w:rPr>
          <w:rFonts w:ascii="Tahoma" w:hAnsi="Tahoma" w:cs="Tahoma"/>
          <w:sz w:val="18"/>
          <w:szCs w:val="18"/>
          <w:rtl/>
        </w:rPr>
        <w:t xml:space="preserve"> </w:t>
      </w:r>
      <w:r w:rsidRPr="00596DB6">
        <w:rPr>
          <w:rFonts w:ascii="Tahoma" w:hAnsi="Tahoma" w:cs="Tahoma" w:hint="eastAsia"/>
          <w:sz w:val="18"/>
          <w:szCs w:val="18"/>
          <w:rtl/>
        </w:rPr>
        <w:t>בנושא</w:t>
      </w:r>
      <w:r w:rsidRPr="00596DB6">
        <w:rPr>
          <w:rFonts w:ascii="Tahoma" w:hAnsi="Tahoma" w:cs="Tahoma"/>
          <w:sz w:val="18"/>
          <w:szCs w:val="18"/>
          <w:rtl/>
        </w:rPr>
        <w:t xml:space="preserve"> </w:t>
      </w:r>
      <w:r w:rsidRPr="00596DB6">
        <w:rPr>
          <w:rFonts w:ascii="Tahoma" w:hAnsi="Tahoma" w:cs="Tahoma" w:hint="eastAsia"/>
          <w:sz w:val="18"/>
          <w:szCs w:val="18"/>
          <w:rtl/>
        </w:rPr>
        <w:t>במהלך</w:t>
      </w:r>
      <w:r w:rsidRPr="00596DB6">
        <w:rPr>
          <w:rFonts w:ascii="Tahoma" w:hAnsi="Tahoma" w:cs="Tahoma"/>
          <w:sz w:val="18"/>
          <w:szCs w:val="18"/>
          <w:rtl/>
        </w:rPr>
        <w:t xml:space="preserve"> </w:t>
      </w:r>
      <w:r w:rsidRPr="00596DB6">
        <w:rPr>
          <w:rFonts w:ascii="Tahoma" w:hAnsi="Tahoma" w:cs="Tahoma" w:hint="eastAsia"/>
          <w:sz w:val="18"/>
          <w:szCs w:val="18"/>
          <w:rtl/>
        </w:rPr>
        <w:t>הביקורת</w:t>
      </w:r>
      <w:r w:rsidRPr="00596DB6">
        <w:rPr>
          <w:rFonts w:ascii="Tahoma" w:hAnsi="Tahoma" w:cs="Tahoma"/>
          <w:sz w:val="18"/>
          <w:szCs w:val="18"/>
          <w:rtl/>
        </w:rPr>
        <w:t xml:space="preserve">, הפיץ משרד העבודה הנחיה למוסדות </w:t>
      </w:r>
      <w:r w:rsidRPr="00596DB6">
        <w:rPr>
          <w:rFonts w:ascii="Tahoma" w:hAnsi="Tahoma" w:cs="Tahoma" w:hint="cs"/>
          <w:sz w:val="18"/>
          <w:szCs w:val="18"/>
          <w:rtl/>
        </w:rPr>
        <w:t>שבפיקוחו</w:t>
      </w:r>
      <w:r w:rsidRPr="00596DB6">
        <w:rPr>
          <w:rFonts w:ascii="Tahoma" w:hAnsi="Tahoma" w:cs="Tahoma"/>
          <w:sz w:val="18"/>
          <w:szCs w:val="18"/>
          <w:rtl/>
        </w:rPr>
        <w:t xml:space="preserve"> להסיר את הפרסומים לביצוע הכשרות כביכול "רפואיות</w:t>
      </w:r>
      <w:r w:rsidRPr="00596DB6">
        <w:rPr>
          <w:rFonts w:ascii="Tahoma" w:hAnsi="Tahoma" w:cs="Tahoma" w:hint="cs"/>
          <w:sz w:val="18"/>
          <w:szCs w:val="18"/>
          <w:rtl/>
        </w:rPr>
        <w:t>" או "</w:t>
      </w:r>
      <w:r w:rsidRPr="00596DB6">
        <w:rPr>
          <w:rFonts w:ascii="Tahoma" w:hAnsi="Tahoma" w:cs="Tahoma"/>
          <w:sz w:val="18"/>
          <w:szCs w:val="18"/>
          <w:rtl/>
        </w:rPr>
        <w:t>פרה</w:t>
      </w:r>
      <w:r w:rsidRPr="00596DB6">
        <w:rPr>
          <w:rFonts w:ascii="Tahoma" w:hAnsi="Tahoma" w:cs="Tahoma" w:hint="cs"/>
          <w:sz w:val="18"/>
          <w:szCs w:val="18"/>
          <w:rtl/>
        </w:rPr>
        <w:t>-</w:t>
      </w:r>
      <w:r w:rsidRPr="00596DB6">
        <w:rPr>
          <w:rFonts w:ascii="Tahoma" w:hAnsi="Tahoma" w:cs="Tahoma"/>
          <w:sz w:val="18"/>
          <w:szCs w:val="18"/>
          <w:rtl/>
        </w:rPr>
        <w:t>רפואיות". עם זאת</w:t>
      </w:r>
      <w:r w:rsidRPr="00596DB6">
        <w:rPr>
          <w:rFonts w:ascii="Tahoma" w:hAnsi="Tahoma" w:cs="Tahoma" w:hint="cs"/>
          <w:sz w:val="18"/>
          <w:szCs w:val="18"/>
          <w:rtl/>
        </w:rPr>
        <w:t>,</w:t>
      </w:r>
      <w:r w:rsidRPr="00596DB6">
        <w:rPr>
          <w:rFonts w:ascii="Tahoma" w:hAnsi="Tahoma" w:cs="Tahoma"/>
          <w:sz w:val="18"/>
          <w:szCs w:val="18"/>
          <w:rtl/>
        </w:rPr>
        <w:t xml:space="preserve"> </w:t>
      </w:r>
      <w:r w:rsidRPr="00596DB6">
        <w:rPr>
          <w:rFonts w:ascii="Tahoma" w:hAnsi="Tahoma" w:cs="Tahoma" w:hint="eastAsia"/>
          <w:sz w:val="18"/>
          <w:szCs w:val="18"/>
          <w:rtl/>
        </w:rPr>
        <w:t>המשרד</w:t>
      </w:r>
      <w:r w:rsidRPr="00596DB6">
        <w:rPr>
          <w:rFonts w:ascii="Tahoma" w:hAnsi="Tahoma" w:cs="Tahoma"/>
          <w:sz w:val="18"/>
          <w:szCs w:val="18"/>
          <w:rtl/>
        </w:rPr>
        <w:t xml:space="preserve"> ענה כי </w:t>
      </w:r>
      <w:r w:rsidRPr="00596DB6">
        <w:rPr>
          <w:rFonts w:ascii="Tahoma" w:hAnsi="Tahoma" w:cs="Tahoma" w:hint="eastAsia"/>
          <w:sz w:val="18"/>
          <w:szCs w:val="18"/>
          <w:rtl/>
        </w:rPr>
        <w:t>אין</w:t>
      </w:r>
      <w:r w:rsidRPr="00596DB6">
        <w:rPr>
          <w:rFonts w:ascii="Tahoma" w:hAnsi="Tahoma" w:cs="Tahoma"/>
          <w:sz w:val="18"/>
          <w:szCs w:val="18"/>
          <w:rtl/>
        </w:rPr>
        <w:t xml:space="preserve"> הוא מפקח על מכוני קוסמטיקה </w:t>
      </w:r>
      <w:r w:rsidRPr="00596DB6">
        <w:rPr>
          <w:rFonts w:ascii="Tahoma" w:hAnsi="Tahoma" w:cs="Tahoma" w:hint="cs"/>
          <w:sz w:val="18"/>
          <w:szCs w:val="18"/>
          <w:rtl/>
        </w:rPr>
        <w:t>ש</w:t>
      </w:r>
      <w:r w:rsidRPr="00596DB6">
        <w:rPr>
          <w:rFonts w:ascii="Tahoma" w:hAnsi="Tahoma" w:cs="Tahoma"/>
          <w:sz w:val="18"/>
          <w:szCs w:val="18"/>
          <w:rtl/>
        </w:rPr>
        <w:t xml:space="preserve">בהם מבצעים טיפולים החורגים מסמכותם או משתמשים במונחים </w:t>
      </w:r>
      <w:r w:rsidRPr="00596DB6">
        <w:rPr>
          <w:rFonts w:ascii="Tahoma" w:hAnsi="Tahoma" w:cs="Tahoma" w:hint="cs"/>
          <w:sz w:val="18"/>
          <w:szCs w:val="18"/>
          <w:rtl/>
        </w:rPr>
        <w:t>הללו,</w:t>
      </w:r>
      <w:r w:rsidRPr="00596DB6">
        <w:rPr>
          <w:rFonts w:ascii="Tahoma" w:hAnsi="Tahoma" w:cs="Tahoma"/>
          <w:sz w:val="18"/>
          <w:szCs w:val="18"/>
          <w:rtl/>
        </w:rPr>
        <w:t xml:space="preserve"> </w:t>
      </w:r>
      <w:r w:rsidRPr="00596DB6">
        <w:rPr>
          <w:rFonts w:ascii="Tahoma" w:hAnsi="Tahoma" w:cs="Tahoma" w:hint="cs"/>
          <w:sz w:val="18"/>
          <w:szCs w:val="18"/>
          <w:rtl/>
        </w:rPr>
        <w:t>מפני ש</w:t>
      </w:r>
      <w:r w:rsidRPr="00596DB6">
        <w:rPr>
          <w:rFonts w:ascii="Tahoma" w:hAnsi="Tahoma" w:cs="Tahoma"/>
          <w:sz w:val="18"/>
          <w:szCs w:val="18"/>
          <w:rtl/>
        </w:rPr>
        <w:t>פיקוח זה אינו בסמכות</w:t>
      </w:r>
      <w:r w:rsidRPr="00596DB6">
        <w:rPr>
          <w:rFonts w:ascii="Tahoma" w:hAnsi="Tahoma" w:cs="Tahoma" w:hint="cs"/>
          <w:sz w:val="18"/>
          <w:szCs w:val="18"/>
          <w:rtl/>
        </w:rPr>
        <w:t>ו</w:t>
      </w:r>
      <w:r w:rsidRPr="00596DB6">
        <w:rPr>
          <w:rFonts w:ascii="Tahoma" w:hAnsi="Tahoma" w:cs="Tahoma"/>
          <w:sz w:val="18"/>
          <w:szCs w:val="18"/>
          <w:rtl/>
        </w:rPr>
        <w:t xml:space="preserve">. </w:t>
      </w:r>
    </w:p>
    <w:p w:rsidR="0096435C" w:rsidRPr="00596DB6" w:rsidP="00E15CA8">
      <w:pPr>
        <w:pStyle w:val="RESHET"/>
        <w:rPr>
          <w:rtl/>
        </w:rPr>
      </w:pPr>
      <w:r w:rsidRPr="00596DB6">
        <w:rPr>
          <w:rFonts w:hint="cs"/>
          <w:rtl/>
        </w:rPr>
        <w:t xml:space="preserve">יש לראות בחיוב את הפעולות שנקטו משרד הבריאות ומשרד העבודה בעקבות הביקורת במטרה לאסור את השימוש במונחים הללו, המטעים הן את הקוסמטיקאיות ואת הציבור כולו, גם </w:t>
      </w:r>
      <w:r w:rsidRPr="00596DB6">
        <w:rPr>
          <w:rFonts w:hint="eastAsia"/>
          <w:rtl/>
        </w:rPr>
        <w:t>אם</w:t>
      </w:r>
      <w:r w:rsidRPr="00596DB6">
        <w:rPr>
          <w:rtl/>
        </w:rPr>
        <w:t xml:space="preserve"> מדובר עדיין בפעולות חלקיות הדורשות השלמה</w:t>
      </w:r>
      <w:r w:rsidRPr="00596DB6">
        <w:rPr>
          <w:rFonts w:hint="cs"/>
          <w:rtl/>
        </w:rPr>
        <w:t xml:space="preserve">. כדי </w:t>
      </w:r>
      <w:r w:rsidRPr="00596DB6">
        <w:rPr>
          <w:rtl/>
        </w:rPr>
        <w:t>להבטיח את שלומם ו</w:t>
      </w:r>
      <w:r w:rsidRPr="00596DB6">
        <w:rPr>
          <w:rFonts w:hint="cs"/>
          <w:rtl/>
        </w:rPr>
        <w:t xml:space="preserve">את </w:t>
      </w:r>
      <w:r w:rsidRPr="00596DB6">
        <w:rPr>
          <w:rtl/>
        </w:rPr>
        <w:t>בריאותם של ציבור המטופלים ו</w:t>
      </w:r>
      <w:r w:rsidRPr="00596DB6">
        <w:rPr>
          <w:rFonts w:hint="eastAsia"/>
          <w:rtl/>
        </w:rPr>
        <w:t>כדי</w:t>
      </w:r>
      <w:r w:rsidRPr="00596DB6">
        <w:rPr>
          <w:rtl/>
        </w:rPr>
        <w:t xml:space="preserve"> </w:t>
      </w:r>
      <w:r w:rsidRPr="00596DB6">
        <w:rPr>
          <w:rFonts w:hint="eastAsia"/>
          <w:rtl/>
        </w:rPr>
        <w:t>למנוע</w:t>
      </w:r>
      <w:r w:rsidRPr="00596DB6">
        <w:rPr>
          <w:rtl/>
        </w:rPr>
        <w:t xml:space="preserve"> </w:t>
      </w:r>
      <w:r w:rsidRPr="00596DB6">
        <w:rPr>
          <w:rFonts w:hint="eastAsia"/>
          <w:rtl/>
        </w:rPr>
        <w:t>את</w:t>
      </w:r>
      <w:r w:rsidRPr="00596DB6">
        <w:rPr>
          <w:rtl/>
        </w:rPr>
        <w:t xml:space="preserve"> </w:t>
      </w:r>
      <w:r w:rsidRPr="00596DB6">
        <w:rPr>
          <w:rFonts w:hint="eastAsia"/>
          <w:rtl/>
        </w:rPr>
        <w:t>הטעי</w:t>
      </w:r>
      <w:r w:rsidRPr="00596DB6">
        <w:rPr>
          <w:rFonts w:hint="cs"/>
          <w:rtl/>
        </w:rPr>
        <w:t>י</w:t>
      </w:r>
      <w:r w:rsidRPr="00596DB6">
        <w:rPr>
          <w:rFonts w:hint="eastAsia"/>
          <w:rtl/>
        </w:rPr>
        <w:t>ת</w:t>
      </w:r>
      <w:r w:rsidRPr="00596DB6">
        <w:rPr>
          <w:rtl/>
        </w:rPr>
        <w:t xml:space="preserve"> </w:t>
      </w:r>
      <w:r w:rsidRPr="00596DB6">
        <w:rPr>
          <w:rFonts w:hint="eastAsia"/>
          <w:rtl/>
        </w:rPr>
        <w:t>הציבור</w:t>
      </w:r>
      <w:r w:rsidRPr="00596DB6">
        <w:rPr>
          <w:rtl/>
        </w:rPr>
        <w:t xml:space="preserve">, </w:t>
      </w:r>
      <w:r w:rsidRPr="00596DB6">
        <w:rPr>
          <w:rFonts w:hint="eastAsia"/>
          <w:rtl/>
        </w:rPr>
        <w:t>על</w:t>
      </w:r>
      <w:r w:rsidRPr="00596DB6">
        <w:rPr>
          <w:rtl/>
        </w:rPr>
        <w:t xml:space="preserve"> </w:t>
      </w:r>
      <w:r w:rsidRPr="00596DB6">
        <w:rPr>
          <w:rFonts w:hint="eastAsia"/>
          <w:rtl/>
        </w:rPr>
        <w:t>משרדי</w:t>
      </w:r>
      <w:r w:rsidRPr="00596DB6">
        <w:rPr>
          <w:rtl/>
        </w:rPr>
        <w:t xml:space="preserve"> </w:t>
      </w:r>
      <w:r w:rsidRPr="00596DB6">
        <w:rPr>
          <w:rFonts w:hint="eastAsia"/>
          <w:rtl/>
        </w:rPr>
        <w:t>הבריאות</w:t>
      </w:r>
      <w:r w:rsidRPr="00596DB6">
        <w:rPr>
          <w:rtl/>
        </w:rPr>
        <w:t xml:space="preserve"> </w:t>
      </w:r>
      <w:r w:rsidRPr="00596DB6">
        <w:rPr>
          <w:rFonts w:hint="eastAsia"/>
          <w:rtl/>
        </w:rPr>
        <w:t>והעבודה</w:t>
      </w:r>
      <w:r w:rsidRPr="00596DB6">
        <w:rPr>
          <w:rtl/>
        </w:rPr>
        <w:t xml:space="preserve"> </w:t>
      </w:r>
      <w:r w:rsidRPr="00596DB6">
        <w:rPr>
          <w:rFonts w:hint="eastAsia"/>
          <w:rtl/>
        </w:rPr>
        <w:t>להפסיק</w:t>
      </w:r>
      <w:r w:rsidRPr="00596DB6">
        <w:rPr>
          <w:rtl/>
        </w:rPr>
        <w:t xml:space="preserve"> </w:t>
      </w:r>
      <w:r w:rsidRPr="00596DB6">
        <w:rPr>
          <w:rFonts w:hint="eastAsia"/>
          <w:rtl/>
        </w:rPr>
        <w:t>באופן</w:t>
      </w:r>
      <w:r w:rsidRPr="00596DB6">
        <w:rPr>
          <w:rtl/>
        </w:rPr>
        <w:t xml:space="preserve"> </w:t>
      </w:r>
      <w:r w:rsidRPr="00596DB6">
        <w:rPr>
          <w:rFonts w:hint="eastAsia"/>
          <w:rtl/>
        </w:rPr>
        <w:t>יזום</w:t>
      </w:r>
      <w:r w:rsidRPr="00596DB6">
        <w:rPr>
          <w:rtl/>
        </w:rPr>
        <w:t xml:space="preserve"> </w:t>
      </w:r>
      <w:r w:rsidR="00E15CA8">
        <w:rPr>
          <w:rFonts w:hint="cs"/>
          <w:rtl/>
        </w:rPr>
        <w:t xml:space="preserve">(פרו-אקטיבי) </w:t>
      </w:r>
      <w:r w:rsidRPr="00596DB6">
        <w:rPr>
          <w:rFonts w:hint="eastAsia"/>
          <w:rtl/>
        </w:rPr>
        <w:t>את</w:t>
      </w:r>
      <w:r w:rsidRPr="00596DB6">
        <w:rPr>
          <w:rtl/>
        </w:rPr>
        <w:t xml:space="preserve"> </w:t>
      </w:r>
      <w:r w:rsidRPr="00596DB6">
        <w:rPr>
          <w:rFonts w:hint="eastAsia"/>
          <w:rtl/>
        </w:rPr>
        <w:t>השימוש</w:t>
      </w:r>
      <w:r w:rsidRPr="00596DB6">
        <w:rPr>
          <w:rtl/>
        </w:rPr>
        <w:t xml:space="preserve"> </w:t>
      </w:r>
      <w:r w:rsidRPr="00596DB6">
        <w:rPr>
          <w:rFonts w:hint="eastAsia"/>
          <w:rtl/>
        </w:rPr>
        <w:t>במונחים</w:t>
      </w:r>
      <w:r w:rsidRPr="00596DB6">
        <w:rPr>
          <w:rtl/>
        </w:rPr>
        <w:t xml:space="preserve"> </w:t>
      </w:r>
      <w:r w:rsidRPr="00596DB6">
        <w:rPr>
          <w:rFonts w:hint="cs"/>
          <w:rtl/>
        </w:rPr>
        <w:t>הללו</w:t>
      </w:r>
      <w:r w:rsidRPr="00596DB6">
        <w:rPr>
          <w:rtl/>
        </w:rPr>
        <w:t xml:space="preserve">. </w:t>
      </w:r>
      <w:r w:rsidRPr="00596DB6">
        <w:rPr>
          <w:rFonts w:hint="eastAsia"/>
          <w:rtl/>
        </w:rPr>
        <w:t>במסגרת</w:t>
      </w:r>
      <w:r w:rsidRPr="00596DB6">
        <w:rPr>
          <w:rtl/>
        </w:rPr>
        <w:t xml:space="preserve"> קידום החקיקה ו</w:t>
      </w:r>
      <w:r w:rsidRPr="00596DB6">
        <w:rPr>
          <w:rFonts w:hint="cs"/>
          <w:rtl/>
        </w:rPr>
        <w:t>א</w:t>
      </w:r>
      <w:r w:rsidRPr="00596DB6">
        <w:rPr>
          <w:rFonts w:hint="eastAsia"/>
          <w:rtl/>
        </w:rPr>
        <w:t>סדרת</w:t>
      </w:r>
      <w:r w:rsidRPr="00596DB6">
        <w:rPr>
          <w:rtl/>
        </w:rPr>
        <w:t xml:space="preserve"> </w:t>
      </w:r>
      <w:r w:rsidRPr="00596DB6">
        <w:rPr>
          <w:rFonts w:hint="eastAsia"/>
          <w:rtl/>
        </w:rPr>
        <w:t>התחום</w:t>
      </w:r>
      <w:r w:rsidRPr="00596DB6">
        <w:rPr>
          <w:rFonts w:hint="cs"/>
          <w:rtl/>
        </w:rPr>
        <w:t>,</w:t>
      </w:r>
      <w:r w:rsidRPr="00596DB6">
        <w:rPr>
          <w:rtl/>
        </w:rPr>
        <w:t xml:space="preserve"> </w:t>
      </w:r>
      <w:r w:rsidRPr="00596DB6">
        <w:rPr>
          <w:rFonts w:hint="eastAsia"/>
          <w:rtl/>
        </w:rPr>
        <w:t>עליהם</w:t>
      </w:r>
      <w:r w:rsidRPr="00596DB6">
        <w:rPr>
          <w:rtl/>
        </w:rPr>
        <w:t xml:space="preserve"> </w:t>
      </w:r>
      <w:r w:rsidRPr="00596DB6">
        <w:rPr>
          <w:rFonts w:hint="cs"/>
          <w:rtl/>
        </w:rPr>
        <w:t xml:space="preserve">להגדיר </w:t>
      </w:r>
      <w:r w:rsidRPr="00596DB6">
        <w:rPr>
          <w:rFonts w:hint="eastAsia"/>
          <w:rtl/>
        </w:rPr>
        <w:t>את</w:t>
      </w:r>
      <w:r w:rsidRPr="00596DB6">
        <w:rPr>
          <w:rtl/>
        </w:rPr>
        <w:t xml:space="preserve"> </w:t>
      </w:r>
      <w:r w:rsidRPr="00596DB6">
        <w:rPr>
          <w:rFonts w:hint="eastAsia"/>
          <w:rtl/>
        </w:rPr>
        <w:t>המונחים</w:t>
      </w:r>
      <w:r w:rsidRPr="00596DB6">
        <w:rPr>
          <w:rtl/>
        </w:rPr>
        <w:t xml:space="preserve"> </w:t>
      </w:r>
      <w:r w:rsidRPr="00596DB6">
        <w:rPr>
          <w:rFonts w:hint="cs"/>
          <w:rtl/>
        </w:rPr>
        <w:t>ש</w:t>
      </w:r>
      <w:r w:rsidRPr="00596DB6">
        <w:rPr>
          <w:rFonts w:hint="eastAsia"/>
          <w:rtl/>
        </w:rPr>
        <w:t>בהם</w:t>
      </w:r>
      <w:r w:rsidRPr="00596DB6">
        <w:rPr>
          <w:rtl/>
        </w:rPr>
        <w:t xml:space="preserve"> </w:t>
      </w:r>
      <w:r w:rsidRPr="00596DB6">
        <w:rPr>
          <w:rFonts w:hint="eastAsia"/>
          <w:rtl/>
        </w:rPr>
        <w:t>מותר</w:t>
      </w:r>
      <w:r w:rsidRPr="00596DB6">
        <w:rPr>
          <w:rtl/>
        </w:rPr>
        <w:t xml:space="preserve"> </w:t>
      </w:r>
      <w:r w:rsidRPr="00596DB6">
        <w:rPr>
          <w:rFonts w:hint="eastAsia"/>
          <w:rtl/>
        </w:rPr>
        <w:t>לקוסמטיקאיות</w:t>
      </w:r>
      <w:r w:rsidRPr="00596DB6">
        <w:rPr>
          <w:rtl/>
        </w:rPr>
        <w:t xml:space="preserve"> </w:t>
      </w:r>
      <w:r w:rsidRPr="00596DB6">
        <w:rPr>
          <w:rFonts w:hint="eastAsia"/>
          <w:rtl/>
        </w:rPr>
        <w:t>לעשות</w:t>
      </w:r>
      <w:r w:rsidRPr="00596DB6">
        <w:rPr>
          <w:rtl/>
        </w:rPr>
        <w:t xml:space="preserve"> </w:t>
      </w:r>
      <w:r w:rsidRPr="00596DB6">
        <w:rPr>
          <w:rFonts w:hint="eastAsia"/>
          <w:rtl/>
        </w:rPr>
        <w:t>שימוש</w:t>
      </w:r>
      <w:r w:rsidRPr="00596DB6">
        <w:rPr>
          <w:rtl/>
        </w:rPr>
        <w:t xml:space="preserve"> ולהסדיר את הפיקוח בנושא.</w:t>
      </w:r>
      <w:r w:rsidRPr="0012789B" w:rsidR="004B1602">
        <w:rPr>
          <w:noProof/>
          <w:szCs w:val="17"/>
          <w:rtl/>
          <w:lang w:eastAsia="en-US"/>
        </w:rPr>
        <mc:AlternateContent>
          <mc:Choice Requires="wps">
            <w:drawing>
              <wp:anchor distT="0" distB="0" distL="114300" distR="114300" simplePos="0" relativeHeight="251676672" behindDoc="1" locked="0" layoutInCell="1" allowOverlap="1">
                <wp:simplePos x="0" y="0"/>
                <wp:positionH relativeFrom="margin">
                  <wp:posOffset>-431800</wp:posOffset>
                </wp:positionH>
                <wp:positionV relativeFrom="margin">
                  <wp:align>top</wp:align>
                </wp:positionV>
                <wp:extent cx="1620000" cy="4140000"/>
                <wp:effectExtent l="0" t="0" r="0" b="0"/>
                <wp:wrapNone/>
                <wp:docPr id="32"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200A10" w:rsidRPr="00373C5D" w:rsidP="004B1602">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1553468782"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92523" name="QUT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200A10" w:rsidRPr="00881D99" w:rsidP="004B1602">
                            <w:pPr>
                              <w:spacing w:after="0" w:line="240" w:lineRule="auto"/>
                              <w:rPr>
                                <w:color w:val="0B5294"/>
                                <w:spacing w:val="-4"/>
                                <w:sz w:val="24"/>
                                <w:szCs w:val="24"/>
                                <w:rtl/>
                                <w:cs/>
                              </w:rPr>
                            </w:pPr>
                            <w:r w:rsidRPr="00172FD9">
                              <w:rPr>
                                <w:rFonts w:cs="Tahoma" w:hint="eastAsia"/>
                                <w:color w:val="0B5294"/>
                                <w:spacing w:val="-4"/>
                                <w:sz w:val="24"/>
                                <w:szCs w:val="24"/>
                                <w:rtl/>
                              </w:rPr>
                              <w:t>קוסמטיקאיות</w:t>
                            </w:r>
                            <w:r w:rsidRPr="00172FD9">
                              <w:rPr>
                                <w:rFonts w:cs="Tahoma"/>
                                <w:color w:val="0B5294"/>
                                <w:spacing w:val="-4"/>
                                <w:sz w:val="24"/>
                                <w:szCs w:val="24"/>
                                <w:rtl/>
                              </w:rPr>
                              <w:t xml:space="preserve"> </w:t>
                            </w:r>
                            <w:r w:rsidRPr="00172FD9">
                              <w:rPr>
                                <w:rFonts w:cs="Tahoma" w:hint="eastAsia"/>
                                <w:color w:val="0B5294"/>
                                <w:spacing w:val="-4"/>
                                <w:sz w:val="24"/>
                                <w:szCs w:val="24"/>
                                <w:rtl/>
                              </w:rPr>
                              <w:t>ומכוני</w:t>
                            </w:r>
                            <w:r w:rsidRPr="00172FD9">
                              <w:rPr>
                                <w:rFonts w:cs="Tahoma"/>
                                <w:color w:val="0B5294"/>
                                <w:spacing w:val="-4"/>
                                <w:sz w:val="24"/>
                                <w:szCs w:val="24"/>
                                <w:rtl/>
                              </w:rPr>
                              <w:t xml:space="preserve"> </w:t>
                            </w:r>
                            <w:r w:rsidRPr="00172FD9">
                              <w:rPr>
                                <w:rFonts w:cs="Tahoma" w:hint="eastAsia"/>
                                <w:color w:val="0B5294"/>
                                <w:spacing w:val="-4"/>
                                <w:sz w:val="24"/>
                                <w:szCs w:val="24"/>
                                <w:rtl/>
                              </w:rPr>
                              <w:t>קוסמטיקה</w:t>
                            </w:r>
                            <w:r w:rsidRPr="00172FD9">
                              <w:rPr>
                                <w:rFonts w:cs="Tahoma"/>
                                <w:color w:val="0B5294"/>
                                <w:spacing w:val="-4"/>
                                <w:sz w:val="24"/>
                                <w:szCs w:val="24"/>
                                <w:rtl/>
                              </w:rPr>
                              <w:t xml:space="preserve"> </w:t>
                            </w:r>
                            <w:r w:rsidRPr="00172FD9">
                              <w:rPr>
                                <w:rFonts w:cs="Tahoma" w:hint="eastAsia"/>
                                <w:color w:val="0B5294"/>
                                <w:spacing w:val="-4"/>
                                <w:sz w:val="24"/>
                                <w:szCs w:val="24"/>
                                <w:rtl/>
                              </w:rPr>
                              <w:t>עושים</w:t>
                            </w:r>
                            <w:r w:rsidRPr="00172FD9">
                              <w:rPr>
                                <w:rFonts w:cs="Tahoma"/>
                                <w:color w:val="0B5294"/>
                                <w:spacing w:val="-4"/>
                                <w:sz w:val="24"/>
                                <w:szCs w:val="24"/>
                                <w:rtl/>
                              </w:rPr>
                              <w:t xml:space="preserve"> </w:t>
                            </w:r>
                            <w:r w:rsidRPr="00172FD9">
                              <w:rPr>
                                <w:rFonts w:cs="Tahoma" w:hint="eastAsia"/>
                                <w:color w:val="0B5294"/>
                                <w:spacing w:val="-4"/>
                                <w:sz w:val="24"/>
                                <w:szCs w:val="24"/>
                                <w:rtl/>
                              </w:rPr>
                              <w:t>שימוש</w:t>
                            </w:r>
                            <w:r w:rsidRPr="00172FD9">
                              <w:rPr>
                                <w:rFonts w:cs="Tahoma"/>
                                <w:color w:val="0B5294"/>
                                <w:spacing w:val="-4"/>
                                <w:sz w:val="24"/>
                                <w:szCs w:val="24"/>
                                <w:rtl/>
                              </w:rPr>
                              <w:t xml:space="preserve"> </w:t>
                            </w:r>
                            <w:r w:rsidRPr="00172FD9">
                              <w:rPr>
                                <w:rFonts w:cs="Tahoma" w:hint="eastAsia"/>
                                <w:color w:val="0B5294"/>
                                <w:spacing w:val="-4"/>
                                <w:sz w:val="24"/>
                                <w:szCs w:val="24"/>
                                <w:rtl/>
                              </w:rPr>
                              <w:t>לא</w:t>
                            </w:r>
                            <w:r w:rsidRPr="00172FD9">
                              <w:rPr>
                                <w:rFonts w:cs="Tahoma"/>
                                <w:color w:val="0B5294"/>
                                <w:spacing w:val="-4"/>
                                <w:sz w:val="24"/>
                                <w:szCs w:val="24"/>
                                <w:rtl/>
                              </w:rPr>
                              <w:t xml:space="preserve"> </w:t>
                            </w:r>
                            <w:r w:rsidRPr="00172FD9">
                              <w:rPr>
                                <w:rFonts w:cs="Tahoma" w:hint="eastAsia"/>
                                <w:color w:val="0B5294"/>
                                <w:spacing w:val="-4"/>
                                <w:sz w:val="24"/>
                                <w:szCs w:val="24"/>
                                <w:rtl/>
                              </w:rPr>
                              <w:t>תקין</w:t>
                            </w:r>
                            <w:r w:rsidRPr="00172FD9">
                              <w:rPr>
                                <w:rFonts w:cs="Tahoma"/>
                                <w:color w:val="0B5294"/>
                                <w:spacing w:val="-4"/>
                                <w:sz w:val="24"/>
                                <w:szCs w:val="24"/>
                                <w:rtl/>
                              </w:rPr>
                              <w:t xml:space="preserve"> </w:t>
                            </w:r>
                            <w:r w:rsidRPr="00172FD9">
                              <w:rPr>
                                <w:rFonts w:cs="Tahoma" w:hint="eastAsia"/>
                                <w:color w:val="0B5294"/>
                                <w:spacing w:val="-4"/>
                                <w:sz w:val="24"/>
                                <w:szCs w:val="24"/>
                                <w:rtl/>
                              </w:rPr>
                              <w:t>במונחים</w:t>
                            </w:r>
                            <w:r w:rsidRPr="00172FD9">
                              <w:rPr>
                                <w:rFonts w:cs="Tahoma"/>
                                <w:color w:val="0B5294"/>
                                <w:spacing w:val="-4"/>
                                <w:sz w:val="24"/>
                                <w:szCs w:val="24"/>
                                <w:rtl/>
                              </w:rPr>
                              <w:t xml:space="preserve"> "</w:t>
                            </w:r>
                            <w:r w:rsidRPr="00172FD9">
                              <w:rPr>
                                <w:rFonts w:cs="Tahoma" w:hint="eastAsia"/>
                                <w:color w:val="0B5294"/>
                                <w:spacing w:val="-4"/>
                                <w:sz w:val="24"/>
                                <w:szCs w:val="24"/>
                                <w:rtl/>
                              </w:rPr>
                              <w:t>רפואי</w:t>
                            </w:r>
                            <w:r w:rsidRPr="00172FD9">
                              <w:rPr>
                                <w:rFonts w:cs="Tahoma"/>
                                <w:color w:val="0B5294"/>
                                <w:spacing w:val="-4"/>
                                <w:sz w:val="24"/>
                                <w:szCs w:val="24"/>
                                <w:rtl/>
                              </w:rPr>
                              <w:t xml:space="preserve">" </w:t>
                            </w:r>
                            <w:r w:rsidRPr="00172FD9">
                              <w:rPr>
                                <w:rFonts w:cs="Tahoma" w:hint="eastAsia"/>
                                <w:color w:val="0B5294"/>
                                <w:spacing w:val="-4"/>
                                <w:sz w:val="24"/>
                                <w:szCs w:val="24"/>
                                <w:rtl/>
                              </w:rPr>
                              <w:t>ו</w:t>
                            </w:r>
                            <w:r w:rsidRPr="00172FD9">
                              <w:rPr>
                                <w:rFonts w:cs="Tahoma"/>
                                <w:color w:val="0B5294"/>
                                <w:spacing w:val="-4"/>
                                <w:sz w:val="24"/>
                                <w:szCs w:val="24"/>
                                <w:rtl/>
                              </w:rPr>
                              <w:t>"</w:t>
                            </w:r>
                            <w:r w:rsidRPr="00172FD9">
                              <w:rPr>
                                <w:rFonts w:cs="Tahoma" w:hint="eastAsia"/>
                                <w:color w:val="0B5294"/>
                                <w:spacing w:val="-4"/>
                                <w:sz w:val="24"/>
                                <w:szCs w:val="24"/>
                                <w:rtl/>
                              </w:rPr>
                              <w:t>פרה</w:t>
                            </w:r>
                            <w:r w:rsidRPr="00172FD9">
                              <w:rPr>
                                <w:rFonts w:cs="Tahoma"/>
                                <w:color w:val="0B5294"/>
                                <w:spacing w:val="-4"/>
                                <w:sz w:val="24"/>
                                <w:szCs w:val="24"/>
                                <w:rtl/>
                              </w:rPr>
                              <w:t>-</w:t>
                            </w:r>
                            <w:r w:rsidRPr="00172FD9">
                              <w:rPr>
                                <w:rFonts w:cs="Tahoma" w:hint="eastAsia"/>
                                <w:color w:val="0B5294"/>
                                <w:spacing w:val="-4"/>
                                <w:sz w:val="24"/>
                                <w:szCs w:val="24"/>
                                <w:rtl/>
                              </w:rPr>
                              <w:t>רפואי</w:t>
                            </w:r>
                            <w:r w:rsidRPr="00172FD9">
                              <w:rPr>
                                <w:rFonts w:cs="Tahoma"/>
                                <w:color w:val="0B5294"/>
                                <w:spacing w:val="-4"/>
                                <w:sz w:val="24"/>
                                <w:szCs w:val="24"/>
                                <w:rtl/>
                              </w:rPr>
                              <w:t xml:space="preserve">" </w:t>
                            </w:r>
                            <w:r w:rsidRPr="00172FD9">
                              <w:rPr>
                                <w:rFonts w:cs="Tahoma" w:hint="eastAsia"/>
                                <w:color w:val="0B5294"/>
                                <w:spacing w:val="-4"/>
                                <w:sz w:val="24"/>
                                <w:szCs w:val="24"/>
                                <w:rtl/>
                              </w:rPr>
                              <w:t>באמצעות</w:t>
                            </w:r>
                            <w:r w:rsidRPr="00172FD9">
                              <w:rPr>
                                <w:rFonts w:cs="Tahoma"/>
                                <w:color w:val="0B5294"/>
                                <w:spacing w:val="-4"/>
                                <w:sz w:val="24"/>
                                <w:szCs w:val="24"/>
                                <w:rtl/>
                              </w:rPr>
                              <w:t xml:space="preserve"> </w:t>
                            </w:r>
                            <w:r w:rsidRPr="00172FD9">
                              <w:rPr>
                                <w:rFonts w:cs="Tahoma" w:hint="eastAsia"/>
                                <w:color w:val="0B5294"/>
                                <w:spacing w:val="-4"/>
                                <w:sz w:val="24"/>
                                <w:szCs w:val="24"/>
                                <w:rtl/>
                              </w:rPr>
                              <w:t>הצגת</w:t>
                            </w:r>
                            <w:r w:rsidRPr="00172FD9">
                              <w:rPr>
                                <w:rFonts w:cs="Tahoma"/>
                                <w:color w:val="0B5294"/>
                                <w:spacing w:val="-4"/>
                                <w:sz w:val="24"/>
                                <w:szCs w:val="24"/>
                                <w:rtl/>
                              </w:rPr>
                              <w:t xml:space="preserve"> </w:t>
                            </w:r>
                            <w:r w:rsidRPr="00172FD9">
                              <w:rPr>
                                <w:rFonts w:cs="Tahoma" w:hint="eastAsia"/>
                                <w:color w:val="0B5294"/>
                                <w:spacing w:val="-4"/>
                                <w:sz w:val="24"/>
                                <w:szCs w:val="24"/>
                                <w:rtl/>
                              </w:rPr>
                              <w:t>טיפולים</w:t>
                            </w:r>
                            <w:r w:rsidRPr="00172FD9">
                              <w:rPr>
                                <w:rFonts w:cs="Tahoma"/>
                                <w:color w:val="0B5294"/>
                                <w:spacing w:val="-4"/>
                                <w:sz w:val="24"/>
                                <w:szCs w:val="24"/>
                                <w:rtl/>
                              </w:rPr>
                              <w:t xml:space="preserve"> </w:t>
                            </w:r>
                            <w:r w:rsidRPr="00172FD9">
                              <w:rPr>
                                <w:rFonts w:cs="Tahoma" w:hint="eastAsia"/>
                                <w:color w:val="0B5294"/>
                                <w:spacing w:val="-4"/>
                                <w:sz w:val="24"/>
                                <w:szCs w:val="24"/>
                                <w:rtl/>
                              </w:rPr>
                              <w:t>ותעודות</w:t>
                            </w:r>
                            <w:r w:rsidRPr="00172FD9">
                              <w:rPr>
                                <w:rFonts w:cs="Tahoma"/>
                                <w:color w:val="0B5294"/>
                                <w:spacing w:val="-4"/>
                                <w:sz w:val="24"/>
                                <w:szCs w:val="24"/>
                                <w:rtl/>
                              </w:rPr>
                              <w:t xml:space="preserve"> </w:t>
                            </w:r>
                            <w:r w:rsidRPr="00172FD9">
                              <w:rPr>
                                <w:rFonts w:cs="Tahoma" w:hint="eastAsia"/>
                                <w:color w:val="0B5294"/>
                                <w:spacing w:val="-4"/>
                                <w:sz w:val="24"/>
                                <w:szCs w:val="24"/>
                                <w:rtl/>
                              </w:rPr>
                              <w:t>הכשרה</w:t>
                            </w:r>
                            <w:r w:rsidRPr="00172FD9">
                              <w:rPr>
                                <w:rFonts w:cs="Tahoma"/>
                                <w:color w:val="0B5294"/>
                                <w:spacing w:val="-4"/>
                                <w:sz w:val="24"/>
                                <w:szCs w:val="24"/>
                                <w:rtl/>
                              </w:rPr>
                              <w:t xml:space="preserve"> </w:t>
                            </w:r>
                            <w:r w:rsidRPr="00172FD9">
                              <w:rPr>
                                <w:rFonts w:cs="Tahoma" w:hint="eastAsia"/>
                                <w:color w:val="0B5294"/>
                                <w:spacing w:val="-4"/>
                                <w:sz w:val="24"/>
                                <w:szCs w:val="24"/>
                                <w:rtl/>
                              </w:rPr>
                              <w:t>בעלי</w:t>
                            </w:r>
                            <w:r w:rsidRPr="00172FD9">
                              <w:rPr>
                                <w:rFonts w:cs="Tahoma"/>
                                <w:color w:val="0B5294"/>
                                <w:spacing w:val="-4"/>
                                <w:sz w:val="24"/>
                                <w:szCs w:val="24"/>
                                <w:rtl/>
                              </w:rPr>
                              <w:t xml:space="preserve"> </w:t>
                            </w:r>
                            <w:r w:rsidRPr="00172FD9">
                              <w:rPr>
                                <w:rFonts w:cs="Tahoma" w:hint="eastAsia"/>
                                <w:color w:val="0B5294"/>
                                <w:spacing w:val="-4"/>
                                <w:sz w:val="24"/>
                                <w:szCs w:val="24"/>
                                <w:rtl/>
                              </w:rPr>
                              <w:t>אופי</w:t>
                            </w:r>
                            <w:r w:rsidRPr="00172FD9">
                              <w:rPr>
                                <w:rFonts w:cs="Tahoma"/>
                                <w:color w:val="0B5294"/>
                                <w:spacing w:val="-4"/>
                                <w:sz w:val="24"/>
                                <w:szCs w:val="24"/>
                                <w:rtl/>
                              </w:rPr>
                              <w:t xml:space="preserve"> </w:t>
                            </w:r>
                            <w:r w:rsidRPr="00172FD9">
                              <w:rPr>
                                <w:rFonts w:cs="Tahoma" w:hint="eastAsia"/>
                                <w:color w:val="0B5294"/>
                                <w:spacing w:val="-4"/>
                                <w:sz w:val="24"/>
                                <w:szCs w:val="24"/>
                                <w:rtl/>
                              </w:rPr>
                              <w:t>רפואי</w:t>
                            </w:r>
                            <w:r w:rsidRPr="00172FD9">
                              <w:rPr>
                                <w:rFonts w:cs="Tahoma"/>
                                <w:color w:val="0B5294"/>
                                <w:spacing w:val="-4"/>
                                <w:sz w:val="24"/>
                                <w:szCs w:val="24"/>
                                <w:rtl/>
                              </w:rPr>
                              <w:t xml:space="preserve">. </w:t>
                            </w:r>
                            <w:r w:rsidRPr="00172FD9">
                              <w:rPr>
                                <w:rFonts w:cs="Tahoma" w:hint="eastAsia"/>
                                <w:color w:val="0B5294"/>
                                <w:spacing w:val="-4"/>
                                <w:sz w:val="24"/>
                                <w:szCs w:val="24"/>
                                <w:rtl/>
                              </w:rPr>
                              <w:t>מוסדות</w:t>
                            </w:r>
                            <w:r w:rsidRPr="00172FD9">
                              <w:rPr>
                                <w:rFonts w:cs="Tahoma"/>
                                <w:color w:val="0B5294"/>
                                <w:spacing w:val="-4"/>
                                <w:sz w:val="24"/>
                                <w:szCs w:val="24"/>
                                <w:rtl/>
                              </w:rPr>
                              <w:t xml:space="preserve"> </w:t>
                            </w:r>
                            <w:r w:rsidRPr="00172FD9">
                              <w:rPr>
                                <w:rFonts w:cs="Tahoma" w:hint="eastAsia"/>
                                <w:color w:val="0B5294"/>
                                <w:spacing w:val="-4"/>
                                <w:sz w:val="24"/>
                                <w:szCs w:val="24"/>
                                <w:rtl/>
                              </w:rPr>
                              <w:t>מתיימרים</w:t>
                            </w:r>
                            <w:r w:rsidRPr="00172FD9">
                              <w:rPr>
                                <w:rFonts w:cs="Tahoma"/>
                                <w:color w:val="0B5294"/>
                                <w:spacing w:val="-4"/>
                                <w:sz w:val="24"/>
                                <w:szCs w:val="24"/>
                                <w:rtl/>
                              </w:rPr>
                              <w:t xml:space="preserve"> </w:t>
                            </w:r>
                            <w:r w:rsidRPr="00172FD9">
                              <w:rPr>
                                <w:rFonts w:cs="Tahoma" w:hint="eastAsia"/>
                                <w:color w:val="0B5294"/>
                                <w:spacing w:val="-4"/>
                                <w:sz w:val="24"/>
                                <w:szCs w:val="24"/>
                                <w:rtl/>
                              </w:rPr>
                              <w:t>להעניק</w:t>
                            </w:r>
                            <w:r w:rsidRPr="00172FD9">
                              <w:rPr>
                                <w:rFonts w:cs="Tahoma"/>
                                <w:color w:val="0B5294"/>
                                <w:spacing w:val="-4"/>
                                <w:sz w:val="24"/>
                                <w:szCs w:val="24"/>
                                <w:rtl/>
                              </w:rPr>
                              <w:t xml:space="preserve"> </w:t>
                            </w:r>
                            <w:r w:rsidRPr="00172FD9">
                              <w:rPr>
                                <w:rFonts w:cs="Tahoma" w:hint="eastAsia"/>
                                <w:color w:val="0B5294"/>
                                <w:spacing w:val="-4"/>
                                <w:sz w:val="24"/>
                                <w:szCs w:val="24"/>
                                <w:rtl/>
                              </w:rPr>
                              <w:t>הכשרות</w:t>
                            </w:r>
                            <w:r w:rsidRPr="00172FD9">
                              <w:rPr>
                                <w:rFonts w:cs="Tahoma"/>
                                <w:color w:val="0B5294"/>
                                <w:spacing w:val="-4"/>
                                <w:sz w:val="24"/>
                                <w:szCs w:val="24"/>
                                <w:rtl/>
                              </w:rPr>
                              <w:t xml:space="preserve"> </w:t>
                            </w:r>
                            <w:r w:rsidRPr="00172FD9">
                              <w:rPr>
                                <w:rFonts w:cs="Tahoma" w:hint="eastAsia"/>
                                <w:color w:val="0B5294"/>
                                <w:spacing w:val="-4"/>
                                <w:sz w:val="24"/>
                                <w:szCs w:val="24"/>
                                <w:rtl/>
                              </w:rPr>
                              <w:t>בתחומי</w:t>
                            </w:r>
                            <w:r w:rsidRPr="00172FD9">
                              <w:rPr>
                                <w:rFonts w:cs="Tahoma"/>
                                <w:color w:val="0B5294"/>
                                <w:spacing w:val="-4"/>
                                <w:sz w:val="24"/>
                                <w:szCs w:val="24"/>
                                <w:rtl/>
                              </w:rPr>
                              <w:t xml:space="preserve"> </w:t>
                            </w:r>
                            <w:r w:rsidRPr="00172FD9">
                              <w:rPr>
                                <w:rFonts w:cs="Tahoma" w:hint="eastAsia"/>
                                <w:color w:val="0B5294"/>
                                <w:spacing w:val="-4"/>
                                <w:sz w:val="24"/>
                                <w:szCs w:val="24"/>
                                <w:rtl/>
                              </w:rPr>
                              <w:t>קוסמטיקה</w:t>
                            </w:r>
                            <w:r w:rsidRPr="00172FD9">
                              <w:rPr>
                                <w:rFonts w:cs="Tahoma"/>
                                <w:color w:val="0B5294"/>
                                <w:spacing w:val="-4"/>
                                <w:sz w:val="24"/>
                                <w:szCs w:val="24"/>
                                <w:rtl/>
                              </w:rPr>
                              <w:t xml:space="preserve"> "</w:t>
                            </w:r>
                            <w:r w:rsidRPr="00172FD9">
                              <w:rPr>
                                <w:rFonts w:cs="Tahoma" w:hint="eastAsia"/>
                                <w:color w:val="0B5294"/>
                                <w:spacing w:val="-4"/>
                                <w:sz w:val="24"/>
                                <w:szCs w:val="24"/>
                                <w:rtl/>
                              </w:rPr>
                              <w:t>רפואית</w:t>
                            </w:r>
                            <w:r w:rsidRPr="00172FD9">
                              <w:rPr>
                                <w:rFonts w:cs="Tahoma"/>
                                <w:color w:val="0B5294"/>
                                <w:spacing w:val="-4"/>
                                <w:sz w:val="24"/>
                                <w:szCs w:val="24"/>
                                <w:rtl/>
                              </w:rPr>
                              <w:t xml:space="preserve">" </w:t>
                            </w:r>
                            <w:r w:rsidRPr="00172FD9">
                              <w:rPr>
                                <w:rFonts w:cs="Tahoma" w:hint="eastAsia"/>
                                <w:color w:val="0B5294"/>
                                <w:spacing w:val="-4"/>
                                <w:sz w:val="24"/>
                                <w:szCs w:val="24"/>
                                <w:rtl/>
                              </w:rPr>
                              <w:t>או</w:t>
                            </w:r>
                            <w:r w:rsidRPr="00172FD9">
                              <w:rPr>
                                <w:rFonts w:cs="Tahoma"/>
                                <w:color w:val="0B5294"/>
                                <w:spacing w:val="-4"/>
                                <w:sz w:val="24"/>
                                <w:szCs w:val="24"/>
                                <w:rtl/>
                              </w:rPr>
                              <w:t xml:space="preserve"> "</w:t>
                            </w:r>
                            <w:r w:rsidRPr="00172FD9">
                              <w:rPr>
                                <w:rFonts w:cs="Tahoma" w:hint="eastAsia"/>
                                <w:color w:val="0B5294"/>
                                <w:spacing w:val="-4"/>
                                <w:sz w:val="24"/>
                                <w:szCs w:val="24"/>
                                <w:rtl/>
                              </w:rPr>
                              <w:t>פרה</w:t>
                            </w:r>
                            <w:r w:rsidRPr="00172FD9">
                              <w:rPr>
                                <w:rFonts w:cs="Tahoma"/>
                                <w:color w:val="0B5294"/>
                                <w:spacing w:val="-4"/>
                                <w:sz w:val="24"/>
                                <w:szCs w:val="24"/>
                                <w:rtl/>
                              </w:rPr>
                              <w:t>-</w:t>
                            </w:r>
                            <w:r w:rsidRPr="00172FD9">
                              <w:rPr>
                                <w:rFonts w:cs="Tahoma" w:hint="eastAsia"/>
                                <w:color w:val="0B5294"/>
                                <w:spacing w:val="-4"/>
                                <w:sz w:val="24"/>
                                <w:szCs w:val="24"/>
                                <w:rtl/>
                              </w:rPr>
                              <w:t>רפואית</w:t>
                            </w:r>
                            <w:r w:rsidRPr="00172FD9">
                              <w:rPr>
                                <w:rFonts w:cs="Tahoma"/>
                                <w:color w:val="0B5294"/>
                                <w:spacing w:val="-4"/>
                                <w:sz w:val="24"/>
                                <w:szCs w:val="24"/>
                                <w:rtl/>
                              </w:rPr>
                              <w:t>"</w:t>
                            </w:r>
                          </w:p>
                          <w:p w:rsidR="00200A10" w:rsidRPr="00373C5D" w:rsidP="004B1602">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559522326"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253952" name="line.png"/>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29"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38784" filled="f" stroked="f">
                <v:textbox>
                  <w:txbxContent>
                    <w:p w:rsidR="00200A10" w:rsidRPr="00373C5D" w:rsidP="004B1602">
                      <w:pPr>
                        <w:spacing w:line="240" w:lineRule="atLeast"/>
                        <w:rPr>
                          <w:rFonts w:cs="Tahoma"/>
                          <w:b/>
                          <w:bCs/>
                          <w:color w:val="0B5294"/>
                          <w:sz w:val="48"/>
                          <w:szCs w:val="48"/>
                          <w:rtl/>
                        </w:rPr>
                      </w:pPr>
                      <w:drawing>
                        <wp:inline distT="0" distB="0" distL="0" distR="0">
                          <wp:extent cx="311150" cy="256800"/>
                          <wp:effectExtent l="0" t="0" r="0" b="0"/>
                          <wp:docPr id="33"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645776" name="QUT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200A10" w:rsidRPr="00881D99" w:rsidP="004B1602">
                      <w:pPr>
                        <w:spacing w:after="0" w:line="240" w:lineRule="auto"/>
                        <w:rPr>
                          <w:color w:val="0B5294"/>
                          <w:spacing w:val="-4"/>
                          <w:sz w:val="24"/>
                          <w:szCs w:val="24"/>
                          <w:rtl/>
                          <w:cs/>
                        </w:rPr>
                      </w:pPr>
                      <w:r w:rsidRPr="00172FD9">
                        <w:rPr>
                          <w:rFonts w:cs="Tahoma" w:hint="eastAsia"/>
                          <w:color w:val="0B5294"/>
                          <w:spacing w:val="-4"/>
                          <w:sz w:val="24"/>
                          <w:szCs w:val="24"/>
                          <w:rtl/>
                        </w:rPr>
                        <w:t>קוסמטיקאיות</w:t>
                      </w:r>
                      <w:r w:rsidRPr="00172FD9">
                        <w:rPr>
                          <w:rFonts w:cs="Tahoma"/>
                          <w:color w:val="0B5294"/>
                          <w:spacing w:val="-4"/>
                          <w:sz w:val="24"/>
                          <w:szCs w:val="24"/>
                          <w:rtl/>
                        </w:rPr>
                        <w:t xml:space="preserve"> </w:t>
                      </w:r>
                      <w:r w:rsidRPr="00172FD9">
                        <w:rPr>
                          <w:rFonts w:cs="Tahoma" w:hint="eastAsia"/>
                          <w:color w:val="0B5294"/>
                          <w:spacing w:val="-4"/>
                          <w:sz w:val="24"/>
                          <w:szCs w:val="24"/>
                          <w:rtl/>
                        </w:rPr>
                        <w:t>ומכוני</w:t>
                      </w:r>
                      <w:r w:rsidRPr="00172FD9">
                        <w:rPr>
                          <w:rFonts w:cs="Tahoma"/>
                          <w:color w:val="0B5294"/>
                          <w:spacing w:val="-4"/>
                          <w:sz w:val="24"/>
                          <w:szCs w:val="24"/>
                          <w:rtl/>
                        </w:rPr>
                        <w:t xml:space="preserve"> </w:t>
                      </w:r>
                      <w:r w:rsidRPr="00172FD9">
                        <w:rPr>
                          <w:rFonts w:cs="Tahoma" w:hint="eastAsia"/>
                          <w:color w:val="0B5294"/>
                          <w:spacing w:val="-4"/>
                          <w:sz w:val="24"/>
                          <w:szCs w:val="24"/>
                          <w:rtl/>
                        </w:rPr>
                        <w:t>קוסמטיקה</w:t>
                      </w:r>
                      <w:r w:rsidRPr="00172FD9">
                        <w:rPr>
                          <w:rFonts w:cs="Tahoma"/>
                          <w:color w:val="0B5294"/>
                          <w:spacing w:val="-4"/>
                          <w:sz w:val="24"/>
                          <w:szCs w:val="24"/>
                          <w:rtl/>
                        </w:rPr>
                        <w:t xml:space="preserve"> </w:t>
                      </w:r>
                      <w:r w:rsidRPr="00172FD9">
                        <w:rPr>
                          <w:rFonts w:cs="Tahoma" w:hint="eastAsia"/>
                          <w:color w:val="0B5294"/>
                          <w:spacing w:val="-4"/>
                          <w:sz w:val="24"/>
                          <w:szCs w:val="24"/>
                          <w:rtl/>
                        </w:rPr>
                        <w:t>עושים</w:t>
                      </w:r>
                      <w:r w:rsidRPr="00172FD9">
                        <w:rPr>
                          <w:rFonts w:cs="Tahoma"/>
                          <w:color w:val="0B5294"/>
                          <w:spacing w:val="-4"/>
                          <w:sz w:val="24"/>
                          <w:szCs w:val="24"/>
                          <w:rtl/>
                        </w:rPr>
                        <w:t xml:space="preserve"> </w:t>
                      </w:r>
                      <w:r w:rsidRPr="00172FD9">
                        <w:rPr>
                          <w:rFonts w:cs="Tahoma" w:hint="eastAsia"/>
                          <w:color w:val="0B5294"/>
                          <w:spacing w:val="-4"/>
                          <w:sz w:val="24"/>
                          <w:szCs w:val="24"/>
                          <w:rtl/>
                        </w:rPr>
                        <w:t>שימוש</w:t>
                      </w:r>
                      <w:r w:rsidRPr="00172FD9">
                        <w:rPr>
                          <w:rFonts w:cs="Tahoma"/>
                          <w:color w:val="0B5294"/>
                          <w:spacing w:val="-4"/>
                          <w:sz w:val="24"/>
                          <w:szCs w:val="24"/>
                          <w:rtl/>
                        </w:rPr>
                        <w:t xml:space="preserve"> </w:t>
                      </w:r>
                      <w:r w:rsidRPr="00172FD9">
                        <w:rPr>
                          <w:rFonts w:cs="Tahoma" w:hint="eastAsia"/>
                          <w:color w:val="0B5294"/>
                          <w:spacing w:val="-4"/>
                          <w:sz w:val="24"/>
                          <w:szCs w:val="24"/>
                          <w:rtl/>
                        </w:rPr>
                        <w:t>לא</w:t>
                      </w:r>
                      <w:r w:rsidRPr="00172FD9">
                        <w:rPr>
                          <w:rFonts w:cs="Tahoma"/>
                          <w:color w:val="0B5294"/>
                          <w:spacing w:val="-4"/>
                          <w:sz w:val="24"/>
                          <w:szCs w:val="24"/>
                          <w:rtl/>
                        </w:rPr>
                        <w:t xml:space="preserve"> </w:t>
                      </w:r>
                      <w:r w:rsidRPr="00172FD9">
                        <w:rPr>
                          <w:rFonts w:cs="Tahoma" w:hint="eastAsia"/>
                          <w:color w:val="0B5294"/>
                          <w:spacing w:val="-4"/>
                          <w:sz w:val="24"/>
                          <w:szCs w:val="24"/>
                          <w:rtl/>
                        </w:rPr>
                        <w:t>תקין</w:t>
                      </w:r>
                      <w:r w:rsidRPr="00172FD9">
                        <w:rPr>
                          <w:rFonts w:cs="Tahoma"/>
                          <w:color w:val="0B5294"/>
                          <w:spacing w:val="-4"/>
                          <w:sz w:val="24"/>
                          <w:szCs w:val="24"/>
                          <w:rtl/>
                        </w:rPr>
                        <w:t xml:space="preserve"> </w:t>
                      </w:r>
                      <w:r w:rsidRPr="00172FD9">
                        <w:rPr>
                          <w:rFonts w:cs="Tahoma" w:hint="eastAsia"/>
                          <w:color w:val="0B5294"/>
                          <w:spacing w:val="-4"/>
                          <w:sz w:val="24"/>
                          <w:szCs w:val="24"/>
                          <w:rtl/>
                        </w:rPr>
                        <w:t>במונחים</w:t>
                      </w:r>
                      <w:r w:rsidRPr="00172FD9">
                        <w:rPr>
                          <w:rFonts w:cs="Tahoma"/>
                          <w:color w:val="0B5294"/>
                          <w:spacing w:val="-4"/>
                          <w:sz w:val="24"/>
                          <w:szCs w:val="24"/>
                          <w:rtl/>
                        </w:rPr>
                        <w:t xml:space="preserve"> "</w:t>
                      </w:r>
                      <w:r w:rsidRPr="00172FD9">
                        <w:rPr>
                          <w:rFonts w:cs="Tahoma" w:hint="eastAsia"/>
                          <w:color w:val="0B5294"/>
                          <w:spacing w:val="-4"/>
                          <w:sz w:val="24"/>
                          <w:szCs w:val="24"/>
                          <w:rtl/>
                        </w:rPr>
                        <w:t>רפואי</w:t>
                      </w:r>
                      <w:r w:rsidRPr="00172FD9">
                        <w:rPr>
                          <w:rFonts w:cs="Tahoma"/>
                          <w:color w:val="0B5294"/>
                          <w:spacing w:val="-4"/>
                          <w:sz w:val="24"/>
                          <w:szCs w:val="24"/>
                          <w:rtl/>
                        </w:rPr>
                        <w:t xml:space="preserve">" </w:t>
                      </w:r>
                      <w:r w:rsidRPr="00172FD9">
                        <w:rPr>
                          <w:rFonts w:cs="Tahoma" w:hint="eastAsia"/>
                          <w:color w:val="0B5294"/>
                          <w:spacing w:val="-4"/>
                          <w:sz w:val="24"/>
                          <w:szCs w:val="24"/>
                          <w:rtl/>
                        </w:rPr>
                        <w:t>ו</w:t>
                      </w:r>
                      <w:r w:rsidRPr="00172FD9">
                        <w:rPr>
                          <w:rFonts w:cs="Tahoma"/>
                          <w:color w:val="0B5294"/>
                          <w:spacing w:val="-4"/>
                          <w:sz w:val="24"/>
                          <w:szCs w:val="24"/>
                          <w:rtl/>
                        </w:rPr>
                        <w:t>"</w:t>
                      </w:r>
                      <w:r w:rsidRPr="00172FD9">
                        <w:rPr>
                          <w:rFonts w:cs="Tahoma" w:hint="eastAsia"/>
                          <w:color w:val="0B5294"/>
                          <w:spacing w:val="-4"/>
                          <w:sz w:val="24"/>
                          <w:szCs w:val="24"/>
                          <w:rtl/>
                        </w:rPr>
                        <w:t>פרה</w:t>
                      </w:r>
                      <w:r w:rsidRPr="00172FD9">
                        <w:rPr>
                          <w:rFonts w:cs="Tahoma"/>
                          <w:color w:val="0B5294"/>
                          <w:spacing w:val="-4"/>
                          <w:sz w:val="24"/>
                          <w:szCs w:val="24"/>
                          <w:rtl/>
                        </w:rPr>
                        <w:t>-</w:t>
                      </w:r>
                      <w:r w:rsidRPr="00172FD9">
                        <w:rPr>
                          <w:rFonts w:cs="Tahoma" w:hint="eastAsia"/>
                          <w:color w:val="0B5294"/>
                          <w:spacing w:val="-4"/>
                          <w:sz w:val="24"/>
                          <w:szCs w:val="24"/>
                          <w:rtl/>
                        </w:rPr>
                        <w:t>רפואי</w:t>
                      </w:r>
                      <w:r w:rsidRPr="00172FD9">
                        <w:rPr>
                          <w:rFonts w:cs="Tahoma"/>
                          <w:color w:val="0B5294"/>
                          <w:spacing w:val="-4"/>
                          <w:sz w:val="24"/>
                          <w:szCs w:val="24"/>
                          <w:rtl/>
                        </w:rPr>
                        <w:t xml:space="preserve">" </w:t>
                      </w:r>
                      <w:r w:rsidRPr="00172FD9">
                        <w:rPr>
                          <w:rFonts w:cs="Tahoma" w:hint="eastAsia"/>
                          <w:color w:val="0B5294"/>
                          <w:spacing w:val="-4"/>
                          <w:sz w:val="24"/>
                          <w:szCs w:val="24"/>
                          <w:rtl/>
                        </w:rPr>
                        <w:t>באמצעות</w:t>
                      </w:r>
                      <w:r w:rsidRPr="00172FD9">
                        <w:rPr>
                          <w:rFonts w:cs="Tahoma"/>
                          <w:color w:val="0B5294"/>
                          <w:spacing w:val="-4"/>
                          <w:sz w:val="24"/>
                          <w:szCs w:val="24"/>
                          <w:rtl/>
                        </w:rPr>
                        <w:t xml:space="preserve"> </w:t>
                      </w:r>
                      <w:r w:rsidRPr="00172FD9">
                        <w:rPr>
                          <w:rFonts w:cs="Tahoma" w:hint="eastAsia"/>
                          <w:color w:val="0B5294"/>
                          <w:spacing w:val="-4"/>
                          <w:sz w:val="24"/>
                          <w:szCs w:val="24"/>
                          <w:rtl/>
                        </w:rPr>
                        <w:t>הצגת</w:t>
                      </w:r>
                      <w:r w:rsidRPr="00172FD9">
                        <w:rPr>
                          <w:rFonts w:cs="Tahoma"/>
                          <w:color w:val="0B5294"/>
                          <w:spacing w:val="-4"/>
                          <w:sz w:val="24"/>
                          <w:szCs w:val="24"/>
                          <w:rtl/>
                        </w:rPr>
                        <w:t xml:space="preserve"> </w:t>
                      </w:r>
                      <w:r w:rsidRPr="00172FD9">
                        <w:rPr>
                          <w:rFonts w:cs="Tahoma" w:hint="eastAsia"/>
                          <w:color w:val="0B5294"/>
                          <w:spacing w:val="-4"/>
                          <w:sz w:val="24"/>
                          <w:szCs w:val="24"/>
                          <w:rtl/>
                        </w:rPr>
                        <w:t>טיפולים</w:t>
                      </w:r>
                      <w:r w:rsidRPr="00172FD9">
                        <w:rPr>
                          <w:rFonts w:cs="Tahoma"/>
                          <w:color w:val="0B5294"/>
                          <w:spacing w:val="-4"/>
                          <w:sz w:val="24"/>
                          <w:szCs w:val="24"/>
                          <w:rtl/>
                        </w:rPr>
                        <w:t xml:space="preserve"> </w:t>
                      </w:r>
                      <w:r w:rsidRPr="00172FD9">
                        <w:rPr>
                          <w:rFonts w:cs="Tahoma" w:hint="eastAsia"/>
                          <w:color w:val="0B5294"/>
                          <w:spacing w:val="-4"/>
                          <w:sz w:val="24"/>
                          <w:szCs w:val="24"/>
                          <w:rtl/>
                        </w:rPr>
                        <w:t>ותעודות</w:t>
                      </w:r>
                      <w:r w:rsidRPr="00172FD9">
                        <w:rPr>
                          <w:rFonts w:cs="Tahoma"/>
                          <w:color w:val="0B5294"/>
                          <w:spacing w:val="-4"/>
                          <w:sz w:val="24"/>
                          <w:szCs w:val="24"/>
                          <w:rtl/>
                        </w:rPr>
                        <w:t xml:space="preserve"> </w:t>
                      </w:r>
                      <w:r w:rsidRPr="00172FD9">
                        <w:rPr>
                          <w:rFonts w:cs="Tahoma" w:hint="eastAsia"/>
                          <w:color w:val="0B5294"/>
                          <w:spacing w:val="-4"/>
                          <w:sz w:val="24"/>
                          <w:szCs w:val="24"/>
                          <w:rtl/>
                        </w:rPr>
                        <w:t>הכשרה</w:t>
                      </w:r>
                      <w:r w:rsidRPr="00172FD9">
                        <w:rPr>
                          <w:rFonts w:cs="Tahoma"/>
                          <w:color w:val="0B5294"/>
                          <w:spacing w:val="-4"/>
                          <w:sz w:val="24"/>
                          <w:szCs w:val="24"/>
                          <w:rtl/>
                        </w:rPr>
                        <w:t xml:space="preserve"> </w:t>
                      </w:r>
                      <w:r w:rsidRPr="00172FD9">
                        <w:rPr>
                          <w:rFonts w:cs="Tahoma" w:hint="eastAsia"/>
                          <w:color w:val="0B5294"/>
                          <w:spacing w:val="-4"/>
                          <w:sz w:val="24"/>
                          <w:szCs w:val="24"/>
                          <w:rtl/>
                        </w:rPr>
                        <w:t>בעלי</w:t>
                      </w:r>
                      <w:r w:rsidRPr="00172FD9">
                        <w:rPr>
                          <w:rFonts w:cs="Tahoma"/>
                          <w:color w:val="0B5294"/>
                          <w:spacing w:val="-4"/>
                          <w:sz w:val="24"/>
                          <w:szCs w:val="24"/>
                          <w:rtl/>
                        </w:rPr>
                        <w:t xml:space="preserve"> </w:t>
                      </w:r>
                      <w:r w:rsidRPr="00172FD9">
                        <w:rPr>
                          <w:rFonts w:cs="Tahoma" w:hint="eastAsia"/>
                          <w:color w:val="0B5294"/>
                          <w:spacing w:val="-4"/>
                          <w:sz w:val="24"/>
                          <w:szCs w:val="24"/>
                          <w:rtl/>
                        </w:rPr>
                        <w:t>אופי</w:t>
                      </w:r>
                      <w:r w:rsidRPr="00172FD9">
                        <w:rPr>
                          <w:rFonts w:cs="Tahoma"/>
                          <w:color w:val="0B5294"/>
                          <w:spacing w:val="-4"/>
                          <w:sz w:val="24"/>
                          <w:szCs w:val="24"/>
                          <w:rtl/>
                        </w:rPr>
                        <w:t xml:space="preserve"> </w:t>
                      </w:r>
                      <w:r w:rsidRPr="00172FD9">
                        <w:rPr>
                          <w:rFonts w:cs="Tahoma" w:hint="eastAsia"/>
                          <w:color w:val="0B5294"/>
                          <w:spacing w:val="-4"/>
                          <w:sz w:val="24"/>
                          <w:szCs w:val="24"/>
                          <w:rtl/>
                        </w:rPr>
                        <w:t>רפואי</w:t>
                      </w:r>
                      <w:r w:rsidRPr="00172FD9">
                        <w:rPr>
                          <w:rFonts w:cs="Tahoma"/>
                          <w:color w:val="0B5294"/>
                          <w:spacing w:val="-4"/>
                          <w:sz w:val="24"/>
                          <w:szCs w:val="24"/>
                          <w:rtl/>
                        </w:rPr>
                        <w:t xml:space="preserve">. </w:t>
                      </w:r>
                      <w:r w:rsidRPr="00172FD9">
                        <w:rPr>
                          <w:rFonts w:cs="Tahoma" w:hint="eastAsia"/>
                          <w:color w:val="0B5294"/>
                          <w:spacing w:val="-4"/>
                          <w:sz w:val="24"/>
                          <w:szCs w:val="24"/>
                          <w:rtl/>
                        </w:rPr>
                        <w:t>מוסדות</w:t>
                      </w:r>
                      <w:r w:rsidRPr="00172FD9">
                        <w:rPr>
                          <w:rFonts w:cs="Tahoma"/>
                          <w:color w:val="0B5294"/>
                          <w:spacing w:val="-4"/>
                          <w:sz w:val="24"/>
                          <w:szCs w:val="24"/>
                          <w:rtl/>
                        </w:rPr>
                        <w:t xml:space="preserve"> </w:t>
                      </w:r>
                      <w:r w:rsidRPr="00172FD9">
                        <w:rPr>
                          <w:rFonts w:cs="Tahoma" w:hint="eastAsia"/>
                          <w:color w:val="0B5294"/>
                          <w:spacing w:val="-4"/>
                          <w:sz w:val="24"/>
                          <w:szCs w:val="24"/>
                          <w:rtl/>
                        </w:rPr>
                        <w:t>מתיימרים</w:t>
                      </w:r>
                      <w:r w:rsidRPr="00172FD9">
                        <w:rPr>
                          <w:rFonts w:cs="Tahoma"/>
                          <w:color w:val="0B5294"/>
                          <w:spacing w:val="-4"/>
                          <w:sz w:val="24"/>
                          <w:szCs w:val="24"/>
                          <w:rtl/>
                        </w:rPr>
                        <w:t xml:space="preserve"> </w:t>
                      </w:r>
                      <w:r w:rsidRPr="00172FD9">
                        <w:rPr>
                          <w:rFonts w:cs="Tahoma" w:hint="eastAsia"/>
                          <w:color w:val="0B5294"/>
                          <w:spacing w:val="-4"/>
                          <w:sz w:val="24"/>
                          <w:szCs w:val="24"/>
                          <w:rtl/>
                        </w:rPr>
                        <w:t>להעניק</w:t>
                      </w:r>
                      <w:r w:rsidRPr="00172FD9">
                        <w:rPr>
                          <w:rFonts w:cs="Tahoma"/>
                          <w:color w:val="0B5294"/>
                          <w:spacing w:val="-4"/>
                          <w:sz w:val="24"/>
                          <w:szCs w:val="24"/>
                          <w:rtl/>
                        </w:rPr>
                        <w:t xml:space="preserve"> </w:t>
                      </w:r>
                      <w:r w:rsidRPr="00172FD9">
                        <w:rPr>
                          <w:rFonts w:cs="Tahoma" w:hint="eastAsia"/>
                          <w:color w:val="0B5294"/>
                          <w:spacing w:val="-4"/>
                          <w:sz w:val="24"/>
                          <w:szCs w:val="24"/>
                          <w:rtl/>
                        </w:rPr>
                        <w:t>הכשרות</w:t>
                      </w:r>
                      <w:r w:rsidRPr="00172FD9">
                        <w:rPr>
                          <w:rFonts w:cs="Tahoma"/>
                          <w:color w:val="0B5294"/>
                          <w:spacing w:val="-4"/>
                          <w:sz w:val="24"/>
                          <w:szCs w:val="24"/>
                          <w:rtl/>
                        </w:rPr>
                        <w:t xml:space="preserve"> </w:t>
                      </w:r>
                      <w:r w:rsidRPr="00172FD9">
                        <w:rPr>
                          <w:rFonts w:cs="Tahoma" w:hint="eastAsia"/>
                          <w:color w:val="0B5294"/>
                          <w:spacing w:val="-4"/>
                          <w:sz w:val="24"/>
                          <w:szCs w:val="24"/>
                          <w:rtl/>
                        </w:rPr>
                        <w:t>בתחומי</w:t>
                      </w:r>
                      <w:r w:rsidRPr="00172FD9">
                        <w:rPr>
                          <w:rFonts w:cs="Tahoma"/>
                          <w:color w:val="0B5294"/>
                          <w:spacing w:val="-4"/>
                          <w:sz w:val="24"/>
                          <w:szCs w:val="24"/>
                          <w:rtl/>
                        </w:rPr>
                        <w:t xml:space="preserve"> </w:t>
                      </w:r>
                      <w:r w:rsidRPr="00172FD9">
                        <w:rPr>
                          <w:rFonts w:cs="Tahoma" w:hint="eastAsia"/>
                          <w:color w:val="0B5294"/>
                          <w:spacing w:val="-4"/>
                          <w:sz w:val="24"/>
                          <w:szCs w:val="24"/>
                          <w:rtl/>
                        </w:rPr>
                        <w:t>קוסמטיקה</w:t>
                      </w:r>
                      <w:r w:rsidRPr="00172FD9">
                        <w:rPr>
                          <w:rFonts w:cs="Tahoma"/>
                          <w:color w:val="0B5294"/>
                          <w:spacing w:val="-4"/>
                          <w:sz w:val="24"/>
                          <w:szCs w:val="24"/>
                          <w:rtl/>
                        </w:rPr>
                        <w:t xml:space="preserve"> "</w:t>
                      </w:r>
                      <w:r w:rsidRPr="00172FD9">
                        <w:rPr>
                          <w:rFonts w:cs="Tahoma" w:hint="eastAsia"/>
                          <w:color w:val="0B5294"/>
                          <w:spacing w:val="-4"/>
                          <w:sz w:val="24"/>
                          <w:szCs w:val="24"/>
                          <w:rtl/>
                        </w:rPr>
                        <w:t>רפואית</w:t>
                      </w:r>
                      <w:r w:rsidRPr="00172FD9">
                        <w:rPr>
                          <w:rFonts w:cs="Tahoma"/>
                          <w:color w:val="0B5294"/>
                          <w:spacing w:val="-4"/>
                          <w:sz w:val="24"/>
                          <w:szCs w:val="24"/>
                          <w:rtl/>
                        </w:rPr>
                        <w:t xml:space="preserve">" </w:t>
                      </w:r>
                      <w:r w:rsidRPr="00172FD9">
                        <w:rPr>
                          <w:rFonts w:cs="Tahoma" w:hint="eastAsia"/>
                          <w:color w:val="0B5294"/>
                          <w:spacing w:val="-4"/>
                          <w:sz w:val="24"/>
                          <w:szCs w:val="24"/>
                          <w:rtl/>
                        </w:rPr>
                        <w:t>או</w:t>
                      </w:r>
                      <w:r w:rsidRPr="00172FD9">
                        <w:rPr>
                          <w:rFonts w:cs="Tahoma"/>
                          <w:color w:val="0B5294"/>
                          <w:spacing w:val="-4"/>
                          <w:sz w:val="24"/>
                          <w:szCs w:val="24"/>
                          <w:rtl/>
                        </w:rPr>
                        <w:t xml:space="preserve"> "</w:t>
                      </w:r>
                      <w:r w:rsidRPr="00172FD9">
                        <w:rPr>
                          <w:rFonts w:cs="Tahoma" w:hint="eastAsia"/>
                          <w:color w:val="0B5294"/>
                          <w:spacing w:val="-4"/>
                          <w:sz w:val="24"/>
                          <w:szCs w:val="24"/>
                          <w:rtl/>
                        </w:rPr>
                        <w:t>פרה</w:t>
                      </w:r>
                      <w:r w:rsidRPr="00172FD9">
                        <w:rPr>
                          <w:rFonts w:cs="Tahoma"/>
                          <w:color w:val="0B5294"/>
                          <w:spacing w:val="-4"/>
                          <w:sz w:val="24"/>
                          <w:szCs w:val="24"/>
                          <w:rtl/>
                        </w:rPr>
                        <w:t>-</w:t>
                      </w:r>
                      <w:r w:rsidRPr="00172FD9">
                        <w:rPr>
                          <w:rFonts w:cs="Tahoma" w:hint="eastAsia"/>
                          <w:color w:val="0B5294"/>
                          <w:spacing w:val="-4"/>
                          <w:sz w:val="24"/>
                          <w:szCs w:val="24"/>
                          <w:rtl/>
                        </w:rPr>
                        <w:t>רפואית</w:t>
                      </w:r>
                      <w:r w:rsidRPr="00172FD9">
                        <w:rPr>
                          <w:rFonts w:cs="Tahoma"/>
                          <w:color w:val="0B5294"/>
                          <w:spacing w:val="-4"/>
                          <w:sz w:val="24"/>
                          <w:szCs w:val="24"/>
                          <w:rtl/>
                        </w:rPr>
                        <w:t>"</w:t>
                      </w:r>
                    </w:p>
                    <w:p w:rsidR="00200A10" w:rsidRPr="00373C5D" w:rsidP="004B1602">
                      <w:pPr>
                        <w:spacing w:before="120" w:after="0" w:line="240" w:lineRule="atLeast"/>
                        <w:rPr>
                          <w:rFonts w:cs="Tahoma"/>
                          <w:b/>
                          <w:bCs/>
                          <w:color w:val="0B5294"/>
                          <w:sz w:val="48"/>
                          <w:szCs w:val="48"/>
                          <w:rtl/>
                        </w:rPr>
                      </w:pPr>
                      <w:drawing>
                        <wp:inline distT="0" distB="0" distL="0" distR="0">
                          <wp:extent cx="288000" cy="31337"/>
                          <wp:effectExtent l="0" t="0" r="0" b="6985"/>
                          <wp:docPr id="35"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190939" name="line.png"/>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96435C" w:rsidRPr="00596DB6" w:rsidP="00596DB6">
      <w:pPr>
        <w:spacing w:line="240" w:lineRule="exact"/>
        <w:ind w:right="2268"/>
        <w:jc w:val="both"/>
        <w:rPr>
          <w:rFonts w:ascii="Tahoma" w:hAnsi="Tahoma" w:cs="Tahoma"/>
          <w:sz w:val="18"/>
          <w:szCs w:val="18"/>
          <w:rtl/>
        </w:rPr>
      </w:pPr>
    </w:p>
    <w:p w:rsidR="0096435C" w:rsidRPr="004A4B16" w:rsidP="004A4B16">
      <w:pPr>
        <w:pStyle w:val="KOT6"/>
        <w:rPr>
          <w:rtl/>
        </w:rPr>
      </w:pPr>
      <w:r w:rsidRPr="004A4B16">
        <w:rPr>
          <w:rStyle w:val="Heading5Char"/>
          <w:rFonts w:ascii="Tahoma" w:hAnsi="Tahoma" w:cs="Tahoma" w:hint="eastAsia"/>
          <w:color w:val="387026"/>
          <w:sz w:val="21"/>
          <w:szCs w:val="21"/>
          <w:rtl/>
        </w:rPr>
        <w:t>שימוש</w:t>
      </w:r>
      <w:r w:rsidRPr="004A4B16">
        <w:rPr>
          <w:rStyle w:val="Heading5Char"/>
          <w:rFonts w:ascii="Tahoma" w:hAnsi="Tahoma" w:cs="Tahoma"/>
          <w:color w:val="387026"/>
          <w:sz w:val="21"/>
          <w:szCs w:val="21"/>
          <w:rtl/>
        </w:rPr>
        <w:t xml:space="preserve"> </w:t>
      </w:r>
      <w:r w:rsidRPr="004A4B16">
        <w:rPr>
          <w:rStyle w:val="Heading5Char"/>
          <w:rFonts w:ascii="Tahoma" w:hAnsi="Tahoma" w:cs="Tahoma" w:hint="eastAsia"/>
          <w:color w:val="387026"/>
          <w:sz w:val="21"/>
          <w:szCs w:val="21"/>
          <w:rtl/>
        </w:rPr>
        <w:t>במושג</w:t>
      </w:r>
      <w:r w:rsidRPr="004A4B16">
        <w:rPr>
          <w:rStyle w:val="Heading5Char"/>
          <w:rFonts w:ascii="Tahoma" w:hAnsi="Tahoma" w:cs="Tahoma"/>
          <w:color w:val="387026"/>
          <w:sz w:val="21"/>
          <w:szCs w:val="21"/>
          <w:rtl/>
        </w:rPr>
        <w:t xml:space="preserve"> "אקדמ</w:t>
      </w:r>
      <w:r w:rsidRPr="004A4B16">
        <w:rPr>
          <w:rStyle w:val="Heading5Char"/>
          <w:rFonts w:ascii="Tahoma" w:hAnsi="Tahoma" w:cs="Tahoma" w:hint="cs"/>
          <w:color w:val="387026"/>
          <w:sz w:val="21"/>
          <w:szCs w:val="21"/>
          <w:rtl/>
        </w:rPr>
        <w:t>יה</w:t>
      </w:r>
      <w:r w:rsidRPr="004A4B16">
        <w:rPr>
          <w:rStyle w:val="Heading5Char"/>
          <w:rFonts w:ascii="Tahoma" w:hAnsi="Tahoma" w:cs="Tahoma"/>
          <w:color w:val="387026"/>
          <w:sz w:val="21"/>
          <w:szCs w:val="21"/>
          <w:rtl/>
        </w:rPr>
        <w:t xml:space="preserve">" </w:t>
      </w:r>
      <w:r w:rsidRPr="004A4B16">
        <w:rPr>
          <w:rStyle w:val="Heading5Char"/>
          <w:rFonts w:ascii="Tahoma" w:hAnsi="Tahoma" w:cs="Tahoma" w:hint="eastAsia"/>
          <w:color w:val="387026"/>
          <w:sz w:val="21"/>
          <w:szCs w:val="21"/>
          <w:rtl/>
        </w:rPr>
        <w:t>על</w:t>
      </w:r>
      <w:r w:rsidRPr="004A4B16">
        <w:rPr>
          <w:rStyle w:val="Heading5Char"/>
          <w:rFonts w:ascii="Tahoma" w:hAnsi="Tahoma" w:cs="Tahoma"/>
          <w:color w:val="387026"/>
          <w:sz w:val="21"/>
          <w:szCs w:val="21"/>
          <w:rtl/>
        </w:rPr>
        <w:t xml:space="preserve"> </w:t>
      </w:r>
      <w:r w:rsidRPr="004A4B16">
        <w:rPr>
          <w:rStyle w:val="Heading5Char"/>
          <w:rFonts w:ascii="Tahoma" w:hAnsi="Tahoma" w:cs="Tahoma" w:hint="eastAsia"/>
          <w:color w:val="387026"/>
          <w:sz w:val="21"/>
          <w:szCs w:val="21"/>
          <w:rtl/>
        </w:rPr>
        <w:t>ידי</w:t>
      </w:r>
      <w:r w:rsidRPr="004A4B16">
        <w:rPr>
          <w:rStyle w:val="Heading5Char"/>
          <w:rFonts w:ascii="Tahoma" w:hAnsi="Tahoma" w:cs="Tahoma"/>
          <w:color w:val="387026"/>
          <w:sz w:val="21"/>
          <w:szCs w:val="21"/>
          <w:rtl/>
        </w:rPr>
        <w:t xml:space="preserve"> </w:t>
      </w:r>
      <w:r w:rsidRPr="004A4B16">
        <w:rPr>
          <w:rStyle w:val="Heading5Char"/>
          <w:rFonts w:ascii="Tahoma" w:hAnsi="Tahoma" w:cs="Tahoma" w:hint="eastAsia"/>
          <w:color w:val="387026"/>
          <w:sz w:val="21"/>
          <w:szCs w:val="21"/>
          <w:rtl/>
        </w:rPr>
        <w:t>מוסדות</w:t>
      </w:r>
      <w:r w:rsidRPr="004A4B16">
        <w:rPr>
          <w:rStyle w:val="Heading5Char"/>
          <w:rFonts w:ascii="Tahoma" w:hAnsi="Tahoma" w:cs="Tahoma"/>
          <w:color w:val="387026"/>
          <w:sz w:val="21"/>
          <w:szCs w:val="21"/>
          <w:rtl/>
        </w:rPr>
        <w:t xml:space="preserve"> </w:t>
      </w:r>
      <w:r w:rsidRPr="004A4B16">
        <w:rPr>
          <w:rStyle w:val="Heading5Char"/>
          <w:rFonts w:ascii="Tahoma" w:hAnsi="Tahoma" w:cs="Tahoma" w:hint="eastAsia"/>
          <w:color w:val="387026"/>
          <w:sz w:val="21"/>
          <w:szCs w:val="21"/>
          <w:rtl/>
        </w:rPr>
        <w:t>שאינם</w:t>
      </w:r>
      <w:r w:rsidRPr="004A4B16">
        <w:rPr>
          <w:rStyle w:val="Heading5Char"/>
          <w:rFonts w:ascii="Tahoma" w:hAnsi="Tahoma" w:cs="Tahoma"/>
          <w:color w:val="387026"/>
          <w:sz w:val="21"/>
          <w:szCs w:val="21"/>
          <w:rtl/>
        </w:rPr>
        <w:t xml:space="preserve"> </w:t>
      </w:r>
      <w:r w:rsidRPr="004A4B16">
        <w:rPr>
          <w:rStyle w:val="Heading5Char"/>
          <w:rFonts w:ascii="Tahoma" w:hAnsi="Tahoma" w:cs="Tahoma" w:hint="eastAsia"/>
          <w:color w:val="387026"/>
          <w:sz w:val="21"/>
          <w:szCs w:val="21"/>
          <w:rtl/>
        </w:rPr>
        <w:t>אקדמיים</w:t>
      </w:r>
      <w:r w:rsidRPr="004A4B16">
        <w:rPr>
          <w:rtl/>
        </w:rPr>
        <w:t xml:space="preserve"> </w:t>
      </w:r>
    </w:p>
    <w:p w:rsidR="0096435C" w:rsidRPr="00596DB6" w:rsidP="004A4B16">
      <w:pPr>
        <w:spacing w:after="240" w:line="240" w:lineRule="exact"/>
        <w:ind w:right="2268"/>
        <w:jc w:val="both"/>
        <w:rPr>
          <w:rFonts w:ascii="Tahoma" w:hAnsi="Tahoma" w:cs="Tahoma"/>
          <w:sz w:val="18"/>
          <w:szCs w:val="18"/>
          <w:rtl/>
        </w:rPr>
      </w:pPr>
      <w:r w:rsidRPr="00596DB6">
        <w:rPr>
          <w:rFonts w:ascii="Tahoma" w:hAnsi="Tahoma" w:cs="Tahoma" w:hint="cs"/>
          <w:sz w:val="18"/>
          <w:szCs w:val="18"/>
          <w:rtl/>
        </w:rPr>
        <w:t>המל"ג</w:t>
      </w:r>
      <w:r w:rsidRPr="00596DB6">
        <w:rPr>
          <w:rFonts w:ascii="Tahoma" w:hAnsi="Tahoma" w:cs="Tahoma"/>
          <w:sz w:val="18"/>
          <w:szCs w:val="18"/>
          <w:rtl/>
        </w:rPr>
        <w:t xml:space="preserve"> היא המוסד </w:t>
      </w:r>
      <w:r w:rsidRPr="00596DB6">
        <w:rPr>
          <w:rFonts w:ascii="Tahoma" w:hAnsi="Tahoma" w:cs="Tahoma" w:hint="cs"/>
          <w:sz w:val="18"/>
          <w:szCs w:val="18"/>
          <w:rtl/>
        </w:rPr>
        <w:t xml:space="preserve">הממונה על </w:t>
      </w:r>
      <w:r w:rsidRPr="00596DB6">
        <w:rPr>
          <w:rFonts w:ascii="Tahoma" w:hAnsi="Tahoma" w:cs="Tahoma"/>
          <w:sz w:val="18"/>
          <w:szCs w:val="18"/>
          <w:rtl/>
        </w:rPr>
        <w:t>השכלה גבוהה בישראל ו</w:t>
      </w:r>
      <w:r w:rsidRPr="00596DB6">
        <w:rPr>
          <w:rFonts w:ascii="Tahoma" w:hAnsi="Tahoma" w:cs="Tahoma" w:hint="cs"/>
          <w:sz w:val="18"/>
          <w:szCs w:val="18"/>
          <w:rtl/>
        </w:rPr>
        <w:t>היא המוסמכת</w:t>
      </w:r>
      <w:r w:rsidRPr="00596DB6">
        <w:rPr>
          <w:rFonts w:ascii="Tahoma" w:hAnsi="Tahoma" w:cs="Tahoma"/>
          <w:sz w:val="18"/>
          <w:szCs w:val="18"/>
          <w:rtl/>
        </w:rPr>
        <w:t xml:space="preserve"> להכיר במוסדות להשכלה גבוהה. על פי חוק המועצה להשכלה גבוהה, התשי"ח-</w:t>
      </w:r>
      <w:r w:rsidRPr="00596DB6">
        <w:rPr>
          <w:rFonts w:ascii="Tahoma" w:hAnsi="Tahoma" w:cs="Tahoma"/>
          <w:sz w:val="18"/>
          <w:szCs w:val="18"/>
          <w:rtl/>
        </w:rPr>
        <w:t xml:space="preserve">1958, </w:t>
      </w:r>
      <w:r w:rsidRPr="00596DB6">
        <w:rPr>
          <w:rFonts w:ascii="Tahoma" w:hAnsi="Tahoma" w:cs="Tahoma" w:hint="eastAsia"/>
          <w:sz w:val="18"/>
          <w:szCs w:val="18"/>
          <w:rtl/>
        </w:rPr>
        <w:t>לא</w:t>
      </w:r>
      <w:r w:rsidRPr="00596DB6">
        <w:rPr>
          <w:rFonts w:ascii="Tahoma" w:hAnsi="Tahoma" w:cs="Tahoma"/>
          <w:sz w:val="18"/>
          <w:szCs w:val="18"/>
          <w:rtl/>
        </w:rPr>
        <w:t xml:space="preserve"> </w:t>
      </w:r>
      <w:r w:rsidRPr="00596DB6">
        <w:rPr>
          <w:rFonts w:ascii="Tahoma" w:hAnsi="Tahoma" w:cs="Tahoma" w:hint="eastAsia"/>
          <w:sz w:val="18"/>
          <w:szCs w:val="18"/>
          <w:rtl/>
        </w:rPr>
        <w:t>ישתמש</w:t>
      </w:r>
      <w:r w:rsidRPr="00596DB6">
        <w:rPr>
          <w:rFonts w:ascii="Tahoma" w:hAnsi="Tahoma" w:cs="Tahoma"/>
          <w:sz w:val="18"/>
          <w:szCs w:val="18"/>
          <w:rtl/>
        </w:rPr>
        <w:t xml:space="preserve"> </w:t>
      </w:r>
      <w:r w:rsidRPr="00596DB6">
        <w:rPr>
          <w:rFonts w:ascii="Tahoma" w:hAnsi="Tahoma" w:cs="Tahoma" w:hint="eastAsia"/>
          <w:sz w:val="18"/>
          <w:szCs w:val="18"/>
          <w:rtl/>
        </w:rPr>
        <w:t>מוסד</w:t>
      </w:r>
      <w:r w:rsidRPr="00596DB6">
        <w:rPr>
          <w:rFonts w:ascii="Tahoma" w:hAnsi="Tahoma" w:cs="Tahoma"/>
          <w:sz w:val="18"/>
          <w:szCs w:val="18"/>
          <w:rtl/>
        </w:rPr>
        <w:t xml:space="preserve"> </w:t>
      </w:r>
      <w:r w:rsidRPr="00596DB6">
        <w:rPr>
          <w:rFonts w:ascii="Tahoma" w:hAnsi="Tahoma" w:cs="Tahoma" w:hint="eastAsia"/>
          <w:sz w:val="18"/>
          <w:szCs w:val="18"/>
          <w:rtl/>
        </w:rPr>
        <w:t>חינוך</w:t>
      </w:r>
      <w:r w:rsidRPr="00596DB6">
        <w:rPr>
          <w:rFonts w:ascii="Tahoma" w:hAnsi="Tahoma" w:cs="Tahoma"/>
          <w:sz w:val="18"/>
          <w:szCs w:val="18"/>
          <w:rtl/>
        </w:rPr>
        <w:t xml:space="preserve"> </w:t>
      </w:r>
      <w:r w:rsidRPr="00596DB6">
        <w:rPr>
          <w:rFonts w:ascii="Tahoma" w:hAnsi="Tahoma" w:cs="Tahoma" w:hint="eastAsia"/>
          <w:sz w:val="18"/>
          <w:szCs w:val="18"/>
          <w:rtl/>
        </w:rPr>
        <w:t>בין</w:t>
      </w:r>
      <w:r w:rsidRPr="00596DB6">
        <w:rPr>
          <w:rFonts w:ascii="Tahoma" w:hAnsi="Tahoma" w:cs="Tahoma"/>
          <w:sz w:val="18"/>
          <w:szCs w:val="18"/>
          <w:rtl/>
        </w:rPr>
        <w:t xml:space="preserve"> </w:t>
      </w:r>
      <w:r w:rsidRPr="00596DB6">
        <w:rPr>
          <w:rFonts w:ascii="Tahoma" w:hAnsi="Tahoma" w:cs="Tahoma" w:hint="eastAsia"/>
          <w:sz w:val="18"/>
          <w:szCs w:val="18"/>
          <w:rtl/>
        </w:rPr>
        <w:t>היתר</w:t>
      </w:r>
      <w:r w:rsidRPr="00596DB6">
        <w:rPr>
          <w:rFonts w:ascii="Tahoma" w:hAnsi="Tahoma" w:cs="Tahoma"/>
          <w:sz w:val="18"/>
          <w:szCs w:val="18"/>
          <w:rtl/>
        </w:rPr>
        <w:t xml:space="preserve"> </w:t>
      </w:r>
      <w:r w:rsidRPr="00596DB6">
        <w:rPr>
          <w:rFonts w:ascii="Tahoma" w:hAnsi="Tahoma" w:cs="Tahoma" w:hint="eastAsia"/>
          <w:sz w:val="18"/>
          <w:szCs w:val="18"/>
          <w:rtl/>
        </w:rPr>
        <w:t>בכינוי</w:t>
      </w:r>
      <w:r w:rsidRPr="00596DB6">
        <w:rPr>
          <w:rFonts w:ascii="Tahoma" w:hAnsi="Tahoma" w:cs="Tahoma" w:hint="cs"/>
          <w:sz w:val="18"/>
          <w:szCs w:val="18"/>
          <w:rtl/>
        </w:rPr>
        <w:t>ים</w:t>
      </w:r>
      <w:r w:rsidRPr="00596DB6">
        <w:rPr>
          <w:rFonts w:ascii="Tahoma" w:hAnsi="Tahoma" w:cs="Tahoma"/>
          <w:sz w:val="18"/>
          <w:szCs w:val="18"/>
          <w:rtl/>
        </w:rPr>
        <w:t xml:space="preserve"> </w:t>
      </w:r>
      <w:r w:rsidRPr="00596DB6">
        <w:rPr>
          <w:rFonts w:ascii="Tahoma" w:hAnsi="Tahoma" w:cs="Tahoma" w:hint="cs"/>
          <w:sz w:val="18"/>
          <w:szCs w:val="18"/>
          <w:rtl/>
        </w:rPr>
        <w:t>"</w:t>
      </w:r>
      <w:r w:rsidRPr="00596DB6">
        <w:rPr>
          <w:rFonts w:ascii="Tahoma" w:hAnsi="Tahoma" w:cs="Tahoma" w:hint="eastAsia"/>
          <w:sz w:val="18"/>
          <w:szCs w:val="18"/>
          <w:rtl/>
        </w:rPr>
        <w:t>אק</w:t>
      </w:r>
      <w:r w:rsidRPr="00596DB6">
        <w:rPr>
          <w:rFonts w:ascii="Tahoma" w:hAnsi="Tahoma" w:cs="Tahoma"/>
          <w:sz w:val="18"/>
          <w:szCs w:val="18"/>
          <w:rtl/>
        </w:rPr>
        <w:t>דמיה</w:t>
      </w:r>
      <w:r w:rsidRPr="00596DB6">
        <w:rPr>
          <w:rFonts w:ascii="Tahoma" w:hAnsi="Tahoma" w:cs="Tahoma" w:hint="cs"/>
          <w:sz w:val="18"/>
          <w:szCs w:val="18"/>
          <w:rtl/>
        </w:rPr>
        <w:t>"</w:t>
      </w:r>
      <w:r w:rsidRPr="00596DB6">
        <w:rPr>
          <w:rFonts w:ascii="Tahoma" w:hAnsi="Tahoma" w:cs="Tahoma"/>
          <w:sz w:val="18"/>
          <w:szCs w:val="18"/>
          <w:rtl/>
        </w:rPr>
        <w:t xml:space="preserve">, </w:t>
      </w:r>
      <w:r w:rsidRPr="00596DB6">
        <w:rPr>
          <w:rFonts w:ascii="Tahoma" w:hAnsi="Tahoma" w:cs="Tahoma" w:hint="cs"/>
          <w:sz w:val="18"/>
          <w:szCs w:val="18"/>
          <w:rtl/>
        </w:rPr>
        <w:t>"</w:t>
      </w:r>
      <w:r w:rsidRPr="00596DB6">
        <w:rPr>
          <w:rFonts w:ascii="Tahoma" w:hAnsi="Tahoma" w:cs="Tahoma"/>
          <w:sz w:val="18"/>
          <w:szCs w:val="18"/>
          <w:rtl/>
        </w:rPr>
        <w:t>בית ספר גבוה</w:t>
      </w:r>
      <w:r w:rsidRPr="00596DB6">
        <w:rPr>
          <w:rFonts w:ascii="Tahoma" w:hAnsi="Tahoma" w:cs="Tahoma" w:hint="cs"/>
          <w:sz w:val="18"/>
          <w:szCs w:val="18"/>
          <w:rtl/>
        </w:rPr>
        <w:t>"</w:t>
      </w:r>
      <w:r w:rsidRPr="00596DB6">
        <w:rPr>
          <w:rFonts w:ascii="Tahoma" w:hAnsi="Tahoma" w:cs="Tahoma"/>
          <w:sz w:val="18"/>
          <w:szCs w:val="18"/>
          <w:rtl/>
        </w:rPr>
        <w:t xml:space="preserve">, </w:t>
      </w:r>
      <w:r w:rsidRPr="00596DB6">
        <w:rPr>
          <w:rFonts w:ascii="Tahoma" w:hAnsi="Tahoma" w:cs="Tahoma" w:hint="cs"/>
          <w:sz w:val="18"/>
          <w:szCs w:val="18"/>
          <w:rtl/>
        </w:rPr>
        <w:t>"</w:t>
      </w:r>
      <w:r w:rsidRPr="00596DB6">
        <w:rPr>
          <w:rFonts w:ascii="Tahoma" w:hAnsi="Tahoma" w:cs="Tahoma"/>
          <w:sz w:val="18"/>
          <w:szCs w:val="18"/>
          <w:rtl/>
        </w:rPr>
        <w:t>מכללה אקדמית</w:t>
      </w:r>
      <w:r w:rsidRPr="00596DB6">
        <w:rPr>
          <w:rFonts w:ascii="Tahoma" w:hAnsi="Tahoma" w:cs="Tahoma" w:hint="cs"/>
          <w:sz w:val="18"/>
          <w:szCs w:val="18"/>
          <w:rtl/>
        </w:rPr>
        <w:t>"</w:t>
      </w:r>
      <w:r w:rsidRPr="00596DB6">
        <w:rPr>
          <w:rFonts w:ascii="Tahoma" w:hAnsi="Tahoma" w:cs="Tahoma"/>
          <w:sz w:val="18"/>
          <w:szCs w:val="18"/>
          <w:rtl/>
        </w:rPr>
        <w:t xml:space="preserve"> בנפרד, בסמיכות </w:t>
      </w:r>
      <w:r w:rsidRPr="00596DB6">
        <w:rPr>
          <w:rFonts w:ascii="Tahoma" w:hAnsi="Tahoma" w:cs="Tahoma" w:hint="eastAsia"/>
          <w:sz w:val="18"/>
          <w:szCs w:val="18"/>
          <w:rtl/>
        </w:rPr>
        <w:t>או</w:t>
      </w:r>
      <w:r w:rsidRPr="00596DB6">
        <w:rPr>
          <w:rFonts w:ascii="Tahoma" w:hAnsi="Tahoma" w:cs="Tahoma"/>
          <w:sz w:val="18"/>
          <w:szCs w:val="18"/>
          <w:rtl/>
        </w:rPr>
        <w:t xml:space="preserve"> בצירופו לכינוי אחר אלא אם</w:t>
      </w:r>
      <w:r w:rsidRPr="00596DB6">
        <w:rPr>
          <w:rFonts w:ascii="Tahoma" w:hAnsi="Tahoma" w:cs="Tahoma" w:hint="cs"/>
          <w:sz w:val="18"/>
          <w:szCs w:val="18"/>
          <w:rtl/>
        </w:rPr>
        <w:t xml:space="preserve"> כן</w:t>
      </w:r>
      <w:r w:rsidRPr="00596DB6">
        <w:rPr>
          <w:rFonts w:ascii="Tahoma" w:hAnsi="Tahoma" w:cs="Tahoma"/>
          <w:sz w:val="18"/>
          <w:szCs w:val="18"/>
          <w:rtl/>
        </w:rPr>
        <w:t xml:space="preserve"> </w:t>
      </w:r>
      <w:r w:rsidRPr="00596DB6">
        <w:rPr>
          <w:rFonts w:ascii="Tahoma" w:hAnsi="Tahoma" w:cs="Tahoma" w:hint="cs"/>
          <w:sz w:val="18"/>
          <w:szCs w:val="18"/>
          <w:rtl/>
        </w:rPr>
        <w:t xml:space="preserve">הכירה בו המל"ג, או </w:t>
      </w:r>
      <w:r w:rsidRPr="00596DB6">
        <w:rPr>
          <w:rFonts w:ascii="Tahoma" w:hAnsi="Tahoma" w:cs="Tahoma"/>
          <w:sz w:val="18"/>
          <w:szCs w:val="18"/>
          <w:rtl/>
        </w:rPr>
        <w:t>שהכינוי ניתן לו בחוק או שקיבל אישור מאת המ</w:t>
      </w:r>
      <w:r w:rsidRPr="00596DB6">
        <w:rPr>
          <w:rFonts w:ascii="Tahoma" w:hAnsi="Tahoma" w:cs="Tahoma" w:hint="eastAsia"/>
          <w:sz w:val="18"/>
          <w:szCs w:val="18"/>
          <w:rtl/>
        </w:rPr>
        <w:t>ל</w:t>
      </w:r>
      <w:r w:rsidRPr="00596DB6">
        <w:rPr>
          <w:rFonts w:ascii="Tahoma" w:hAnsi="Tahoma" w:cs="Tahoma"/>
          <w:sz w:val="18"/>
          <w:szCs w:val="18"/>
          <w:rtl/>
        </w:rPr>
        <w:t>"ג</w:t>
      </w:r>
      <w:r w:rsidRPr="00596DB6">
        <w:rPr>
          <w:rFonts w:ascii="Tahoma" w:hAnsi="Tahoma" w:cs="Tahoma" w:hint="cs"/>
          <w:sz w:val="18"/>
          <w:szCs w:val="18"/>
          <w:rtl/>
        </w:rPr>
        <w:t xml:space="preserve"> להשתמש בו</w:t>
      </w:r>
      <w:r w:rsidRPr="00596DB6">
        <w:rPr>
          <w:rFonts w:ascii="Tahoma" w:hAnsi="Tahoma" w:cs="Tahoma"/>
          <w:sz w:val="18"/>
          <w:szCs w:val="18"/>
          <w:rtl/>
        </w:rPr>
        <w:t xml:space="preserve">. </w:t>
      </w:r>
      <w:r w:rsidRPr="00596DB6">
        <w:rPr>
          <w:rFonts w:ascii="Tahoma" w:hAnsi="Tahoma" w:cs="Tahoma" w:hint="eastAsia"/>
          <w:sz w:val="18"/>
          <w:szCs w:val="18"/>
          <w:rtl/>
        </w:rPr>
        <w:t>ה</w:t>
      </w:r>
      <w:r w:rsidRPr="00596DB6">
        <w:rPr>
          <w:rFonts w:ascii="Tahoma" w:hAnsi="Tahoma" w:cs="Tahoma"/>
          <w:sz w:val="18"/>
          <w:szCs w:val="18"/>
          <w:rtl/>
        </w:rPr>
        <w:t xml:space="preserve">מל"ג </w:t>
      </w:r>
      <w:r w:rsidRPr="00596DB6">
        <w:rPr>
          <w:rFonts w:ascii="Tahoma" w:hAnsi="Tahoma" w:cs="Tahoma" w:hint="eastAsia"/>
          <w:sz w:val="18"/>
          <w:szCs w:val="18"/>
          <w:rtl/>
        </w:rPr>
        <w:t>מוסמכת</w:t>
      </w:r>
      <w:r w:rsidRPr="00596DB6">
        <w:rPr>
          <w:rFonts w:ascii="Tahoma" w:hAnsi="Tahoma" w:cs="Tahoma"/>
          <w:sz w:val="18"/>
          <w:szCs w:val="18"/>
          <w:rtl/>
        </w:rPr>
        <w:t xml:space="preserve"> </w:t>
      </w:r>
      <w:r w:rsidRPr="00596DB6">
        <w:rPr>
          <w:rFonts w:ascii="Tahoma" w:hAnsi="Tahoma" w:cs="Tahoma" w:hint="eastAsia"/>
          <w:sz w:val="18"/>
          <w:szCs w:val="18"/>
          <w:rtl/>
        </w:rPr>
        <w:t>לפעול</w:t>
      </w:r>
      <w:r w:rsidRPr="00596DB6">
        <w:rPr>
          <w:rFonts w:ascii="Tahoma" w:hAnsi="Tahoma" w:cs="Tahoma"/>
          <w:sz w:val="18"/>
          <w:szCs w:val="18"/>
          <w:rtl/>
        </w:rPr>
        <w:t xml:space="preserve"> </w:t>
      </w:r>
      <w:r w:rsidRPr="00596DB6">
        <w:rPr>
          <w:rFonts w:ascii="Tahoma" w:hAnsi="Tahoma" w:cs="Tahoma" w:hint="eastAsia"/>
          <w:sz w:val="18"/>
          <w:szCs w:val="18"/>
          <w:rtl/>
        </w:rPr>
        <w:t>נגד</w:t>
      </w:r>
      <w:r w:rsidRPr="00596DB6">
        <w:rPr>
          <w:rFonts w:ascii="Tahoma" w:hAnsi="Tahoma" w:cs="Tahoma"/>
          <w:sz w:val="18"/>
          <w:szCs w:val="18"/>
          <w:rtl/>
        </w:rPr>
        <w:t xml:space="preserve"> </w:t>
      </w:r>
      <w:r w:rsidRPr="00596DB6">
        <w:rPr>
          <w:rFonts w:ascii="Tahoma" w:hAnsi="Tahoma" w:cs="Tahoma" w:hint="eastAsia"/>
          <w:sz w:val="18"/>
          <w:szCs w:val="18"/>
          <w:rtl/>
        </w:rPr>
        <w:t>מוסדות</w:t>
      </w:r>
      <w:r w:rsidRPr="00596DB6">
        <w:rPr>
          <w:rFonts w:ascii="Tahoma" w:hAnsi="Tahoma" w:cs="Tahoma"/>
          <w:sz w:val="18"/>
          <w:szCs w:val="18"/>
          <w:rtl/>
        </w:rPr>
        <w:t xml:space="preserve"> </w:t>
      </w:r>
      <w:r w:rsidRPr="00596DB6">
        <w:rPr>
          <w:rFonts w:ascii="Tahoma" w:hAnsi="Tahoma" w:cs="Tahoma" w:hint="eastAsia"/>
          <w:sz w:val="18"/>
          <w:szCs w:val="18"/>
          <w:rtl/>
        </w:rPr>
        <w:t>הכשרה</w:t>
      </w:r>
      <w:r w:rsidRPr="00596DB6">
        <w:rPr>
          <w:rFonts w:ascii="Tahoma" w:hAnsi="Tahoma" w:cs="Tahoma"/>
          <w:sz w:val="18"/>
          <w:szCs w:val="18"/>
          <w:rtl/>
        </w:rPr>
        <w:t xml:space="preserve"> </w:t>
      </w:r>
      <w:r w:rsidRPr="00596DB6">
        <w:rPr>
          <w:rFonts w:ascii="Tahoma" w:hAnsi="Tahoma" w:cs="Tahoma" w:hint="eastAsia"/>
          <w:sz w:val="18"/>
          <w:szCs w:val="18"/>
          <w:rtl/>
        </w:rPr>
        <w:t>המפירים</w:t>
      </w:r>
      <w:r w:rsidRPr="00596DB6">
        <w:rPr>
          <w:rFonts w:ascii="Tahoma" w:hAnsi="Tahoma" w:cs="Tahoma"/>
          <w:sz w:val="18"/>
          <w:szCs w:val="18"/>
          <w:rtl/>
        </w:rPr>
        <w:t xml:space="preserve"> </w:t>
      </w:r>
      <w:r w:rsidRPr="00596DB6">
        <w:rPr>
          <w:rFonts w:ascii="Tahoma" w:hAnsi="Tahoma" w:cs="Tahoma" w:hint="eastAsia"/>
          <w:sz w:val="18"/>
          <w:szCs w:val="18"/>
          <w:rtl/>
        </w:rPr>
        <w:t>את</w:t>
      </w:r>
      <w:r w:rsidRPr="00596DB6">
        <w:rPr>
          <w:rFonts w:ascii="Tahoma" w:hAnsi="Tahoma" w:cs="Tahoma"/>
          <w:sz w:val="18"/>
          <w:szCs w:val="18"/>
          <w:rtl/>
        </w:rPr>
        <w:t xml:space="preserve"> </w:t>
      </w:r>
      <w:r w:rsidRPr="00596DB6">
        <w:rPr>
          <w:rFonts w:ascii="Tahoma" w:hAnsi="Tahoma" w:cs="Tahoma" w:hint="eastAsia"/>
          <w:sz w:val="18"/>
          <w:szCs w:val="18"/>
          <w:rtl/>
        </w:rPr>
        <w:t>החוק</w:t>
      </w:r>
      <w:r w:rsidRPr="00596DB6">
        <w:rPr>
          <w:rFonts w:ascii="Tahoma" w:hAnsi="Tahoma" w:cs="Tahoma"/>
          <w:sz w:val="18"/>
          <w:szCs w:val="18"/>
          <w:rtl/>
        </w:rPr>
        <w:t xml:space="preserve"> </w:t>
      </w:r>
      <w:r w:rsidRPr="00596DB6">
        <w:rPr>
          <w:rFonts w:ascii="Tahoma" w:hAnsi="Tahoma" w:cs="Tahoma" w:hint="eastAsia"/>
          <w:sz w:val="18"/>
          <w:szCs w:val="18"/>
          <w:rtl/>
        </w:rPr>
        <w:t>בעצם</w:t>
      </w:r>
      <w:r w:rsidRPr="00596DB6">
        <w:rPr>
          <w:rFonts w:ascii="Tahoma" w:hAnsi="Tahoma" w:cs="Tahoma"/>
          <w:sz w:val="18"/>
          <w:szCs w:val="18"/>
          <w:rtl/>
        </w:rPr>
        <w:t xml:space="preserve"> </w:t>
      </w:r>
      <w:r w:rsidRPr="00596DB6">
        <w:rPr>
          <w:rFonts w:ascii="Tahoma" w:hAnsi="Tahoma" w:cs="Tahoma" w:hint="eastAsia"/>
          <w:sz w:val="18"/>
          <w:szCs w:val="18"/>
          <w:rtl/>
        </w:rPr>
        <w:t>השימוש</w:t>
      </w:r>
      <w:r w:rsidRPr="00596DB6">
        <w:rPr>
          <w:rFonts w:ascii="Tahoma" w:hAnsi="Tahoma" w:cs="Tahoma"/>
          <w:sz w:val="18"/>
          <w:szCs w:val="18"/>
          <w:rtl/>
        </w:rPr>
        <w:t xml:space="preserve"> </w:t>
      </w:r>
      <w:r w:rsidRPr="00596DB6">
        <w:rPr>
          <w:rFonts w:ascii="Tahoma" w:hAnsi="Tahoma" w:cs="Tahoma" w:hint="eastAsia"/>
          <w:sz w:val="18"/>
          <w:szCs w:val="18"/>
          <w:rtl/>
        </w:rPr>
        <w:t>במונחים</w:t>
      </w:r>
      <w:r w:rsidRPr="00596DB6">
        <w:rPr>
          <w:rFonts w:ascii="Tahoma" w:hAnsi="Tahoma" w:cs="Tahoma"/>
          <w:sz w:val="18"/>
          <w:szCs w:val="18"/>
          <w:rtl/>
        </w:rPr>
        <w:t xml:space="preserve"> </w:t>
      </w:r>
      <w:r w:rsidRPr="00596DB6">
        <w:rPr>
          <w:rFonts w:ascii="Tahoma" w:hAnsi="Tahoma" w:cs="Tahoma" w:hint="cs"/>
          <w:sz w:val="18"/>
          <w:szCs w:val="18"/>
          <w:rtl/>
        </w:rPr>
        <w:t>הללו</w:t>
      </w:r>
      <w:r w:rsidRPr="00596DB6">
        <w:rPr>
          <w:rFonts w:ascii="Tahoma" w:hAnsi="Tahoma" w:cs="Tahoma"/>
          <w:sz w:val="18"/>
          <w:szCs w:val="18"/>
          <w:rtl/>
        </w:rPr>
        <w:t xml:space="preserve">. </w:t>
      </w:r>
      <w:r w:rsidRPr="00596DB6">
        <w:rPr>
          <w:rFonts w:ascii="Tahoma" w:hAnsi="Tahoma" w:cs="Tahoma" w:hint="eastAsia"/>
          <w:sz w:val="18"/>
          <w:szCs w:val="18"/>
          <w:rtl/>
        </w:rPr>
        <w:t>בביקורת</w:t>
      </w:r>
      <w:r w:rsidRPr="00596DB6">
        <w:rPr>
          <w:rFonts w:ascii="Tahoma" w:hAnsi="Tahoma" w:cs="Tahoma"/>
          <w:sz w:val="18"/>
          <w:szCs w:val="18"/>
          <w:rtl/>
        </w:rPr>
        <w:t xml:space="preserve"> </w:t>
      </w:r>
      <w:r w:rsidRPr="00596DB6">
        <w:rPr>
          <w:rFonts w:ascii="Tahoma" w:hAnsi="Tahoma" w:cs="Tahoma" w:hint="eastAsia"/>
          <w:sz w:val="18"/>
          <w:szCs w:val="18"/>
          <w:rtl/>
        </w:rPr>
        <w:t>נמצאו</w:t>
      </w:r>
      <w:r w:rsidRPr="00596DB6">
        <w:rPr>
          <w:rFonts w:ascii="Tahoma" w:hAnsi="Tahoma" w:cs="Tahoma"/>
          <w:sz w:val="18"/>
          <w:szCs w:val="18"/>
          <w:rtl/>
        </w:rPr>
        <w:t xml:space="preserve"> </w:t>
      </w:r>
      <w:r w:rsidRPr="00596DB6">
        <w:rPr>
          <w:rFonts w:ascii="Tahoma" w:hAnsi="Tahoma" w:cs="Tahoma" w:hint="eastAsia"/>
          <w:sz w:val="18"/>
          <w:szCs w:val="18"/>
          <w:rtl/>
        </w:rPr>
        <w:t>גופים</w:t>
      </w:r>
      <w:r w:rsidRPr="00596DB6">
        <w:rPr>
          <w:rFonts w:ascii="Tahoma" w:hAnsi="Tahoma" w:cs="Tahoma"/>
          <w:sz w:val="18"/>
          <w:szCs w:val="18"/>
          <w:rtl/>
        </w:rPr>
        <w:t xml:space="preserve"> </w:t>
      </w:r>
      <w:r w:rsidRPr="00596DB6">
        <w:rPr>
          <w:rFonts w:ascii="Tahoma" w:hAnsi="Tahoma" w:cs="Tahoma" w:hint="cs"/>
          <w:sz w:val="18"/>
          <w:szCs w:val="18"/>
          <w:rtl/>
        </w:rPr>
        <w:t xml:space="preserve">המכשירים מטפלים </w:t>
      </w:r>
      <w:r w:rsidRPr="00596DB6">
        <w:rPr>
          <w:rFonts w:ascii="Tahoma" w:hAnsi="Tahoma" w:cs="Tahoma" w:hint="eastAsia"/>
          <w:sz w:val="18"/>
          <w:szCs w:val="18"/>
          <w:rtl/>
        </w:rPr>
        <w:t>בתחום</w:t>
      </w:r>
      <w:r w:rsidRPr="00596DB6">
        <w:rPr>
          <w:rFonts w:ascii="Tahoma" w:hAnsi="Tahoma" w:cs="Tahoma"/>
          <w:sz w:val="18"/>
          <w:szCs w:val="18"/>
          <w:rtl/>
        </w:rPr>
        <w:t xml:space="preserve"> </w:t>
      </w:r>
      <w:r w:rsidRPr="00596DB6">
        <w:rPr>
          <w:rFonts w:ascii="Tahoma" w:hAnsi="Tahoma" w:cs="Tahoma" w:hint="eastAsia"/>
          <w:sz w:val="18"/>
          <w:szCs w:val="18"/>
          <w:rtl/>
        </w:rPr>
        <w:t>האסתטיקה</w:t>
      </w:r>
      <w:r w:rsidRPr="00596DB6">
        <w:rPr>
          <w:rFonts w:ascii="Tahoma" w:hAnsi="Tahoma" w:cs="Tahoma"/>
          <w:sz w:val="18"/>
          <w:szCs w:val="18"/>
          <w:rtl/>
        </w:rPr>
        <w:t xml:space="preserve"> </w:t>
      </w:r>
      <w:r w:rsidRPr="00596DB6">
        <w:rPr>
          <w:rFonts w:ascii="Tahoma" w:hAnsi="Tahoma" w:cs="Tahoma" w:hint="cs"/>
          <w:sz w:val="18"/>
          <w:szCs w:val="18"/>
          <w:rtl/>
        </w:rPr>
        <w:t>והמתהדרים במונחים "אקדמיה"</w:t>
      </w:r>
      <w:r w:rsidRPr="00596DB6">
        <w:rPr>
          <w:rFonts w:ascii="Tahoma" w:hAnsi="Tahoma" w:cs="Tahoma"/>
          <w:sz w:val="18"/>
          <w:szCs w:val="18"/>
          <w:rtl/>
        </w:rPr>
        <w:t xml:space="preserve"> </w:t>
      </w:r>
      <w:r w:rsidRPr="00596DB6">
        <w:rPr>
          <w:rFonts w:ascii="Tahoma" w:hAnsi="Tahoma" w:cs="Tahoma" w:hint="cs"/>
          <w:sz w:val="18"/>
          <w:szCs w:val="18"/>
          <w:rtl/>
        </w:rPr>
        <w:t>ו</w:t>
      </w:r>
      <w:r w:rsidRPr="00596DB6">
        <w:rPr>
          <w:rFonts w:ascii="Tahoma" w:hAnsi="Tahoma" w:cs="Tahoma"/>
          <w:sz w:val="18"/>
          <w:szCs w:val="18"/>
          <w:rtl/>
        </w:rPr>
        <w:t>"מכללה".</w:t>
      </w:r>
    </w:p>
    <w:p w:rsidR="0096435C" w:rsidRPr="00596DB6" w:rsidP="004A4B16">
      <w:pPr>
        <w:pStyle w:val="RESHET"/>
        <w:rPr>
          <w:rtl/>
        </w:rPr>
      </w:pPr>
      <w:r w:rsidRPr="00596DB6">
        <w:rPr>
          <w:rFonts w:hint="cs"/>
          <w:rtl/>
        </w:rPr>
        <w:t>בביקורת עלה</w:t>
      </w:r>
      <w:r w:rsidRPr="00596DB6">
        <w:rPr>
          <w:rtl/>
        </w:rPr>
        <w:t xml:space="preserve"> </w:t>
      </w:r>
      <w:r w:rsidRPr="00596DB6">
        <w:rPr>
          <w:rFonts w:hint="cs"/>
          <w:rtl/>
        </w:rPr>
        <w:t>כי המל</w:t>
      </w:r>
      <w:r w:rsidRPr="00596DB6">
        <w:rPr>
          <w:rtl/>
        </w:rPr>
        <w:t>"</w:t>
      </w:r>
      <w:r w:rsidRPr="00596DB6">
        <w:rPr>
          <w:rFonts w:hint="eastAsia"/>
          <w:rtl/>
        </w:rPr>
        <w:t>ג</w:t>
      </w:r>
      <w:r w:rsidRPr="00596DB6">
        <w:rPr>
          <w:rtl/>
        </w:rPr>
        <w:t xml:space="preserve"> לא </w:t>
      </w:r>
      <w:r w:rsidRPr="00596DB6">
        <w:rPr>
          <w:rFonts w:hint="eastAsia"/>
          <w:rtl/>
        </w:rPr>
        <w:t>פעלה</w:t>
      </w:r>
      <w:r w:rsidRPr="00596DB6">
        <w:rPr>
          <w:rtl/>
        </w:rPr>
        <w:t xml:space="preserve"> נגד הגופים שהתהדרו במונחים </w:t>
      </w:r>
      <w:r w:rsidRPr="00596DB6">
        <w:rPr>
          <w:rFonts w:hint="eastAsia"/>
          <w:rtl/>
        </w:rPr>
        <w:t>המטעים</w:t>
      </w:r>
      <w:r w:rsidRPr="00596DB6">
        <w:rPr>
          <w:rtl/>
        </w:rPr>
        <w:t xml:space="preserve"> </w:t>
      </w:r>
      <w:r w:rsidRPr="00596DB6">
        <w:rPr>
          <w:rFonts w:hint="eastAsia"/>
          <w:rtl/>
        </w:rPr>
        <w:t>את</w:t>
      </w:r>
      <w:r w:rsidRPr="00596DB6">
        <w:rPr>
          <w:rtl/>
        </w:rPr>
        <w:t xml:space="preserve"> </w:t>
      </w:r>
      <w:r w:rsidRPr="00596DB6">
        <w:rPr>
          <w:rFonts w:hint="eastAsia"/>
          <w:rtl/>
        </w:rPr>
        <w:t>הציבור</w:t>
      </w:r>
      <w:r w:rsidRPr="00596DB6">
        <w:rPr>
          <w:rtl/>
        </w:rPr>
        <w:t xml:space="preserve"> </w:t>
      </w:r>
      <w:r w:rsidRPr="00596DB6">
        <w:rPr>
          <w:rFonts w:hint="eastAsia"/>
          <w:rtl/>
        </w:rPr>
        <w:t>כגון</w:t>
      </w:r>
      <w:r w:rsidRPr="00596DB6">
        <w:rPr>
          <w:rtl/>
        </w:rPr>
        <w:t xml:space="preserve"> "מכללה" </w:t>
      </w:r>
      <w:r w:rsidRPr="00596DB6">
        <w:rPr>
          <w:rFonts w:hint="eastAsia"/>
          <w:rtl/>
        </w:rPr>
        <w:t>ו</w:t>
      </w:r>
      <w:r w:rsidRPr="00596DB6">
        <w:rPr>
          <w:rtl/>
        </w:rPr>
        <w:t xml:space="preserve">"אקדמיה" </w:t>
      </w:r>
      <w:r w:rsidRPr="00596DB6">
        <w:rPr>
          <w:rFonts w:hint="cs"/>
          <w:rtl/>
        </w:rPr>
        <w:t>ללימודי תחום הקוסמטיקה</w:t>
      </w:r>
      <w:r w:rsidRPr="00596DB6">
        <w:rPr>
          <w:rtl/>
        </w:rPr>
        <w:t xml:space="preserve"> </w:t>
      </w:r>
      <w:r w:rsidRPr="00596DB6">
        <w:rPr>
          <w:rFonts w:hint="eastAsia"/>
          <w:rtl/>
        </w:rPr>
        <w:t>בניגוד</w:t>
      </w:r>
      <w:r w:rsidRPr="00596DB6">
        <w:rPr>
          <w:rtl/>
        </w:rPr>
        <w:t xml:space="preserve"> </w:t>
      </w:r>
      <w:r w:rsidRPr="00596DB6">
        <w:rPr>
          <w:rFonts w:hint="eastAsia"/>
          <w:rtl/>
        </w:rPr>
        <w:t>לחוק</w:t>
      </w:r>
      <w:r w:rsidRPr="00596DB6">
        <w:rPr>
          <w:rtl/>
        </w:rPr>
        <w:t xml:space="preserve"> </w:t>
      </w:r>
      <w:r w:rsidRPr="00596DB6">
        <w:rPr>
          <w:rFonts w:hint="eastAsia"/>
          <w:rtl/>
        </w:rPr>
        <w:t>בטענה</w:t>
      </w:r>
      <w:r w:rsidRPr="00596DB6">
        <w:rPr>
          <w:rtl/>
        </w:rPr>
        <w:t xml:space="preserve"> </w:t>
      </w:r>
      <w:r w:rsidRPr="00596DB6">
        <w:rPr>
          <w:rFonts w:hint="eastAsia"/>
          <w:rtl/>
        </w:rPr>
        <w:t>כי</w:t>
      </w:r>
      <w:r w:rsidRPr="00596DB6">
        <w:rPr>
          <w:rtl/>
        </w:rPr>
        <w:t xml:space="preserve"> </w:t>
      </w:r>
      <w:r w:rsidRPr="00596DB6">
        <w:rPr>
          <w:rFonts w:hint="eastAsia"/>
          <w:rtl/>
        </w:rPr>
        <w:t>לא</w:t>
      </w:r>
      <w:r w:rsidRPr="00596DB6">
        <w:rPr>
          <w:rtl/>
        </w:rPr>
        <w:t xml:space="preserve"> </w:t>
      </w:r>
      <w:r w:rsidRPr="00596DB6">
        <w:rPr>
          <w:rFonts w:hint="eastAsia"/>
          <w:rtl/>
        </w:rPr>
        <w:t>הוגשו</w:t>
      </w:r>
      <w:r w:rsidRPr="00596DB6">
        <w:rPr>
          <w:rtl/>
        </w:rPr>
        <w:t xml:space="preserve"> </w:t>
      </w:r>
      <w:r w:rsidRPr="00596DB6">
        <w:rPr>
          <w:rFonts w:hint="eastAsia"/>
          <w:rtl/>
        </w:rPr>
        <w:t>נגדם</w:t>
      </w:r>
      <w:r w:rsidRPr="00596DB6">
        <w:rPr>
          <w:rtl/>
        </w:rPr>
        <w:t xml:space="preserve"> </w:t>
      </w:r>
      <w:r w:rsidRPr="00596DB6">
        <w:rPr>
          <w:rFonts w:hint="eastAsia"/>
          <w:rtl/>
        </w:rPr>
        <w:t>תלונות</w:t>
      </w:r>
      <w:r w:rsidRPr="00596DB6">
        <w:rPr>
          <w:rtl/>
        </w:rPr>
        <w:t xml:space="preserve">. </w:t>
      </w:r>
    </w:p>
    <w:p w:rsidR="0096435C" w:rsidRPr="00596DB6" w:rsidP="004A4B16">
      <w:pPr>
        <w:spacing w:before="180" w:after="240" w:line="240" w:lineRule="exact"/>
        <w:ind w:right="2268"/>
        <w:jc w:val="both"/>
        <w:rPr>
          <w:rFonts w:ascii="Tahoma" w:hAnsi="Tahoma" w:cs="Tahoma"/>
          <w:b/>
          <w:bCs/>
          <w:sz w:val="18"/>
          <w:szCs w:val="18"/>
          <w:rtl/>
        </w:rPr>
      </w:pPr>
      <w:r w:rsidRPr="00596DB6">
        <w:rPr>
          <w:rFonts w:ascii="Tahoma" w:hAnsi="Tahoma" w:cs="Tahoma" w:hint="cs"/>
          <w:sz w:val="18"/>
          <w:szCs w:val="18"/>
          <w:rtl/>
        </w:rPr>
        <w:t>בעקבות הביקורת גי</w:t>
      </w:r>
      <w:r w:rsidRPr="00596DB6">
        <w:rPr>
          <w:rFonts w:ascii="Tahoma" w:hAnsi="Tahoma" w:cs="Tahoma"/>
          <w:sz w:val="18"/>
          <w:szCs w:val="18"/>
          <w:rtl/>
        </w:rPr>
        <w:t>בש</w:t>
      </w:r>
      <w:r w:rsidRPr="00596DB6">
        <w:rPr>
          <w:rFonts w:ascii="Tahoma" w:hAnsi="Tahoma" w:cs="Tahoma" w:hint="cs"/>
          <w:sz w:val="18"/>
          <w:szCs w:val="18"/>
          <w:rtl/>
        </w:rPr>
        <w:t xml:space="preserve">ה המל"ג חוזר </w:t>
      </w:r>
      <w:r w:rsidRPr="00596DB6">
        <w:rPr>
          <w:rFonts w:ascii="Tahoma" w:hAnsi="Tahoma" w:cs="Tahoma" w:hint="eastAsia"/>
          <w:sz w:val="18"/>
          <w:szCs w:val="18"/>
          <w:rtl/>
        </w:rPr>
        <w:t>לאסדרת</w:t>
      </w:r>
      <w:r w:rsidRPr="00596DB6">
        <w:rPr>
          <w:rFonts w:ascii="Tahoma" w:hAnsi="Tahoma" w:cs="Tahoma" w:hint="cs"/>
          <w:sz w:val="18"/>
          <w:szCs w:val="18"/>
          <w:rtl/>
        </w:rPr>
        <w:t xml:space="preserve"> הנושא לרבות: הגדרת המוסדות המשתמשים </w:t>
      </w:r>
      <w:r w:rsidRPr="00596DB6">
        <w:rPr>
          <w:rFonts w:ascii="Tahoma" w:hAnsi="Tahoma" w:cs="Tahoma"/>
          <w:sz w:val="18"/>
          <w:szCs w:val="18"/>
          <w:rtl/>
        </w:rPr>
        <w:t>בכינוי</w:t>
      </w:r>
      <w:r w:rsidRPr="00596DB6">
        <w:rPr>
          <w:rFonts w:ascii="Tahoma" w:hAnsi="Tahoma" w:cs="Tahoma" w:hint="eastAsia"/>
          <w:sz w:val="18"/>
          <w:szCs w:val="18"/>
          <w:rtl/>
        </w:rPr>
        <w:t>ים</w:t>
      </w:r>
      <w:r w:rsidRPr="00596DB6">
        <w:rPr>
          <w:rFonts w:ascii="Tahoma" w:hAnsi="Tahoma" w:cs="Tahoma"/>
          <w:sz w:val="18"/>
          <w:szCs w:val="18"/>
          <w:rtl/>
        </w:rPr>
        <w:t xml:space="preserve"> </w:t>
      </w:r>
      <w:r w:rsidRPr="00596DB6">
        <w:rPr>
          <w:rFonts w:ascii="Tahoma" w:hAnsi="Tahoma" w:cs="Tahoma" w:hint="cs"/>
          <w:sz w:val="18"/>
          <w:szCs w:val="18"/>
          <w:rtl/>
        </w:rPr>
        <w:t xml:space="preserve">הטעונים אישור </w:t>
      </w:r>
      <w:r w:rsidRPr="00596DB6">
        <w:rPr>
          <w:rFonts w:ascii="Tahoma" w:hAnsi="Tahoma" w:cs="Tahoma"/>
          <w:sz w:val="18"/>
          <w:szCs w:val="18"/>
          <w:rtl/>
        </w:rPr>
        <w:t>על פי החוק (אם מקיי</w:t>
      </w:r>
      <w:r w:rsidRPr="00596DB6">
        <w:rPr>
          <w:rFonts w:ascii="Tahoma" w:hAnsi="Tahoma" w:cs="Tahoma" w:hint="eastAsia"/>
          <w:sz w:val="18"/>
          <w:szCs w:val="18"/>
          <w:rtl/>
        </w:rPr>
        <w:t>מים</w:t>
      </w:r>
      <w:r w:rsidRPr="00596DB6">
        <w:rPr>
          <w:rFonts w:ascii="Tahoma" w:hAnsi="Tahoma" w:cs="Tahoma"/>
          <w:sz w:val="18"/>
          <w:szCs w:val="18"/>
          <w:rtl/>
        </w:rPr>
        <w:t xml:space="preserve"> מערך </w:t>
      </w:r>
      <w:r w:rsidRPr="00596DB6">
        <w:rPr>
          <w:rFonts w:ascii="Tahoma" w:hAnsi="Tahoma" w:cs="Tahoma" w:hint="eastAsia"/>
          <w:sz w:val="18"/>
          <w:szCs w:val="18"/>
          <w:rtl/>
        </w:rPr>
        <w:t>לימודים</w:t>
      </w:r>
      <w:r w:rsidRPr="00596DB6">
        <w:rPr>
          <w:rFonts w:ascii="Tahoma" w:hAnsi="Tahoma" w:cs="Tahoma"/>
          <w:sz w:val="18"/>
          <w:szCs w:val="18"/>
          <w:rtl/>
        </w:rPr>
        <w:t xml:space="preserve"> עצמאי </w:t>
      </w:r>
      <w:r w:rsidRPr="00596DB6">
        <w:rPr>
          <w:rFonts w:ascii="Tahoma" w:hAnsi="Tahoma" w:cs="Tahoma" w:hint="eastAsia"/>
          <w:sz w:val="18"/>
          <w:szCs w:val="18"/>
          <w:rtl/>
        </w:rPr>
        <w:t>ואם</w:t>
      </w:r>
      <w:r w:rsidRPr="00596DB6">
        <w:rPr>
          <w:rFonts w:ascii="Tahoma" w:hAnsi="Tahoma" w:cs="Tahoma"/>
          <w:sz w:val="18"/>
          <w:szCs w:val="18"/>
          <w:rtl/>
        </w:rPr>
        <w:t xml:space="preserve"> התכנים הנלמדים ב</w:t>
      </w:r>
      <w:r w:rsidRPr="00596DB6">
        <w:rPr>
          <w:rFonts w:ascii="Tahoma" w:hAnsi="Tahoma" w:cs="Tahoma" w:hint="eastAsia"/>
          <w:sz w:val="18"/>
          <w:szCs w:val="18"/>
          <w:rtl/>
        </w:rPr>
        <w:t>הם</w:t>
      </w:r>
      <w:r w:rsidRPr="00596DB6">
        <w:rPr>
          <w:rFonts w:ascii="Tahoma" w:hAnsi="Tahoma" w:cs="Tahoma"/>
          <w:sz w:val="18"/>
          <w:szCs w:val="18"/>
          <w:rtl/>
        </w:rPr>
        <w:t xml:space="preserve"> </w:t>
      </w:r>
      <w:r w:rsidRPr="00596DB6">
        <w:rPr>
          <w:rFonts w:ascii="Tahoma" w:hAnsi="Tahoma" w:cs="Tahoma" w:hint="eastAsia"/>
          <w:sz w:val="18"/>
          <w:szCs w:val="18"/>
          <w:rtl/>
        </w:rPr>
        <w:t>עלולים</w:t>
      </w:r>
      <w:r w:rsidRPr="00596DB6">
        <w:rPr>
          <w:rFonts w:ascii="Tahoma" w:hAnsi="Tahoma" w:cs="Tahoma"/>
          <w:sz w:val="18"/>
          <w:szCs w:val="18"/>
          <w:rtl/>
        </w:rPr>
        <w:t xml:space="preserve"> להטעות את הציבור כאילו מדובר במוסד להשכלה גבוהה); </w:t>
      </w:r>
      <w:r w:rsidRPr="00596DB6">
        <w:rPr>
          <w:rFonts w:ascii="Tahoma" w:hAnsi="Tahoma" w:cs="Tahoma" w:hint="eastAsia"/>
          <w:sz w:val="18"/>
          <w:szCs w:val="18"/>
          <w:rtl/>
        </w:rPr>
        <w:t>סמכות</w:t>
      </w:r>
      <w:r w:rsidRPr="00596DB6">
        <w:rPr>
          <w:rFonts w:ascii="Tahoma" w:hAnsi="Tahoma" w:cs="Tahoma"/>
          <w:sz w:val="18"/>
          <w:szCs w:val="18"/>
          <w:rtl/>
        </w:rPr>
        <w:t xml:space="preserve"> </w:t>
      </w:r>
      <w:r w:rsidRPr="00596DB6">
        <w:rPr>
          <w:rFonts w:ascii="Tahoma" w:hAnsi="Tahoma" w:cs="Tahoma" w:hint="eastAsia"/>
          <w:sz w:val="18"/>
          <w:szCs w:val="18"/>
          <w:rtl/>
        </w:rPr>
        <w:t>המל</w:t>
      </w:r>
      <w:r w:rsidRPr="00596DB6">
        <w:rPr>
          <w:rFonts w:ascii="Tahoma" w:hAnsi="Tahoma" w:cs="Tahoma"/>
          <w:sz w:val="18"/>
          <w:szCs w:val="18"/>
          <w:rtl/>
        </w:rPr>
        <w:t xml:space="preserve">"ג </w:t>
      </w:r>
      <w:r w:rsidRPr="00596DB6">
        <w:rPr>
          <w:rFonts w:ascii="Tahoma" w:hAnsi="Tahoma" w:cs="Tahoma" w:hint="eastAsia"/>
          <w:sz w:val="18"/>
          <w:szCs w:val="18"/>
          <w:rtl/>
        </w:rPr>
        <w:t>לפנות</w:t>
      </w:r>
      <w:r w:rsidRPr="00596DB6">
        <w:rPr>
          <w:rFonts w:ascii="Tahoma" w:hAnsi="Tahoma" w:cs="Tahoma"/>
          <w:sz w:val="18"/>
          <w:szCs w:val="18"/>
          <w:rtl/>
        </w:rPr>
        <w:t xml:space="preserve"> </w:t>
      </w:r>
      <w:r w:rsidRPr="00596DB6">
        <w:rPr>
          <w:rFonts w:ascii="Tahoma" w:hAnsi="Tahoma" w:cs="Tahoma" w:hint="eastAsia"/>
          <w:sz w:val="18"/>
          <w:szCs w:val="18"/>
          <w:rtl/>
        </w:rPr>
        <w:t>למוסדות</w:t>
      </w:r>
      <w:r w:rsidRPr="00596DB6">
        <w:rPr>
          <w:rFonts w:ascii="Tahoma" w:hAnsi="Tahoma" w:cs="Tahoma"/>
          <w:sz w:val="18"/>
          <w:szCs w:val="18"/>
          <w:rtl/>
        </w:rPr>
        <w:t xml:space="preserve"> </w:t>
      </w:r>
      <w:r w:rsidRPr="00596DB6">
        <w:rPr>
          <w:rFonts w:ascii="Tahoma" w:hAnsi="Tahoma" w:cs="Tahoma" w:hint="eastAsia"/>
          <w:sz w:val="18"/>
          <w:szCs w:val="18"/>
          <w:rtl/>
        </w:rPr>
        <w:t>בדרישה</w:t>
      </w:r>
      <w:r w:rsidRPr="00596DB6">
        <w:rPr>
          <w:rFonts w:ascii="Tahoma" w:hAnsi="Tahoma" w:cs="Tahoma"/>
          <w:sz w:val="18"/>
          <w:szCs w:val="18"/>
          <w:rtl/>
        </w:rPr>
        <w:t xml:space="preserve"> </w:t>
      </w:r>
      <w:r w:rsidRPr="00596DB6">
        <w:rPr>
          <w:rFonts w:ascii="Tahoma" w:hAnsi="Tahoma" w:cs="Tahoma" w:hint="eastAsia"/>
          <w:sz w:val="18"/>
          <w:szCs w:val="18"/>
          <w:rtl/>
        </w:rPr>
        <w:t>להפסיק</w:t>
      </w:r>
      <w:r w:rsidRPr="00596DB6">
        <w:rPr>
          <w:rFonts w:ascii="Tahoma" w:hAnsi="Tahoma" w:cs="Tahoma"/>
          <w:sz w:val="18"/>
          <w:szCs w:val="18"/>
          <w:rtl/>
        </w:rPr>
        <w:t xml:space="preserve"> </w:t>
      </w:r>
      <w:r w:rsidRPr="00596DB6">
        <w:rPr>
          <w:rFonts w:ascii="Tahoma" w:hAnsi="Tahoma" w:cs="Tahoma" w:hint="cs"/>
          <w:sz w:val="18"/>
          <w:szCs w:val="18"/>
          <w:rtl/>
        </w:rPr>
        <w:t xml:space="preserve">את </w:t>
      </w:r>
      <w:r w:rsidRPr="00596DB6">
        <w:rPr>
          <w:rFonts w:ascii="Tahoma" w:hAnsi="Tahoma" w:cs="Tahoma" w:hint="eastAsia"/>
          <w:sz w:val="18"/>
          <w:szCs w:val="18"/>
          <w:rtl/>
        </w:rPr>
        <w:t>השימוש</w:t>
      </w:r>
      <w:r w:rsidRPr="00596DB6">
        <w:rPr>
          <w:rFonts w:ascii="Tahoma" w:hAnsi="Tahoma" w:cs="Tahoma"/>
          <w:sz w:val="18"/>
          <w:szCs w:val="18"/>
          <w:rtl/>
        </w:rPr>
        <w:t xml:space="preserve"> </w:t>
      </w:r>
      <w:r w:rsidRPr="00596DB6">
        <w:rPr>
          <w:rFonts w:ascii="Tahoma" w:hAnsi="Tahoma" w:cs="Tahoma" w:hint="eastAsia"/>
          <w:sz w:val="18"/>
          <w:szCs w:val="18"/>
          <w:rtl/>
        </w:rPr>
        <w:t>בכינויים</w:t>
      </w:r>
      <w:r w:rsidRPr="00596DB6">
        <w:rPr>
          <w:rFonts w:ascii="Tahoma" w:hAnsi="Tahoma" w:cs="Tahoma"/>
          <w:sz w:val="18"/>
          <w:szCs w:val="18"/>
          <w:rtl/>
        </w:rPr>
        <w:t xml:space="preserve"> </w:t>
      </w:r>
      <w:r w:rsidRPr="00596DB6">
        <w:rPr>
          <w:rFonts w:ascii="Tahoma" w:hAnsi="Tahoma" w:cs="Tahoma" w:hint="cs"/>
          <w:sz w:val="18"/>
          <w:szCs w:val="18"/>
          <w:rtl/>
        </w:rPr>
        <w:t>הללו</w:t>
      </w:r>
      <w:r w:rsidRPr="00596DB6">
        <w:rPr>
          <w:rFonts w:ascii="Tahoma" w:hAnsi="Tahoma" w:cs="Tahoma"/>
          <w:sz w:val="18"/>
          <w:szCs w:val="18"/>
          <w:rtl/>
        </w:rPr>
        <w:t xml:space="preserve">; </w:t>
      </w:r>
      <w:r w:rsidRPr="00596DB6">
        <w:rPr>
          <w:rFonts w:ascii="Tahoma" w:hAnsi="Tahoma" w:cs="Tahoma" w:hint="cs"/>
          <w:sz w:val="18"/>
          <w:szCs w:val="18"/>
          <w:rtl/>
        </w:rPr>
        <w:t>פנייה</w:t>
      </w:r>
      <w:r w:rsidRPr="00596DB6">
        <w:rPr>
          <w:rFonts w:ascii="Tahoma" w:hAnsi="Tahoma" w:cs="Tahoma"/>
          <w:sz w:val="18"/>
          <w:szCs w:val="18"/>
          <w:rtl/>
        </w:rPr>
        <w:t xml:space="preserve"> </w:t>
      </w:r>
      <w:r w:rsidRPr="00596DB6">
        <w:rPr>
          <w:rFonts w:ascii="Tahoma" w:hAnsi="Tahoma" w:cs="Tahoma" w:hint="eastAsia"/>
          <w:sz w:val="18"/>
          <w:szCs w:val="18"/>
          <w:rtl/>
        </w:rPr>
        <w:t>לממונה</w:t>
      </w:r>
      <w:r w:rsidRPr="00596DB6">
        <w:rPr>
          <w:rFonts w:ascii="Tahoma" w:hAnsi="Tahoma" w:cs="Tahoma"/>
          <w:sz w:val="18"/>
          <w:szCs w:val="18"/>
          <w:rtl/>
        </w:rPr>
        <w:t xml:space="preserve"> </w:t>
      </w:r>
      <w:r w:rsidRPr="00596DB6">
        <w:rPr>
          <w:rFonts w:ascii="Tahoma" w:hAnsi="Tahoma" w:cs="Tahoma" w:hint="eastAsia"/>
          <w:sz w:val="18"/>
          <w:szCs w:val="18"/>
          <w:rtl/>
        </w:rPr>
        <w:t>על</w:t>
      </w:r>
      <w:r w:rsidRPr="00596DB6">
        <w:rPr>
          <w:rFonts w:ascii="Tahoma" w:hAnsi="Tahoma" w:cs="Tahoma"/>
          <w:sz w:val="18"/>
          <w:szCs w:val="18"/>
          <w:rtl/>
        </w:rPr>
        <w:t xml:space="preserve"> </w:t>
      </w:r>
      <w:r w:rsidRPr="00596DB6">
        <w:rPr>
          <w:rFonts w:ascii="Tahoma" w:hAnsi="Tahoma" w:cs="Tahoma" w:hint="eastAsia"/>
          <w:sz w:val="18"/>
          <w:szCs w:val="18"/>
          <w:rtl/>
        </w:rPr>
        <w:t>הגנת</w:t>
      </w:r>
      <w:r w:rsidRPr="00596DB6">
        <w:rPr>
          <w:rFonts w:ascii="Tahoma" w:hAnsi="Tahoma" w:cs="Tahoma"/>
          <w:sz w:val="18"/>
          <w:szCs w:val="18"/>
          <w:rtl/>
        </w:rPr>
        <w:t xml:space="preserve"> </w:t>
      </w:r>
      <w:r w:rsidRPr="00596DB6">
        <w:rPr>
          <w:rFonts w:ascii="Tahoma" w:hAnsi="Tahoma" w:cs="Tahoma" w:hint="eastAsia"/>
          <w:sz w:val="18"/>
          <w:szCs w:val="18"/>
          <w:rtl/>
        </w:rPr>
        <w:t>הצרכן</w:t>
      </w:r>
      <w:r w:rsidRPr="00596DB6">
        <w:rPr>
          <w:rFonts w:ascii="Tahoma" w:hAnsi="Tahoma" w:cs="Tahoma"/>
          <w:sz w:val="18"/>
          <w:szCs w:val="18"/>
          <w:rtl/>
        </w:rPr>
        <w:t xml:space="preserve"> </w:t>
      </w:r>
      <w:r w:rsidRPr="00596DB6">
        <w:rPr>
          <w:rFonts w:ascii="Tahoma" w:hAnsi="Tahoma" w:cs="Tahoma" w:hint="eastAsia"/>
          <w:sz w:val="18"/>
          <w:szCs w:val="18"/>
          <w:rtl/>
        </w:rPr>
        <w:t>והסחר</w:t>
      </w:r>
      <w:r w:rsidRPr="00596DB6">
        <w:rPr>
          <w:rFonts w:ascii="Tahoma" w:hAnsi="Tahoma" w:cs="Tahoma"/>
          <w:sz w:val="18"/>
          <w:szCs w:val="18"/>
          <w:rtl/>
        </w:rPr>
        <w:t xml:space="preserve"> </w:t>
      </w:r>
      <w:r w:rsidRPr="00596DB6">
        <w:rPr>
          <w:rFonts w:ascii="Tahoma" w:hAnsi="Tahoma" w:cs="Tahoma" w:hint="eastAsia"/>
          <w:sz w:val="18"/>
          <w:szCs w:val="18"/>
          <w:rtl/>
        </w:rPr>
        <w:t>ההוגן</w:t>
      </w:r>
      <w:r w:rsidRPr="00596DB6">
        <w:rPr>
          <w:rFonts w:ascii="Tahoma" w:hAnsi="Tahoma" w:cs="Tahoma"/>
          <w:sz w:val="18"/>
          <w:szCs w:val="18"/>
          <w:rtl/>
        </w:rPr>
        <w:t xml:space="preserve"> </w:t>
      </w:r>
      <w:r w:rsidRPr="00596DB6">
        <w:rPr>
          <w:rFonts w:ascii="Tahoma" w:hAnsi="Tahoma" w:cs="Tahoma" w:hint="eastAsia"/>
          <w:sz w:val="18"/>
          <w:szCs w:val="18"/>
          <w:rtl/>
        </w:rPr>
        <w:t>לפי</w:t>
      </w:r>
      <w:r w:rsidRPr="00596DB6">
        <w:rPr>
          <w:rFonts w:ascii="Tahoma" w:hAnsi="Tahoma" w:cs="Tahoma"/>
          <w:sz w:val="18"/>
          <w:szCs w:val="18"/>
          <w:rtl/>
        </w:rPr>
        <w:t xml:space="preserve"> </w:t>
      </w:r>
      <w:r w:rsidRPr="00596DB6">
        <w:rPr>
          <w:rFonts w:ascii="Tahoma" w:hAnsi="Tahoma" w:cs="Tahoma" w:hint="eastAsia"/>
          <w:sz w:val="18"/>
          <w:szCs w:val="18"/>
          <w:rtl/>
        </w:rPr>
        <w:t>חוק</w:t>
      </w:r>
      <w:r w:rsidRPr="00596DB6">
        <w:rPr>
          <w:rFonts w:ascii="Tahoma" w:hAnsi="Tahoma" w:cs="Tahoma"/>
          <w:sz w:val="18"/>
          <w:szCs w:val="18"/>
          <w:rtl/>
        </w:rPr>
        <w:t xml:space="preserve"> </w:t>
      </w:r>
      <w:r w:rsidRPr="00596DB6">
        <w:rPr>
          <w:rFonts w:ascii="Tahoma" w:hAnsi="Tahoma" w:cs="Tahoma" w:hint="eastAsia"/>
          <w:sz w:val="18"/>
          <w:szCs w:val="18"/>
          <w:rtl/>
        </w:rPr>
        <w:t>הגנת</w:t>
      </w:r>
      <w:r w:rsidRPr="00596DB6">
        <w:rPr>
          <w:rFonts w:ascii="Tahoma" w:hAnsi="Tahoma" w:cs="Tahoma"/>
          <w:sz w:val="18"/>
          <w:szCs w:val="18"/>
          <w:rtl/>
        </w:rPr>
        <w:t xml:space="preserve"> </w:t>
      </w:r>
      <w:r w:rsidRPr="00596DB6">
        <w:rPr>
          <w:rFonts w:ascii="Tahoma" w:hAnsi="Tahoma" w:cs="Tahoma" w:hint="eastAsia"/>
          <w:sz w:val="18"/>
          <w:szCs w:val="18"/>
          <w:rtl/>
        </w:rPr>
        <w:t>הצרכן</w:t>
      </w:r>
      <w:r w:rsidRPr="00596DB6">
        <w:rPr>
          <w:rFonts w:ascii="Tahoma" w:hAnsi="Tahoma" w:cs="Tahoma"/>
          <w:sz w:val="18"/>
          <w:szCs w:val="18"/>
          <w:rtl/>
        </w:rPr>
        <w:t xml:space="preserve">, </w:t>
      </w:r>
      <w:r w:rsidRPr="00596DB6">
        <w:rPr>
          <w:rFonts w:ascii="Tahoma" w:hAnsi="Tahoma" w:cs="Tahoma" w:hint="eastAsia"/>
          <w:sz w:val="18"/>
          <w:szCs w:val="18"/>
          <w:rtl/>
        </w:rPr>
        <w:t>התשמ</w:t>
      </w:r>
      <w:r w:rsidRPr="00596DB6">
        <w:rPr>
          <w:rFonts w:ascii="Tahoma" w:hAnsi="Tahoma" w:cs="Tahoma"/>
          <w:sz w:val="18"/>
          <w:szCs w:val="18"/>
          <w:rtl/>
        </w:rPr>
        <w:t>"א-1981 או</w:t>
      </w:r>
      <w:r w:rsidRPr="00596DB6">
        <w:rPr>
          <w:rFonts w:ascii="Tahoma" w:hAnsi="Tahoma" w:cs="Tahoma" w:hint="cs"/>
          <w:sz w:val="18"/>
          <w:szCs w:val="18"/>
          <w:rtl/>
        </w:rPr>
        <w:t xml:space="preserve"> גם</w:t>
      </w:r>
      <w:r w:rsidRPr="00596DB6">
        <w:rPr>
          <w:rFonts w:ascii="Tahoma" w:hAnsi="Tahoma" w:cs="Tahoma"/>
          <w:sz w:val="18"/>
          <w:szCs w:val="18"/>
          <w:rtl/>
        </w:rPr>
        <w:t xml:space="preserve"> </w:t>
      </w:r>
      <w:r w:rsidRPr="00596DB6">
        <w:rPr>
          <w:rFonts w:ascii="Tahoma" w:hAnsi="Tahoma" w:cs="Tahoma" w:hint="cs"/>
          <w:sz w:val="18"/>
          <w:szCs w:val="18"/>
          <w:rtl/>
        </w:rPr>
        <w:t>הגשת</w:t>
      </w:r>
      <w:r w:rsidRPr="00596DB6">
        <w:rPr>
          <w:rFonts w:ascii="Tahoma" w:hAnsi="Tahoma" w:cs="Tahoma"/>
          <w:sz w:val="18"/>
          <w:szCs w:val="18"/>
          <w:rtl/>
        </w:rPr>
        <w:t xml:space="preserve"> </w:t>
      </w:r>
      <w:r w:rsidRPr="00596DB6">
        <w:rPr>
          <w:rFonts w:ascii="Tahoma" w:hAnsi="Tahoma" w:cs="Tahoma" w:hint="eastAsia"/>
          <w:sz w:val="18"/>
          <w:szCs w:val="18"/>
          <w:rtl/>
        </w:rPr>
        <w:t>תלונה</w:t>
      </w:r>
      <w:r w:rsidRPr="00596DB6">
        <w:rPr>
          <w:rFonts w:ascii="Tahoma" w:hAnsi="Tahoma" w:cs="Tahoma"/>
          <w:sz w:val="18"/>
          <w:szCs w:val="18"/>
          <w:rtl/>
        </w:rPr>
        <w:t xml:space="preserve"> </w:t>
      </w:r>
      <w:r w:rsidRPr="00596DB6">
        <w:rPr>
          <w:rFonts w:ascii="Tahoma" w:hAnsi="Tahoma" w:cs="Tahoma" w:hint="eastAsia"/>
          <w:sz w:val="18"/>
          <w:szCs w:val="18"/>
          <w:rtl/>
        </w:rPr>
        <w:t>במשטרה</w:t>
      </w:r>
      <w:r w:rsidRPr="00596DB6">
        <w:rPr>
          <w:rFonts w:ascii="Tahoma" w:hAnsi="Tahoma" w:cs="Tahoma"/>
          <w:sz w:val="18"/>
          <w:szCs w:val="18"/>
          <w:rtl/>
        </w:rPr>
        <w:t xml:space="preserve">; </w:t>
      </w:r>
      <w:r w:rsidRPr="00596DB6">
        <w:rPr>
          <w:rFonts w:ascii="Tahoma" w:hAnsi="Tahoma" w:cs="Tahoma" w:hint="cs"/>
          <w:sz w:val="18"/>
          <w:szCs w:val="18"/>
          <w:rtl/>
        </w:rPr>
        <w:t>ודרישה</w:t>
      </w:r>
      <w:r w:rsidRPr="00596DB6">
        <w:rPr>
          <w:rFonts w:ascii="Tahoma" w:hAnsi="Tahoma" w:cs="Tahoma"/>
          <w:sz w:val="18"/>
          <w:szCs w:val="18"/>
          <w:rtl/>
        </w:rPr>
        <w:t xml:space="preserve"> </w:t>
      </w:r>
      <w:r w:rsidRPr="00596DB6">
        <w:rPr>
          <w:rFonts w:ascii="Tahoma" w:hAnsi="Tahoma" w:cs="Tahoma" w:hint="cs"/>
          <w:sz w:val="18"/>
          <w:szCs w:val="18"/>
          <w:rtl/>
        </w:rPr>
        <w:t>מ</w:t>
      </w:r>
      <w:r w:rsidRPr="00596DB6">
        <w:rPr>
          <w:rFonts w:ascii="Tahoma" w:hAnsi="Tahoma" w:cs="Tahoma" w:hint="eastAsia"/>
          <w:sz w:val="18"/>
          <w:szCs w:val="18"/>
          <w:rtl/>
        </w:rPr>
        <w:t>המוסד</w:t>
      </w:r>
      <w:r w:rsidRPr="00596DB6">
        <w:rPr>
          <w:rFonts w:ascii="Tahoma" w:hAnsi="Tahoma" w:cs="Tahoma"/>
          <w:sz w:val="18"/>
          <w:szCs w:val="18"/>
          <w:rtl/>
        </w:rPr>
        <w:t xml:space="preserve"> המפר </w:t>
      </w:r>
      <w:r w:rsidRPr="00596DB6">
        <w:rPr>
          <w:rFonts w:ascii="Tahoma" w:hAnsi="Tahoma" w:cs="Tahoma" w:hint="eastAsia"/>
          <w:sz w:val="18"/>
          <w:szCs w:val="18"/>
          <w:rtl/>
        </w:rPr>
        <w:t>להבהיר</w:t>
      </w:r>
      <w:r w:rsidRPr="00596DB6">
        <w:rPr>
          <w:rFonts w:ascii="Tahoma" w:hAnsi="Tahoma" w:cs="Tahoma"/>
          <w:sz w:val="18"/>
          <w:szCs w:val="18"/>
          <w:rtl/>
        </w:rPr>
        <w:t xml:space="preserve"> בפרסומיו כי אינו מוסד להשכלה גבוהה</w:t>
      </w:r>
      <w:r w:rsidRPr="00596DB6">
        <w:rPr>
          <w:rFonts w:ascii="Tahoma" w:hAnsi="Tahoma" w:cs="Tahoma" w:hint="cs"/>
          <w:sz w:val="18"/>
          <w:szCs w:val="18"/>
          <w:rtl/>
        </w:rPr>
        <w:t xml:space="preserve">, אם </w:t>
      </w:r>
      <w:r w:rsidRPr="00596DB6">
        <w:rPr>
          <w:rFonts w:ascii="Tahoma" w:hAnsi="Tahoma" w:cs="Tahoma"/>
          <w:sz w:val="18"/>
          <w:szCs w:val="18"/>
          <w:rtl/>
        </w:rPr>
        <w:t xml:space="preserve">יימצא כי אין מדובר ב"מוסד חינוך" על פי החוק אך </w:t>
      </w:r>
      <w:r w:rsidRPr="00596DB6">
        <w:rPr>
          <w:rFonts w:ascii="Tahoma" w:hAnsi="Tahoma" w:cs="Tahoma" w:hint="cs"/>
          <w:sz w:val="18"/>
          <w:szCs w:val="18"/>
          <w:rtl/>
        </w:rPr>
        <w:t>בכל זאת</w:t>
      </w:r>
      <w:r w:rsidRPr="00596DB6">
        <w:rPr>
          <w:rFonts w:ascii="Tahoma" w:hAnsi="Tahoma" w:cs="Tahoma"/>
          <w:sz w:val="18"/>
          <w:szCs w:val="18"/>
          <w:rtl/>
        </w:rPr>
        <w:t xml:space="preserve"> קיים חשש להטעיית הציבור. </w:t>
      </w:r>
    </w:p>
    <w:p w:rsidR="0096435C" w:rsidRPr="00596DB6" w:rsidP="00E15CA8">
      <w:pPr>
        <w:pStyle w:val="RESHET"/>
        <w:rPr>
          <w:rtl/>
        </w:rPr>
      </w:pPr>
      <w:r w:rsidRPr="00596DB6">
        <w:rPr>
          <w:rFonts w:hint="cs"/>
          <w:rtl/>
        </w:rPr>
        <w:t>משרד מבקר המדינה מעיר ל</w:t>
      </w:r>
      <w:r w:rsidRPr="00596DB6">
        <w:rPr>
          <w:rtl/>
        </w:rPr>
        <w:t xml:space="preserve">מל"ג </w:t>
      </w:r>
      <w:r w:rsidRPr="00596DB6">
        <w:rPr>
          <w:rFonts w:hint="cs"/>
          <w:rtl/>
        </w:rPr>
        <w:t>כי היעדר יוזמה ו</w:t>
      </w:r>
      <w:r w:rsidRPr="00596DB6">
        <w:rPr>
          <w:rtl/>
        </w:rPr>
        <w:t>המתנה להגשת תלונות מאיינ</w:t>
      </w:r>
      <w:r w:rsidRPr="00596DB6">
        <w:rPr>
          <w:rFonts w:hint="cs"/>
          <w:rtl/>
        </w:rPr>
        <w:t>ים</w:t>
      </w:r>
      <w:r w:rsidRPr="00596DB6">
        <w:rPr>
          <w:rtl/>
        </w:rPr>
        <w:t xml:space="preserve"> את סמכותה ואת הכלים שהועמדו לרשותה כדי לאכוף את קיום החוק. על המל"ג לפעול באופן </w:t>
      </w:r>
      <w:r w:rsidRPr="00596DB6">
        <w:rPr>
          <w:rFonts w:hint="eastAsia"/>
          <w:rtl/>
        </w:rPr>
        <w:t>יזום</w:t>
      </w:r>
      <w:r w:rsidRPr="00596DB6">
        <w:rPr>
          <w:rFonts w:hint="cs"/>
          <w:rtl/>
        </w:rPr>
        <w:t xml:space="preserve"> כדי </w:t>
      </w:r>
      <w:r w:rsidRPr="00596DB6">
        <w:rPr>
          <w:rFonts w:hint="eastAsia"/>
          <w:rtl/>
        </w:rPr>
        <w:t>להורות</w:t>
      </w:r>
      <w:r w:rsidRPr="00596DB6">
        <w:rPr>
          <w:rtl/>
        </w:rPr>
        <w:t xml:space="preserve"> לאותם מוסדות לחדול משימוש במונחים אלו, להבהיר </w:t>
      </w:r>
      <w:r w:rsidRPr="00596DB6">
        <w:rPr>
          <w:rFonts w:hint="cs"/>
          <w:rtl/>
        </w:rPr>
        <w:t>להם</w:t>
      </w:r>
      <w:r w:rsidRPr="00596DB6">
        <w:rPr>
          <w:rtl/>
        </w:rPr>
        <w:t xml:space="preserve"> </w:t>
      </w:r>
      <w:r w:rsidRPr="00596DB6">
        <w:rPr>
          <w:rFonts w:hint="cs"/>
          <w:rtl/>
        </w:rPr>
        <w:t xml:space="preserve">אילו </w:t>
      </w:r>
      <w:r w:rsidRPr="00596DB6">
        <w:rPr>
          <w:rtl/>
        </w:rPr>
        <w:t>צעדים יינקטו</w:t>
      </w:r>
      <w:r w:rsidRPr="00596DB6">
        <w:rPr>
          <w:rFonts w:hint="cs"/>
          <w:rtl/>
        </w:rPr>
        <w:t xml:space="preserve"> נגדם</w:t>
      </w:r>
      <w:r w:rsidRPr="00596DB6">
        <w:rPr>
          <w:rtl/>
        </w:rPr>
        <w:t xml:space="preserve"> אם לא יפעלו בהתאם להוראותיה</w:t>
      </w:r>
      <w:r w:rsidRPr="00596DB6">
        <w:rPr>
          <w:rFonts w:hint="cs"/>
          <w:rtl/>
        </w:rPr>
        <w:t>,</w:t>
      </w:r>
      <w:r w:rsidRPr="00596DB6">
        <w:rPr>
          <w:rtl/>
        </w:rPr>
        <w:t xml:space="preserve"> ולפעול בהתאם. </w:t>
      </w:r>
    </w:p>
    <w:p w:rsidR="0096435C" w:rsidRPr="00596DB6" w:rsidP="00596DB6">
      <w:pPr>
        <w:spacing w:line="240" w:lineRule="exact"/>
        <w:ind w:right="2268"/>
        <w:jc w:val="both"/>
        <w:rPr>
          <w:rFonts w:ascii="Tahoma" w:hAnsi="Tahoma" w:cs="Tahoma"/>
          <w:sz w:val="18"/>
          <w:szCs w:val="18"/>
          <w:rtl/>
        </w:rPr>
      </w:pPr>
    </w:p>
    <w:p w:rsidR="0096435C" w:rsidRPr="00720A35" w:rsidP="00596DB6">
      <w:pPr>
        <w:pStyle w:val="KOT5"/>
        <w:rPr>
          <w:rtl/>
        </w:rPr>
      </w:pPr>
      <w:r w:rsidRPr="00720A35">
        <w:rPr>
          <w:rFonts w:hint="eastAsia"/>
          <w:rtl/>
        </w:rPr>
        <w:t>טיפולים</w:t>
      </w:r>
      <w:r w:rsidRPr="00720A35">
        <w:rPr>
          <w:rtl/>
        </w:rPr>
        <w:t xml:space="preserve"> וניתוחים פלסטיים אסתטיים </w:t>
      </w:r>
      <w:r w:rsidRPr="00720A35">
        <w:rPr>
          <w:rFonts w:hint="cs"/>
          <w:rtl/>
        </w:rPr>
        <w:t xml:space="preserve">המבוצעים </w:t>
      </w:r>
      <w:r w:rsidRPr="00720A35">
        <w:rPr>
          <w:rtl/>
        </w:rPr>
        <w:t xml:space="preserve">על ידי </w:t>
      </w:r>
      <w:r w:rsidRPr="00720A35">
        <w:rPr>
          <w:rFonts w:hint="eastAsia"/>
          <w:rtl/>
        </w:rPr>
        <w:t>רופאים</w:t>
      </w:r>
    </w:p>
    <w:p w:rsidR="0096435C" w:rsidRPr="00596DB6" w:rsidP="00596DB6">
      <w:pPr>
        <w:spacing w:line="240" w:lineRule="exact"/>
        <w:ind w:right="2268"/>
        <w:jc w:val="both"/>
        <w:rPr>
          <w:rFonts w:ascii="Tahoma" w:hAnsi="Tahoma" w:cs="Tahoma"/>
          <w:sz w:val="18"/>
          <w:szCs w:val="18"/>
          <w:rtl/>
        </w:rPr>
      </w:pPr>
      <w:r w:rsidRPr="00596DB6">
        <w:rPr>
          <w:rFonts w:ascii="Tahoma" w:hAnsi="Tahoma" w:cs="Tahoma" w:hint="cs"/>
          <w:sz w:val="18"/>
          <w:szCs w:val="18"/>
          <w:rtl/>
        </w:rPr>
        <w:t>על פי פקודת</w:t>
      </w:r>
      <w:r w:rsidRPr="00596DB6">
        <w:rPr>
          <w:rFonts w:ascii="Tahoma" w:hAnsi="Tahoma" w:cs="Tahoma"/>
          <w:sz w:val="18"/>
          <w:szCs w:val="18"/>
          <w:rtl/>
        </w:rPr>
        <w:t xml:space="preserve"> </w:t>
      </w:r>
      <w:r w:rsidRPr="00596DB6">
        <w:rPr>
          <w:rFonts w:ascii="Tahoma" w:hAnsi="Tahoma" w:cs="Tahoma" w:hint="cs"/>
          <w:sz w:val="18"/>
          <w:szCs w:val="18"/>
          <w:rtl/>
        </w:rPr>
        <w:t>הרופאים, עיסוק ברפואה</w:t>
      </w:r>
      <w:r w:rsidRPr="00596DB6">
        <w:rPr>
          <w:rFonts w:ascii="Tahoma" w:hAnsi="Tahoma" w:cs="Tahoma"/>
          <w:sz w:val="18"/>
          <w:szCs w:val="18"/>
          <w:rtl/>
        </w:rPr>
        <w:t xml:space="preserve"> ומתן שירותים הניתנים בדרך כלל על ידי רופא מותרים רק לבעל </w:t>
      </w:r>
      <w:r w:rsidRPr="00596DB6">
        <w:rPr>
          <w:rFonts w:ascii="Tahoma" w:hAnsi="Tahoma" w:cs="Tahoma" w:hint="eastAsia"/>
          <w:sz w:val="18"/>
          <w:szCs w:val="18"/>
          <w:rtl/>
        </w:rPr>
        <w:t>רישיון</w:t>
      </w:r>
      <w:r w:rsidRPr="00596DB6">
        <w:rPr>
          <w:rFonts w:ascii="Tahoma" w:hAnsi="Tahoma" w:cs="Tahoma"/>
          <w:sz w:val="18"/>
          <w:szCs w:val="18"/>
          <w:rtl/>
        </w:rPr>
        <w:t xml:space="preserve"> </w:t>
      </w:r>
      <w:r w:rsidRPr="00596DB6">
        <w:rPr>
          <w:rFonts w:ascii="Tahoma" w:hAnsi="Tahoma" w:cs="Tahoma" w:hint="eastAsia"/>
          <w:sz w:val="18"/>
          <w:szCs w:val="18"/>
          <w:rtl/>
        </w:rPr>
        <w:t>המוסדר</w:t>
      </w:r>
      <w:r w:rsidRPr="00596DB6">
        <w:rPr>
          <w:rFonts w:ascii="Tahoma" w:hAnsi="Tahoma" w:cs="Tahoma"/>
          <w:sz w:val="18"/>
          <w:szCs w:val="18"/>
          <w:rtl/>
        </w:rPr>
        <w:t xml:space="preserve"> </w:t>
      </w:r>
      <w:r w:rsidRPr="00596DB6">
        <w:rPr>
          <w:rFonts w:ascii="Tahoma" w:hAnsi="Tahoma" w:cs="Tahoma" w:hint="eastAsia"/>
          <w:sz w:val="18"/>
          <w:szCs w:val="18"/>
          <w:rtl/>
        </w:rPr>
        <w:t>בפקודה</w:t>
      </w:r>
      <w:r w:rsidRPr="00596DB6">
        <w:rPr>
          <w:rFonts w:ascii="Tahoma" w:hAnsi="Tahoma" w:cs="Tahoma" w:hint="cs"/>
          <w:sz w:val="18"/>
          <w:szCs w:val="18"/>
          <w:rtl/>
        </w:rPr>
        <w:t xml:space="preserve">. </w:t>
      </w:r>
      <w:r w:rsidRPr="00596DB6">
        <w:rPr>
          <w:rFonts w:ascii="Tahoma" w:hAnsi="Tahoma" w:cs="Tahoma" w:hint="eastAsia"/>
          <w:sz w:val="18"/>
          <w:szCs w:val="18"/>
          <w:rtl/>
        </w:rPr>
        <w:t>החקיקה</w:t>
      </w:r>
      <w:r w:rsidRPr="00596DB6">
        <w:rPr>
          <w:rFonts w:ascii="Tahoma" w:hAnsi="Tahoma" w:cs="Tahoma"/>
          <w:sz w:val="18"/>
          <w:szCs w:val="18"/>
          <w:rtl/>
        </w:rPr>
        <w:t xml:space="preserve"> </w:t>
      </w:r>
      <w:r w:rsidRPr="00596DB6">
        <w:rPr>
          <w:rFonts w:ascii="Tahoma" w:hAnsi="Tahoma" w:cs="Tahoma" w:hint="eastAsia"/>
          <w:sz w:val="18"/>
          <w:szCs w:val="18"/>
          <w:rtl/>
        </w:rPr>
        <w:t>מאפשרת</w:t>
      </w:r>
      <w:r w:rsidRPr="00596DB6">
        <w:rPr>
          <w:rFonts w:ascii="Tahoma" w:hAnsi="Tahoma" w:cs="Tahoma"/>
          <w:sz w:val="18"/>
          <w:szCs w:val="18"/>
          <w:rtl/>
        </w:rPr>
        <w:t xml:space="preserve"> </w:t>
      </w:r>
      <w:r w:rsidRPr="00596DB6">
        <w:rPr>
          <w:rFonts w:ascii="Tahoma" w:hAnsi="Tahoma" w:cs="Tahoma" w:hint="eastAsia"/>
          <w:sz w:val="18"/>
          <w:szCs w:val="18"/>
          <w:rtl/>
        </w:rPr>
        <w:t>לרופא</w:t>
      </w:r>
      <w:r w:rsidRPr="00596DB6">
        <w:rPr>
          <w:rFonts w:ascii="Tahoma" w:hAnsi="Tahoma" w:cs="Tahoma"/>
          <w:sz w:val="18"/>
          <w:szCs w:val="18"/>
          <w:rtl/>
        </w:rPr>
        <w:t xml:space="preserve"> </w:t>
      </w:r>
      <w:r w:rsidRPr="00596DB6">
        <w:rPr>
          <w:rFonts w:ascii="Tahoma" w:hAnsi="Tahoma" w:cs="Tahoma" w:hint="eastAsia"/>
          <w:sz w:val="18"/>
          <w:szCs w:val="18"/>
          <w:rtl/>
        </w:rPr>
        <w:t>בעל</w:t>
      </w:r>
      <w:r w:rsidRPr="00596DB6">
        <w:rPr>
          <w:rFonts w:ascii="Tahoma" w:hAnsi="Tahoma" w:cs="Tahoma"/>
          <w:sz w:val="18"/>
          <w:szCs w:val="18"/>
          <w:rtl/>
        </w:rPr>
        <w:t xml:space="preserve"> </w:t>
      </w:r>
      <w:r w:rsidRPr="00596DB6">
        <w:rPr>
          <w:rFonts w:ascii="Tahoma" w:hAnsi="Tahoma" w:cs="Tahoma" w:hint="eastAsia"/>
          <w:sz w:val="18"/>
          <w:szCs w:val="18"/>
          <w:rtl/>
        </w:rPr>
        <w:t>רישיון</w:t>
      </w:r>
      <w:r w:rsidRPr="00596DB6">
        <w:rPr>
          <w:rFonts w:ascii="Tahoma" w:hAnsi="Tahoma" w:cs="Tahoma"/>
          <w:sz w:val="18"/>
          <w:szCs w:val="18"/>
          <w:rtl/>
        </w:rPr>
        <w:t xml:space="preserve"> </w:t>
      </w:r>
      <w:r w:rsidRPr="00596DB6">
        <w:rPr>
          <w:rFonts w:ascii="Tahoma" w:hAnsi="Tahoma" w:cs="Tahoma" w:hint="eastAsia"/>
          <w:sz w:val="18"/>
          <w:szCs w:val="18"/>
          <w:rtl/>
        </w:rPr>
        <w:t>לרפו</w:t>
      </w:r>
      <w:r w:rsidRPr="00596DB6">
        <w:rPr>
          <w:rFonts w:ascii="Tahoma" w:hAnsi="Tahoma" w:cs="Tahoma"/>
          <w:sz w:val="18"/>
          <w:szCs w:val="18"/>
          <w:rtl/>
        </w:rPr>
        <w:t xml:space="preserve">אה כללית לשמש </w:t>
      </w:r>
      <w:r w:rsidRPr="00596DB6">
        <w:rPr>
          <w:rFonts w:ascii="Tahoma" w:hAnsi="Tahoma" w:cs="Tahoma" w:hint="eastAsia"/>
          <w:sz w:val="18"/>
          <w:szCs w:val="18"/>
          <w:rtl/>
        </w:rPr>
        <w:t>כ</w:t>
      </w:r>
      <w:r w:rsidRPr="00596DB6">
        <w:rPr>
          <w:rFonts w:ascii="Tahoma" w:hAnsi="Tahoma" w:cs="Tahoma"/>
          <w:sz w:val="18"/>
          <w:szCs w:val="18"/>
          <w:rtl/>
        </w:rPr>
        <w:t xml:space="preserve">רופא מקצועי (ובלבד </w:t>
      </w:r>
      <w:r w:rsidRPr="00596DB6">
        <w:rPr>
          <w:rFonts w:ascii="Tahoma" w:hAnsi="Tahoma" w:cs="Tahoma" w:hint="eastAsia"/>
          <w:sz w:val="18"/>
          <w:szCs w:val="18"/>
          <w:rtl/>
        </w:rPr>
        <w:t>שאינו</w:t>
      </w:r>
      <w:r w:rsidRPr="00596DB6">
        <w:rPr>
          <w:rFonts w:ascii="Tahoma" w:hAnsi="Tahoma" w:cs="Tahoma"/>
          <w:sz w:val="18"/>
          <w:szCs w:val="18"/>
          <w:rtl/>
        </w:rPr>
        <w:t xml:space="preserve"> </w:t>
      </w:r>
      <w:r w:rsidRPr="00596DB6">
        <w:rPr>
          <w:rFonts w:ascii="Tahoma" w:hAnsi="Tahoma" w:cs="Tahoma" w:hint="eastAsia"/>
          <w:sz w:val="18"/>
          <w:szCs w:val="18"/>
          <w:rtl/>
        </w:rPr>
        <w:t>מציג</w:t>
      </w:r>
      <w:r w:rsidRPr="00596DB6">
        <w:rPr>
          <w:rFonts w:ascii="Tahoma" w:hAnsi="Tahoma" w:cs="Tahoma"/>
          <w:sz w:val="18"/>
          <w:szCs w:val="18"/>
          <w:rtl/>
        </w:rPr>
        <w:t xml:space="preserve"> </w:t>
      </w:r>
      <w:r w:rsidRPr="00596DB6">
        <w:rPr>
          <w:rFonts w:ascii="Tahoma" w:hAnsi="Tahoma" w:cs="Tahoma" w:hint="cs"/>
          <w:sz w:val="18"/>
          <w:szCs w:val="18"/>
          <w:rtl/>
        </w:rPr>
        <w:t xml:space="preserve">את </w:t>
      </w:r>
      <w:r w:rsidRPr="00596DB6">
        <w:rPr>
          <w:rFonts w:ascii="Tahoma" w:hAnsi="Tahoma" w:cs="Tahoma" w:hint="eastAsia"/>
          <w:sz w:val="18"/>
          <w:szCs w:val="18"/>
          <w:rtl/>
        </w:rPr>
        <w:t>עצמו</w:t>
      </w:r>
      <w:r w:rsidRPr="00596DB6">
        <w:rPr>
          <w:rFonts w:ascii="Tahoma" w:hAnsi="Tahoma" w:cs="Tahoma"/>
          <w:sz w:val="18"/>
          <w:szCs w:val="18"/>
          <w:rtl/>
        </w:rPr>
        <w:t xml:space="preserve"> </w:t>
      </w:r>
      <w:r w:rsidRPr="00596DB6">
        <w:rPr>
          <w:rFonts w:ascii="Tahoma" w:hAnsi="Tahoma" w:cs="Tahoma" w:hint="eastAsia"/>
          <w:sz w:val="18"/>
          <w:szCs w:val="18"/>
          <w:rtl/>
        </w:rPr>
        <w:t>כבעל</w:t>
      </w:r>
      <w:r w:rsidRPr="00596DB6">
        <w:rPr>
          <w:rFonts w:ascii="Tahoma" w:hAnsi="Tahoma" w:cs="Tahoma"/>
          <w:sz w:val="18"/>
          <w:szCs w:val="18"/>
          <w:rtl/>
        </w:rPr>
        <w:t xml:space="preserve"> מומחיות בנושא, </w:t>
      </w:r>
      <w:r w:rsidRPr="00596DB6">
        <w:rPr>
          <w:rFonts w:ascii="Tahoma" w:hAnsi="Tahoma" w:cs="Tahoma" w:hint="eastAsia"/>
          <w:sz w:val="18"/>
          <w:szCs w:val="18"/>
          <w:rtl/>
        </w:rPr>
        <w:t>כפי</w:t>
      </w:r>
      <w:r w:rsidRPr="00596DB6">
        <w:rPr>
          <w:rFonts w:ascii="Tahoma" w:hAnsi="Tahoma" w:cs="Tahoma"/>
          <w:sz w:val="18"/>
          <w:szCs w:val="18"/>
          <w:rtl/>
        </w:rPr>
        <w:t xml:space="preserve"> </w:t>
      </w:r>
      <w:r w:rsidRPr="00596DB6">
        <w:rPr>
          <w:rFonts w:ascii="Tahoma" w:hAnsi="Tahoma" w:cs="Tahoma" w:hint="eastAsia"/>
          <w:sz w:val="18"/>
          <w:szCs w:val="18"/>
          <w:rtl/>
        </w:rPr>
        <w:t>שיפורט</w:t>
      </w:r>
      <w:r w:rsidRPr="00596DB6">
        <w:rPr>
          <w:rFonts w:ascii="Tahoma" w:hAnsi="Tahoma" w:cs="Tahoma"/>
          <w:sz w:val="18"/>
          <w:szCs w:val="18"/>
          <w:rtl/>
        </w:rPr>
        <w:t xml:space="preserve"> </w:t>
      </w:r>
      <w:r w:rsidRPr="00596DB6">
        <w:rPr>
          <w:rFonts w:ascii="Tahoma" w:hAnsi="Tahoma" w:cs="Tahoma" w:hint="eastAsia"/>
          <w:sz w:val="18"/>
          <w:szCs w:val="18"/>
          <w:rtl/>
        </w:rPr>
        <w:t>להלן</w:t>
      </w:r>
      <w:r w:rsidRPr="00596DB6">
        <w:rPr>
          <w:rFonts w:ascii="Tahoma" w:hAnsi="Tahoma" w:cs="Tahoma"/>
          <w:sz w:val="18"/>
          <w:szCs w:val="18"/>
          <w:rtl/>
        </w:rPr>
        <w:t xml:space="preserve">). </w:t>
      </w:r>
      <w:r w:rsidRPr="00596DB6">
        <w:rPr>
          <w:rFonts w:ascii="Tahoma" w:hAnsi="Tahoma" w:cs="Tahoma" w:hint="eastAsia"/>
          <w:sz w:val="18"/>
          <w:szCs w:val="18"/>
          <w:rtl/>
        </w:rPr>
        <w:t>ה</w:t>
      </w:r>
      <w:r w:rsidRPr="00596DB6">
        <w:rPr>
          <w:rFonts w:ascii="Tahoma" w:hAnsi="Tahoma" w:cs="Tahoma"/>
          <w:sz w:val="18"/>
          <w:szCs w:val="18"/>
          <w:rtl/>
        </w:rPr>
        <w:t xml:space="preserve">קוד האתי של הר"י </w:t>
      </w:r>
      <w:r w:rsidRPr="00596DB6">
        <w:rPr>
          <w:rFonts w:ascii="Tahoma" w:hAnsi="Tahoma" w:cs="Tahoma" w:hint="eastAsia"/>
          <w:sz w:val="18"/>
          <w:szCs w:val="18"/>
          <w:rtl/>
        </w:rPr>
        <w:t>קובע</w:t>
      </w:r>
      <w:r w:rsidRPr="00596DB6">
        <w:rPr>
          <w:rFonts w:ascii="Tahoma" w:hAnsi="Tahoma" w:cs="Tahoma"/>
          <w:sz w:val="18"/>
          <w:szCs w:val="18"/>
          <w:rtl/>
        </w:rPr>
        <w:t>, כי "הרופא רשאי לפעול בכל שטחי האבחון והטיפול בהתאם לנ</w:t>
      </w:r>
      <w:r w:rsidRPr="00596DB6">
        <w:rPr>
          <w:rFonts w:ascii="Tahoma" w:hAnsi="Tahoma" w:cs="Tahoma" w:hint="eastAsia"/>
          <w:sz w:val="18"/>
          <w:szCs w:val="18"/>
          <w:rtl/>
        </w:rPr>
        <w:t>י</w:t>
      </w:r>
      <w:r w:rsidRPr="00596DB6">
        <w:rPr>
          <w:rFonts w:ascii="Tahoma" w:hAnsi="Tahoma" w:cs="Tahoma"/>
          <w:sz w:val="18"/>
          <w:szCs w:val="18"/>
          <w:rtl/>
        </w:rPr>
        <w:t>סיונו וליכולתו הרפואית</w:t>
      </w:r>
      <w:r w:rsidRPr="00596DB6">
        <w:rPr>
          <w:rFonts w:ascii="Tahoma" w:hAnsi="Tahoma" w:cs="Tahoma" w:hint="cs"/>
          <w:sz w:val="18"/>
          <w:szCs w:val="18"/>
          <w:rtl/>
        </w:rPr>
        <w:t>",</w:t>
      </w:r>
      <w:r w:rsidRPr="00596DB6">
        <w:rPr>
          <w:rFonts w:ascii="Tahoma" w:hAnsi="Tahoma" w:cs="Tahoma"/>
          <w:sz w:val="18"/>
          <w:szCs w:val="18"/>
          <w:rtl/>
        </w:rPr>
        <w:t xml:space="preserve"> </w:t>
      </w:r>
      <w:r w:rsidRPr="00596DB6">
        <w:rPr>
          <w:rFonts w:ascii="Tahoma" w:hAnsi="Tahoma" w:cs="Tahoma" w:hint="cs"/>
          <w:sz w:val="18"/>
          <w:szCs w:val="18"/>
          <w:rtl/>
        </w:rPr>
        <w:t>וכי "</w:t>
      </w:r>
      <w:r w:rsidRPr="00596DB6">
        <w:rPr>
          <w:rFonts w:ascii="Tahoma" w:hAnsi="Tahoma" w:cs="Tahoma"/>
          <w:sz w:val="18"/>
          <w:szCs w:val="18"/>
          <w:rtl/>
        </w:rPr>
        <w:t xml:space="preserve">הרופא יכיר במגבלותיו המקצועיות ויימנע, פרט לנסיבות חריגות, מלנקוט בפעולה רפואית שאינה בתחום יכולתו או הכשרתו הרפואית". הנחת היסוד היא </w:t>
      </w:r>
      <w:r w:rsidRPr="00596DB6">
        <w:rPr>
          <w:rFonts w:ascii="Tahoma" w:hAnsi="Tahoma" w:cs="Tahoma" w:hint="cs"/>
          <w:sz w:val="18"/>
          <w:szCs w:val="18"/>
          <w:rtl/>
        </w:rPr>
        <w:t>ש</w:t>
      </w:r>
      <w:r w:rsidRPr="00596DB6">
        <w:rPr>
          <w:rFonts w:ascii="Tahoma" w:hAnsi="Tahoma" w:cs="Tahoma" w:hint="eastAsia"/>
          <w:sz w:val="18"/>
          <w:szCs w:val="18"/>
          <w:rtl/>
        </w:rPr>
        <w:t>רוב</w:t>
      </w:r>
      <w:r w:rsidRPr="00596DB6">
        <w:rPr>
          <w:rFonts w:ascii="Tahoma" w:hAnsi="Tahoma" w:cs="Tahoma"/>
          <w:sz w:val="18"/>
          <w:szCs w:val="18"/>
          <w:rtl/>
        </w:rPr>
        <w:t xml:space="preserve"> </w:t>
      </w:r>
      <w:r w:rsidRPr="00596DB6">
        <w:rPr>
          <w:rFonts w:ascii="Tahoma" w:hAnsi="Tahoma" w:cs="Tahoma" w:hint="eastAsia"/>
          <w:sz w:val="18"/>
          <w:szCs w:val="18"/>
          <w:rtl/>
        </w:rPr>
        <w:t>הרופאים</w:t>
      </w:r>
      <w:r w:rsidRPr="00596DB6">
        <w:rPr>
          <w:rFonts w:ascii="Tahoma" w:hAnsi="Tahoma" w:cs="Tahoma"/>
          <w:sz w:val="18"/>
          <w:szCs w:val="18"/>
          <w:rtl/>
        </w:rPr>
        <w:t xml:space="preserve"> </w:t>
      </w:r>
      <w:r w:rsidRPr="00596DB6">
        <w:rPr>
          <w:rFonts w:ascii="Tahoma" w:hAnsi="Tahoma" w:cs="Tahoma" w:hint="eastAsia"/>
          <w:sz w:val="18"/>
          <w:szCs w:val="18"/>
          <w:rtl/>
        </w:rPr>
        <w:t>אכן</w:t>
      </w:r>
      <w:r w:rsidRPr="00596DB6">
        <w:rPr>
          <w:rFonts w:ascii="Tahoma" w:hAnsi="Tahoma" w:cs="Tahoma"/>
          <w:sz w:val="18"/>
          <w:szCs w:val="18"/>
          <w:rtl/>
        </w:rPr>
        <w:t xml:space="preserve"> </w:t>
      </w:r>
      <w:r w:rsidRPr="00596DB6">
        <w:rPr>
          <w:rFonts w:ascii="Tahoma" w:hAnsi="Tahoma" w:cs="Tahoma" w:hint="eastAsia"/>
          <w:sz w:val="18"/>
          <w:szCs w:val="18"/>
          <w:rtl/>
        </w:rPr>
        <w:t>פועלים</w:t>
      </w:r>
      <w:r w:rsidRPr="00596DB6">
        <w:rPr>
          <w:rFonts w:ascii="Tahoma" w:hAnsi="Tahoma" w:cs="Tahoma"/>
          <w:sz w:val="18"/>
          <w:szCs w:val="18"/>
          <w:rtl/>
        </w:rPr>
        <w:t xml:space="preserve"> </w:t>
      </w:r>
      <w:r w:rsidRPr="00596DB6">
        <w:rPr>
          <w:rFonts w:ascii="Tahoma" w:hAnsi="Tahoma" w:cs="Tahoma" w:hint="eastAsia"/>
          <w:sz w:val="18"/>
          <w:szCs w:val="18"/>
          <w:rtl/>
        </w:rPr>
        <w:t>בתחומים</w:t>
      </w:r>
      <w:r w:rsidRPr="00596DB6">
        <w:rPr>
          <w:rFonts w:ascii="Tahoma" w:hAnsi="Tahoma" w:cs="Tahoma"/>
          <w:sz w:val="18"/>
          <w:szCs w:val="18"/>
          <w:rtl/>
        </w:rPr>
        <w:t xml:space="preserve"> </w:t>
      </w:r>
      <w:r w:rsidRPr="00596DB6">
        <w:rPr>
          <w:rFonts w:ascii="Tahoma" w:hAnsi="Tahoma" w:cs="Tahoma" w:hint="eastAsia"/>
          <w:sz w:val="18"/>
          <w:szCs w:val="18"/>
          <w:rtl/>
        </w:rPr>
        <w:t>שבהם</w:t>
      </w:r>
      <w:r w:rsidRPr="00596DB6">
        <w:rPr>
          <w:rFonts w:ascii="Tahoma" w:hAnsi="Tahoma" w:cs="Tahoma"/>
          <w:sz w:val="18"/>
          <w:szCs w:val="18"/>
          <w:rtl/>
        </w:rPr>
        <w:t xml:space="preserve"> </w:t>
      </w:r>
      <w:r w:rsidRPr="00596DB6">
        <w:rPr>
          <w:rFonts w:ascii="Tahoma" w:hAnsi="Tahoma" w:cs="Tahoma" w:hint="eastAsia"/>
          <w:sz w:val="18"/>
          <w:szCs w:val="18"/>
          <w:rtl/>
        </w:rPr>
        <w:t>יש</w:t>
      </w:r>
      <w:r w:rsidRPr="00596DB6">
        <w:rPr>
          <w:rFonts w:ascii="Tahoma" w:hAnsi="Tahoma" w:cs="Tahoma"/>
          <w:sz w:val="18"/>
          <w:szCs w:val="18"/>
          <w:rtl/>
        </w:rPr>
        <w:t xml:space="preserve"> </w:t>
      </w:r>
      <w:r w:rsidRPr="00596DB6">
        <w:rPr>
          <w:rFonts w:ascii="Tahoma" w:hAnsi="Tahoma" w:cs="Tahoma" w:hint="eastAsia"/>
          <w:sz w:val="18"/>
          <w:szCs w:val="18"/>
          <w:rtl/>
        </w:rPr>
        <w:t>להם</w:t>
      </w:r>
      <w:r w:rsidRPr="00596DB6">
        <w:rPr>
          <w:rFonts w:ascii="Tahoma" w:hAnsi="Tahoma" w:cs="Tahoma"/>
          <w:sz w:val="18"/>
          <w:szCs w:val="18"/>
          <w:rtl/>
        </w:rPr>
        <w:t xml:space="preserve"> </w:t>
      </w:r>
      <w:r w:rsidRPr="00596DB6">
        <w:rPr>
          <w:rFonts w:ascii="Tahoma" w:hAnsi="Tahoma" w:cs="Tahoma" w:hint="eastAsia"/>
          <w:sz w:val="18"/>
          <w:szCs w:val="18"/>
          <w:rtl/>
        </w:rPr>
        <w:t>ניסיון</w:t>
      </w:r>
      <w:r w:rsidRPr="00596DB6">
        <w:rPr>
          <w:rFonts w:ascii="Tahoma" w:hAnsi="Tahoma" w:cs="Tahoma"/>
          <w:sz w:val="18"/>
          <w:szCs w:val="18"/>
          <w:rtl/>
        </w:rPr>
        <w:t xml:space="preserve"> </w:t>
      </w:r>
      <w:r w:rsidRPr="00596DB6">
        <w:rPr>
          <w:rFonts w:ascii="Tahoma" w:hAnsi="Tahoma" w:cs="Tahoma" w:hint="eastAsia"/>
          <w:sz w:val="18"/>
          <w:szCs w:val="18"/>
          <w:rtl/>
        </w:rPr>
        <w:t>מקצועי</w:t>
      </w:r>
      <w:r w:rsidRPr="00596DB6">
        <w:rPr>
          <w:rFonts w:ascii="Tahoma" w:hAnsi="Tahoma" w:cs="Tahoma"/>
          <w:sz w:val="18"/>
          <w:szCs w:val="18"/>
          <w:rtl/>
        </w:rPr>
        <w:t>.</w:t>
      </w:r>
    </w:p>
    <w:p w:rsidR="0096435C" w:rsidRPr="00596DB6" w:rsidP="00FB5137">
      <w:pPr>
        <w:spacing w:after="240" w:line="240" w:lineRule="exact"/>
        <w:ind w:right="2268"/>
        <w:jc w:val="both"/>
        <w:rPr>
          <w:rFonts w:ascii="Tahoma" w:hAnsi="Tahoma" w:cs="Tahoma"/>
          <w:sz w:val="18"/>
          <w:szCs w:val="18"/>
          <w:rtl/>
        </w:rPr>
      </w:pPr>
      <w:r w:rsidRPr="004A4B16">
        <w:rPr>
          <w:rStyle w:val="Heading7Char"/>
          <w:rFonts w:ascii="Tahoma" w:hAnsi="Tahoma" w:cs="Tahoma" w:hint="eastAsia"/>
          <w:sz w:val="17"/>
          <w:szCs w:val="17"/>
          <w:rtl/>
        </w:rPr>
        <w:t>טיפולים</w:t>
      </w:r>
      <w:r w:rsidRPr="004A4B16">
        <w:rPr>
          <w:rStyle w:val="Heading7Char"/>
          <w:rFonts w:ascii="Tahoma" w:hAnsi="Tahoma" w:cs="Tahoma"/>
          <w:sz w:val="17"/>
          <w:szCs w:val="17"/>
          <w:rtl/>
        </w:rPr>
        <w:t xml:space="preserve"> </w:t>
      </w:r>
      <w:r w:rsidRPr="004A4B16">
        <w:rPr>
          <w:rStyle w:val="Heading7Char"/>
          <w:rFonts w:ascii="Tahoma" w:hAnsi="Tahoma" w:cs="Tahoma" w:hint="eastAsia"/>
          <w:sz w:val="17"/>
          <w:szCs w:val="17"/>
          <w:rtl/>
        </w:rPr>
        <w:t>אסתטיים</w:t>
      </w:r>
      <w:r w:rsidRPr="004A4B16">
        <w:rPr>
          <w:rStyle w:val="Heading7Char"/>
          <w:rFonts w:ascii="Tahoma" w:hAnsi="Tahoma" w:cs="Tahoma"/>
          <w:sz w:val="17"/>
          <w:szCs w:val="17"/>
          <w:rtl/>
        </w:rPr>
        <w:t xml:space="preserve"> - </w:t>
      </w:r>
      <w:r w:rsidRPr="004A4B16">
        <w:rPr>
          <w:rStyle w:val="Heading7Char"/>
          <w:rFonts w:ascii="Tahoma" w:hAnsi="Tahoma" w:cs="Tahoma" w:hint="eastAsia"/>
          <w:sz w:val="17"/>
          <w:szCs w:val="17"/>
          <w:rtl/>
        </w:rPr>
        <w:t>הצורך</w:t>
      </w:r>
      <w:r w:rsidRPr="004A4B16">
        <w:rPr>
          <w:rStyle w:val="Heading7Char"/>
          <w:rFonts w:ascii="Tahoma" w:hAnsi="Tahoma" w:cs="Tahoma"/>
          <w:sz w:val="17"/>
          <w:szCs w:val="17"/>
          <w:rtl/>
        </w:rPr>
        <w:t xml:space="preserve"> </w:t>
      </w:r>
      <w:r w:rsidRPr="004A4B16">
        <w:rPr>
          <w:rStyle w:val="Heading7Char"/>
          <w:rFonts w:ascii="Tahoma" w:hAnsi="Tahoma" w:cs="Tahoma" w:hint="eastAsia"/>
          <w:sz w:val="17"/>
          <w:szCs w:val="17"/>
          <w:rtl/>
        </w:rPr>
        <w:t>בהכשרה</w:t>
      </w:r>
      <w:r w:rsidRPr="004A4B16">
        <w:rPr>
          <w:rStyle w:val="Heading7Char"/>
          <w:rFonts w:ascii="Tahoma" w:hAnsi="Tahoma" w:cs="Tahoma"/>
          <w:sz w:val="17"/>
          <w:szCs w:val="17"/>
          <w:rtl/>
        </w:rPr>
        <w:t xml:space="preserve"> </w:t>
      </w:r>
      <w:r w:rsidRPr="004A4B16">
        <w:rPr>
          <w:rStyle w:val="Heading7Char"/>
          <w:rFonts w:ascii="Tahoma" w:hAnsi="Tahoma" w:cs="Tahoma" w:hint="eastAsia"/>
          <w:sz w:val="17"/>
          <w:szCs w:val="17"/>
          <w:rtl/>
        </w:rPr>
        <w:t>מיומנות</w:t>
      </w:r>
      <w:r w:rsidRPr="004A4B16">
        <w:rPr>
          <w:rStyle w:val="Heading7Char"/>
          <w:rFonts w:ascii="Tahoma" w:hAnsi="Tahoma" w:cs="Tahoma"/>
          <w:sz w:val="17"/>
          <w:szCs w:val="17"/>
          <w:rtl/>
        </w:rPr>
        <w:t xml:space="preserve"> </w:t>
      </w:r>
      <w:r w:rsidRPr="004A4B16">
        <w:rPr>
          <w:rStyle w:val="Heading7Char"/>
          <w:rFonts w:ascii="Tahoma" w:hAnsi="Tahoma" w:cs="Tahoma" w:hint="eastAsia"/>
          <w:sz w:val="17"/>
          <w:szCs w:val="17"/>
          <w:rtl/>
        </w:rPr>
        <w:t>וניסיון</w:t>
      </w:r>
      <w:r w:rsidRPr="004A4B16">
        <w:rPr>
          <w:rStyle w:val="Heading7Char"/>
          <w:rFonts w:ascii="Tahoma" w:hAnsi="Tahoma" w:cs="Tahoma" w:hint="cs"/>
          <w:sz w:val="17"/>
          <w:szCs w:val="17"/>
          <w:rtl/>
        </w:rPr>
        <w:t>:</w:t>
      </w:r>
      <w:r w:rsidRPr="00596DB6">
        <w:rPr>
          <w:rFonts w:ascii="Tahoma" w:hAnsi="Tahoma" w:cs="Tahoma" w:hint="cs"/>
          <w:sz w:val="18"/>
          <w:szCs w:val="18"/>
          <w:rtl/>
        </w:rPr>
        <w:t xml:space="preserve"> </w:t>
      </w:r>
      <w:r w:rsidRPr="00596DB6">
        <w:rPr>
          <w:rFonts w:ascii="Tahoma" w:hAnsi="Tahoma" w:cs="Tahoma" w:hint="eastAsia"/>
          <w:sz w:val="18"/>
          <w:szCs w:val="18"/>
          <w:rtl/>
        </w:rPr>
        <w:t>כל</w:t>
      </w:r>
      <w:r w:rsidRPr="00596DB6">
        <w:rPr>
          <w:rFonts w:ascii="Tahoma" w:hAnsi="Tahoma" w:cs="Tahoma"/>
          <w:sz w:val="18"/>
          <w:szCs w:val="18"/>
          <w:rtl/>
        </w:rPr>
        <w:t xml:space="preserve"> </w:t>
      </w:r>
      <w:r w:rsidRPr="00596DB6">
        <w:rPr>
          <w:rFonts w:ascii="Tahoma" w:hAnsi="Tahoma" w:cs="Tahoma" w:hint="eastAsia"/>
          <w:sz w:val="18"/>
          <w:szCs w:val="18"/>
          <w:rtl/>
        </w:rPr>
        <w:t>רופא</w:t>
      </w:r>
      <w:r w:rsidRPr="00596DB6">
        <w:rPr>
          <w:rFonts w:ascii="Tahoma" w:hAnsi="Tahoma" w:cs="Tahoma"/>
          <w:sz w:val="18"/>
          <w:szCs w:val="18"/>
          <w:rtl/>
        </w:rPr>
        <w:t xml:space="preserve"> ללא תלות בתחום התמחותו </w:t>
      </w:r>
      <w:r w:rsidRPr="00596DB6">
        <w:rPr>
          <w:rFonts w:ascii="Tahoma" w:hAnsi="Tahoma" w:cs="Tahoma" w:hint="eastAsia"/>
          <w:sz w:val="18"/>
          <w:szCs w:val="18"/>
          <w:rtl/>
        </w:rPr>
        <w:t>רשאי</w:t>
      </w:r>
      <w:r w:rsidRPr="00596DB6">
        <w:rPr>
          <w:rFonts w:ascii="Tahoma" w:hAnsi="Tahoma" w:cs="Tahoma"/>
          <w:sz w:val="18"/>
          <w:szCs w:val="18"/>
          <w:rtl/>
        </w:rPr>
        <w:t xml:space="preserve"> </w:t>
      </w:r>
      <w:r w:rsidRPr="00596DB6">
        <w:rPr>
          <w:rFonts w:ascii="Tahoma" w:hAnsi="Tahoma" w:cs="Tahoma" w:hint="eastAsia"/>
          <w:sz w:val="18"/>
          <w:szCs w:val="18"/>
          <w:rtl/>
        </w:rPr>
        <w:t>לבצע</w:t>
      </w:r>
      <w:r w:rsidRPr="00596DB6">
        <w:rPr>
          <w:rFonts w:ascii="Tahoma" w:hAnsi="Tahoma" w:cs="Tahoma"/>
          <w:sz w:val="18"/>
          <w:szCs w:val="18"/>
          <w:rtl/>
        </w:rPr>
        <w:t xml:space="preserve"> </w:t>
      </w:r>
      <w:r w:rsidRPr="00596DB6">
        <w:rPr>
          <w:rFonts w:ascii="Tahoma" w:hAnsi="Tahoma" w:cs="Tahoma" w:hint="eastAsia"/>
          <w:sz w:val="18"/>
          <w:szCs w:val="18"/>
          <w:rtl/>
        </w:rPr>
        <w:t>כל</w:t>
      </w:r>
      <w:r w:rsidRPr="00596DB6">
        <w:rPr>
          <w:rFonts w:ascii="Tahoma" w:hAnsi="Tahoma" w:cs="Tahoma"/>
          <w:sz w:val="18"/>
          <w:szCs w:val="18"/>
          <w:rtl/>
        </w:rPr>
        <w:t xml:space="preserve"> </w:t>
      </w:r>
      <w:r w:rsidRPr="00596DB6">
        <w:rPr>
          <w:rFonts w:ascii="Tahoma" w:hAnsi="Tahoma" w:cs="Tahoma" w:hint="eastAsia"/>
          <w:sz w:val="18"/>
          <w:szCs w:val="18"/>
          <w:rtl/>
        </w:rPr>
        <w:t>פעולה</w:t>
      </w:r>
      <w:r w:rsidRPr="00596DB6">
        <w:rPr>
          <w:rFonts w:ascii="Tahoma" w:hAnsi="Tahoma" w:cs="Tahoma"/>
          <w:sz w:val="18"/>
          <w:szCs w:val="18"/>
          <w:rtl/>
        </w:rPr>
        <w:t xml:space="preserve"> </w:t>
      </w:r>
      <w:r w:rsidRPr="00596DB6">
        <w:rPr>
          <w:rFonts w:ascii="Tahoma" w:hAnsi="Tahoma" w:cs="Tahoma" w:hint="eastAsia"/>
          <w:sz w:val="18"/>
          <w:szCs w:val="18"/>
          <w:rtl/>
        </w:rPr>
        <w:t>רפואית</w:t>
      </w:r>
      <w:r w:rsidRPr="00596DB6">
        <w:rPr>
          <w:rFonts w:ascii="Tahoma" w:hAnsi="Tahoma" w:cs="Tahoma"/>
          <w:sz w:val="18"/>
          <w:szCs w:val="18"/>
          <w:rtl/>
        </w:rPr>
        <w:t xml:space="preserve">. אולם </w:t>
      </w:r>
      <w:r w:rsidRPr="00596DB6">
        <w:rPr>
          <w:rFonts w:ascii="Tahoma" w:hAnsi="Tahoma" w:cs="Tahoma" w:hint="eastAsia"/>
          <w:sz w:val="18"/>
          <w:szCs w:val="18"/>
          <w:rtl/>
        </w:rPr>
        <w:t>התמחות</w:t>
      </w:r>
      <w:r w:rsidRPr="00596DB6">
        <w:rPr>
          <w:rFonts w:ascii="Tahoma" w:hAnsi="Tahoma" w:cs="Tahoma"/>
          <w:sz w:val="18"/>
          <w:szCs w:val="18"/>
          <w:rtl/>
        </w:rPr>
        <w:t xml:space="preserve"> של רופאים, </w:t>
      </w:r>
      <w:r w:rsidRPr="00596DB6">
        <w:rPr>
          <w:rFonts w:ascii="Tahoma" w:hAnsi="Tahoma" w:cs="Tahoma"/>
          <w:sz w:val="18"/>
          <w:szCs w:val="18"/>
          <w:rtl/>
        </w:rPr>
        <w:t xml:space="preserve">צבירת </w:t>
      </w:r>
      <w:r w:rsidRPr="00596DB6">
        <w:rPr>
          <w:rFonts w:ascii="Tahoma" w:hAnsi="Tahoma" w:cs="Tahoma" w:hint="eastAsia"/>
          <w:sz w:val="18"/>
          <w:szCs w:val="18"/>
          <w:rtl/>
        </w:rPr>
        <w:t>ניסיון</w:t>
      </w:r>
      <w:r w:rsidRPr="00596DB6">
        <w:rPr>
          <w:rFonts w:ascii="Tahoma" w:hAnsi="Tahoma" w:cs="Tahoma"/>
          <w:sz w:val="18"/>
          <w:szCs w:val="18"/>
          <w:rtl/>
        </w:rPr>
        <w:t xml:space="preserve"> </w:t>
      </w:r>
      <w:r w:rsidRPr="00596DB6">
        <w:rPr>
          <w:rFonts w:ascii="Tahoma" w:hAnsi="Tahoma" w:cs="Tahoma" w:hint="eastAsia"/>
          <w:sz w:val="18"/>
          <w:szCs w:val="18"/>
          <w:rtl/>
        </w:rPr>
        <w:t>בתחום</w:t>
      </w:r>
      <w:r w:rsidRPr="00596DB6">
        <w:rPr>
          <w:rFonts w:ascii="Tahoma" w:hAnsi="Tahoma" w:cs="Tahoma"/>
          <w:sz w:val="18"/>
          <w:szCs w:val="18"/>
          <w:rtl/>
        </w:rPr>
        <w:t xml:space="preserve"> </w:t>
      </w:r>
      <w:r w:rsidRPr="00596DB6">
        <w:rPr>
          <w:rFonts w:ascii="Tahoma" w:hAnsi="Tahoma" w:cs="Tahoma" w:hint="eastAsia"/>
          <w:sz w:val="18"/>
          <w:szCs w:val="18"/>
          <w:rtl/>
        </w:rPr>
        <w:t>התמחות</w:t>
      </w:r>
      <w:r w:rsidRPr="00596DB6">
        <w:rPr>
          <w:rFonts w:ascii="Tahoma" w:hAnsi="Tahoma" w:cs="Tahoma"/>
          <w:sz w:val="18"/>
          <w:szCs w:val="18"/>
          <w:rtl/>
        </w:rPr>
        <w:t xml:space="preserve"> </w:t>
      </w:r>
      <w:r w:rsidRPr="00596DB6">
        <w:rPr>
          <w:rFonts w:ascii="Tahoma" w:hAnsi="Tahoma" w:cs="Tahoma" w:hint="eastAsia"/>
          <w:sz w:val="18"/>
          <w:szCs w:val="18"/>
          <w:rtl/>
        </w:rPr>
        <w:t>ושכלול</w:t>
      </w:r>
      <w:r w:rsidRPr="00596DB6">
        <w:rPr>
          <w:rFonts w:ascii="Tahoma" w:hAnsi="Tahoma" w:cs="Tahoma"/>
          <w:sz w:val="18"/>
          <w:szCs w:val="18"/>
          <w:rtl/>
        </w:rPr>
        <w:t xml:space="preserve"> </w:t>
      </w:r>
      <w:r w:rsidRPr="00596DB6">
        <w:rPr>
          <w:rFonts w:ascii="Tahoma" w:hAnsi="Tahoma" w:cs="Tahoma" w:hint="eastAsia"/>
          <w:sz w:val="18"/>
          <w:szCs w:val="18"/>
          <w:rtl/>
        </w:rPr>
        <w:t>מיומנות</w:t>
      </w:r>
      <w:r w:rsidRPr="00596DB6">
        <w:rPr>
          <w:rFonts w:ascii="Tahoma" w:hAnsi="Tahoma" w:cs="Tahoma" w:hint="cs"/>
          <w:sz w:val="18"/>
          <w:szCs w:val="18"/>
          <w:rtl/>
        </w:rPr>
        <w:t>ם</w:t>
      </w:r>
      <w:r w:rsidRPr="00596DB6">
        <w:rPr>
          <w:rFonts w:ascii="Tahoma" w:hAnsi="Tahoma" w:cs="Tahoma"/>
          <w:sz w:val="18"/>
          <w:szCs w:val="18"/>
          <w:rtl/>
        </w:rPr>
        <w:t xml:space="preserve"> </w:t>
      </w:r>
      <w:r w:rsidRPr="00596DB6">
        <w:rPr>
          <w:rFonts w:ascii="Tahoma" w:hAnsi="Tahoma" w:cs="Tahoma" w:hint="cs"/>
          <w:sz w:val="18"/>
          <w:szCs w:val="18"/>
          <w:rtl/>
        </w:rPr>
        <w:t xml:space="preserve">- </w:t>
      </w:r>
      <w:r w:rsidRPr="00596DB6">
        <w:rPr>
          <w:rFonts w:ascii="Tahoma" w:hAnsi="Tahoma" w:cs="Tahoma"/>
          <w:sz w:val="18"/>
          <w:szCs w:val="18"/>
          <w:rtl/>
        </w:rPr>
        <w:t>תורמ</w:t>
      </w:r>
      <w:r w:rsidRPr="00596DB6">
        <w:rPr>
          <w:rFonts w:ascii="Tahoma" w:hAnsi="Tahoma" w:cs="Tahoma" w:hint="cs"/>
          <w:sz w:val="18"/>
          <w:szCs w:val="18"/>
          <w:rtl/>
        </w:rPr>
        <w:t>ים</w:t>
      </w:r>
      <w:r w:rsidRPr="00596DB6">
        <w:rPr>
          <w:rFonts w:ascii="Tahoma" w:hAnsi="Tahoma" w:cs="Tahoma"/>
          <w:sz w:val="18"/>
          <w:szCs w:val="18"/>
          <w:rtl/>
        </w:rPr>
        <w:t xml:space="preserve"> לרמת </w:t>
      </w:r>
      <w:r w:rsidRPr="00596DB6">
        <w:rPr>
          <w:rFonts w:ascii="Tahoma" w:hAnsi="Tahoma" w:cs="Tahoma" w:hint="eastAsia"/>
          <w:sz w:val="18"/>
          <w:szCs w:val="18"/>
          <w:rtl/>
        </w:rPr>
        <w:t>הביצועים</w:t>
      </w:r>
      <w:r w:rsidRPr="00596DB6">
        <w:rPr>
          <w:rFonts w:ascii="Tahoma" w:hAnsi="Tahoma" w:cs="Tahoma"/>
          <w:sz w:val="18"/>
          <w:szCs w:val="18"/>
          <w:rtl/>
        </w:rPr>
        <w:t xml:space="preserve"> המקצועיים </w:t>
      </w:r>
      <w:r w:rsidRPr="00596DB6">
        <w:rPr>
          <w:rFonts w:ascii="Tahoma" w:hAnsi="Tahoma" w:cs="Tahoma" w:hint="cs"/>
          <w:sz w:val="18"/>
          <w:szCs w:val="18"/>
          <w:rtl/>
        </w:rPr>
        <w:t xml:space="preserve">של הרופאים </w:t>
      </w:r>
      <w:r w:rsidRPr="00596DB6">
        <w:rPr>
          <w:rFonts w:ascii="Tahoma" w:hAnsi="Tahoma" w:cs="Tahoma" w:hint="eastAsia"/>
          <w:sz w:val="18"/>
          <w:szCs w:val="18"/>
          <w:rtl/>
        </w:rPr>
        <w:t>באותו</w:t>
      </w:r>
      <w:r w:rsidRPr="00596DB6">
        <w:rPr>
          <w:rFonts w:ascii="Tahoma" w:hAnsi="Tahoma" w:cs="Tahoma"/>
          <w:sz w:val="18"/>
          <w:szCs w:val="18"/>
          <w:rtl/>
        </w:rPr>
        <w:t xml:space="preserve"> התחום. כך </w:t>
      </w:r>
      <w:r w:rsidRPr="00596DB6">
        <w:rPr>
          <w:rFonts w:ascii="Tahoma" w:hAnsi="Tahoma" w:cs="Tahoma" w:hint="cs"/>
          <w:sz w:val="18"/>
          <w:szCs w:val="18"/>
          <w:rtl/>
        </w:rPr>
        <w:t xml:space="preserve">למשל, </w:t>
      </w:r>
      <w:r w:rsidRPr="00596DB6">
        <w:rPr>
          <w:rFonts w:ascii="Tahoma" w:hAnsi="Tahoma" w:cs="Tahoma" w:hint="eastAsia"/>
          <w:sz w:val="18"/>
          <w:szCs w:val="18"/>
          <w:rtl/>
        </w:rPr>
        <w:t>לרופאים</w:t>
      </w:r>
      <w:r w:rsidRPr="00596DB6">
        <w:rPr>
          <w:rFonts w:ascii="Tahoma" w:hAnsi="Tahoma" w:cs="Tahoma"/>
          <w:sz w:val="18"/>
          <w:szCs w:val="18"/>
          <w:rtl/>
        </w:rPr>
        <w:t xml:space="preserve"> </w:t>
      </w:r>
      <w:r w:rsidRPr="00596DB6">
        <w:rPr>
          <w:rFonts w:ascii="Tahoma" w:hAnsi="Tahoma" w:cs="Tahoma" w:hint="eastAsia"/>
          <w:sz w:val="18"/>
          <w:szCs w:val="18"/>
          <w:rtl/>
        </w:rPr>
        <w:t>שהתמחותם</w:t>
      </w:r>
      <w:r w:rsidRPr="00596DB6">
        <w:rPr>
          <w:rFonts w:ascii="Tahoma" w:hAnsi="Tahoma" w:cs="Tahoma"/>
          <w:sz w:val="18"/>
          <w:szCs w:val="18"/>
          <w:rtl/>
        </w:rPr>
        <w:t xml:space="preserve"> </w:t>
      </w:r>
      <w:r w:rsidRPr="00596DB6">
        <w:rPr>
          <w:rFonts w:ascii="Tahoma" w:hAnsi="Tahoma" w:cs="Tahoma" w:hint="eastAsia"/>
          <w:sz w:val="18"/>
          <w:szCs w:val="18"/>
          <w:rtl/>
        </w:rPr>
        <w:t>מחייבת</w:t>
      </w:r>
      <w:r w:rsidRPr="00596DB6">
        <w:rPr>
          <w:rFonts w:ascii="Tahoma" w:hAnsi="Tahoma" w:cs="Tahoma"/>
          <w:sz w:val="18"/>
          <w:szCs w:val="18"/>
          <w:rtl/>
        </w:rPr>
        <w:t xml:space="preserve"> </w:t>
      </w:r>
      <w:r w:rsidRPr="00596DB6">
        <w:rPr>
          <w:rFonts w:ascii="Tahoma" w:hAnsi="Tahoma" w:cs="Tahoma" w:hint="eastAsia"/>
          <w:sz w:val="18"/>
          <w:szCs w:val="18"/>
          <w:rtl/>
        </w:rPr>
        <w:t>ביצוע</w:t>
      </w:r>
      <w:r w:rsidRPr="00596DB6">
        <w:rPr>
          <w:rFonts w:ascii="Tahoma" w:hAnsi="Tahoma" w:cs="Tahoma"/>
          <w:sz w:val="18"/>
          <w:szCs w:val="18"/>
          <w:rtl/>
        </w:rPr>
        <w:t xml:space="preserve"> </w:t>
      </w:r>
      <w:r w:rsidRPr="00596DB6">
        <w:rPr>
          <w:rFonts w:ascii="Tahoma" w:hAnsi="Tahoma" w:cs="Tahoma" w:hint="eastAsia"/>
          <w:sz w:val="18"/>
          <w:szCs w:val="18"/>
          <w:rtl/>
        </w:rPr>
        <w:t>טיפולים</w:t>
      </w:r>
      <w:r w:rsidRPr="00596DB6">
        <w:rPr>
          <w:rFonts w:ascii="Tahoma" w:hAnsi="Tahoma" w:cs="Tahoma"/>
          <w:sz w:val="18"/>
          <w:szCs w:val="18"/>
          <w:rtl/>
        </w:rPr>
        <w:t xml:space="preserve"> </w:t>
      </w:r>
      <w:r w:rsidRPr="00596DB6">
        <w:rPr>
          <w:rFonts w:ascii="Tahoma" w:hAnsi="Tahoma" w:cs="Tahoma" w:hint="eastAsia"/>
          <w:sz w:val="18"/>
          <w:szCs w:val="18"/>
          <w:rtl/>
        </w:rPr>
        <w:t>וניתוחים</w:t>
      </w:r>
      <w:r w:rsidRPr="00596DB6">
        <w:rPr>
          <w:rFonts w:ascii="Tahoma" w:hAnsi="Tahoma" w:cs="Tahoma"/>
          <w:sz w:val="18"/>
          <w:szCs w:val="18"/>
          <w:rtl/>
        </w:rPr>
        <w:t xml:space="preserve"> </w:t>
      </w:r>
      <w:r w:rsidRPr="00596DB6">
        <w:rPr>
          <w:rFonts w:ascii="Tahoma" w:hAnsi="Tahoma" w:cs="Tahoma" w:hint="eastAsia"/>
          <w:sz w:val="18"/>
          <w:szCs w:val="18"/>
          <w:rtl/>
        </w:rPr>
        <w:t>פלסטיים</w:t>
      </w:r>
      <w:r w:rsidR="00E15CA8">
        <w:rPr>
          <w:rFonts w:ascii="Tahoma" w:hAnsi="Tahoma" w:cs="Tahoma" w:hint="cs"/>
          <w:sz w:val="18"/>
          <w:szCs w:val="18"/>
          <w:rtl/>
        </w:rPr>
        <w:t xml:space="preserve"> </w:t>
      </w:r>
      <w:r w:rsidRPr="00596DB6">
        <w:rPr>
          <w:rFonts w:ascii="Tahoma" w:hAnsi="Tahoma" w:cs="Tahoma" w:hint="eastAsia"/>
          <w:sz w:val="18"/>
          <w:szCs w:val="18"/>
          <w:rtl/>
        </w:rPr>
        <w:t>אסתטיים</w:t>
      </w:r>
      <w:r w:rsidRPr="00596DB6">
        <w:rPr>
          <w:rFonts w:ascii="Tahoma" w:hAnsi="Tahoma" w:cs="Tahoma" w:hint="cs"/>
          <w:sz w:val="18"/>
          <w:szCs w:val="18"/>
          <w:rtl/>
        </w:rPr>
        <w:t xml:space="preserve">, </w:t>
      </w:r>
      <w:r w:rsidRPr="00596DB6">
        <w:rPr>
          <w:rFonts w:ascii="Tahoma" w:hAnsi="Tahoma" w:cs="Tahoma"/>
          <w:sz w:val="18"/>
          <w:szCs w:val="18"/>
          <w:rtl/>
        </w:rPr>
        <w:t xml:space="preserve">לצרכים רפואיים </w:t>
      </w:r>
      <w:r w:rsidR="00E15CA8">
        <w:rPr>
          <w:rFonts w:ascii="Tahoma" w:hAnsi="Tahoma" w:cs="Tahoma" w:hint="cs"/>
          <w:sz w:val="18"/>
          <w:szCs w:val="18"/>
          <w:rtl/>
        </w:rPr>
        <w:t>המשולבים</w:t>
      </w:r>
      <w:r w:rsidRPr="00596DB6">
        <w:rPr>
          <w:rFonts w:ascii="Tahoma" w:hAnsi="Tahoma" w:cs="Tahoma"/>
          <w:sz w:val="18"/>
          <w:szCs w:val="18"/>
          <w:rtl/>
        </w:rPr>
        <w:t xml:space="preserve"> </w:t>
      </w:r>
      <w:r w:rsidR="00E15CA8">
        <w:rPr>
          <w:rFonts w:ascii="Tahoma" w:hAnsi="Tahoma" w:cs="Tahoma" w:hint="cs"/>
          <w:sz w:val="18"/>
          <w:szCs w:val="18"/>
          <w:rtl/>
        </w:rPr>
        <w:t>ב</w:t>
      </w:r>
      <w:r w:rsidRPr="00596DB6">
        <w:rPr>
          <w:rFonts w:ascii="Tahoma" w:hAnsi="Tahoma" w:cs="Tahoma"/>
          <w:sz w:val="18"/>
          <w:szCs w:val="18"/>
          <w:rtl/>
        </w:rPr>
        <w:t xml:space="preserve">צרכים אסתטיים </w:t>
      </w:r>
      <w:r w:rsidRPr="00596DB6">
        <w:rPr>
          <w:rFonts w:ascii="Tahoma" w:hAnsi="Tahoma" w:cs="Tahoma" w:hint="cs"/>
          <w:sz w:val="18"/>
          <w:szCs w:val="18"/>
          <w:rtl/>
        </w:rPr>
        <w:t>(</w:t>
      </w:r>
      <w:r w:rsidRPr="00596DB6">
        <w:rPr>
          <w:rFonts w:ascii="Tahoma" w:hAnsi="Tahoma" w:cs="Tahoma" w:hint="eastAsia"/>
          <w:sz w:val="18"/>
          <w:szCs w:val="18"/>
          <w:rtl/>
        </w:rPr>
        <w:t>למשל</w:t>
      </w:r>
      <w:r w:rsidRPr="00596DB6">
        <w:rPr>
          <w:rFonts w:ascii="Tahoma" w:hAnsi="Tahoma" w:cs="Tahoma"/>
          <w:sz w:val="18"/>
          <w:szCs w:val="18"/>
          <w:rtl/>
        </w:rPr>
        <w:t xml:space="preserve"> </w:t>
      </w:r>
      <w:r w:rsidRPr="00596DB6">
        <w:rPr>
          <w:rFonts w:ascii="Tahoma" w:hAnsi="Tahoma" w:cs="Tahoma" w:hint="eastAsia"/>
          <w:sz w:val="18"/>
          <w:szCs w:val="18"/>
          <w:rtl/>
        </w:rPr>
        <w:t>מומחים</w:t>
      </w:r>
      <w:r w:rsidRPr="00596DB6">
        <w:rPr>
          <w:rFonts w:ascii="Tahoma" w:hAnsi="Tahoma" w:cs="Tahoma"/>
          <w:sz w:val="18"/>
          <w:szCs w:val="18"/>
          <w:rtl/>
        </w:rPr>
        <w:t xml:space="preserve"> </w:t>
      </w:r>
      <w:r w:rsidRPr="00596DB6">
        <w:rPr>
          <w:rFonts w:ascii="Tahoma" w:hAnsi="Tahoma" w:cs="Tahoma" w:hint="eastAsia"/>
          <w:sz w:val="18"/>
          <w:szCs w:val="18"/>
          <w:rtl/>
        </w:rPr>
        <w:t>לכירורגיה</w:t>
      </w:r>
      <w:r w:rsidRPr="00596DB6">
        <w:rPr>
          <w:rFonts w:ascii="Tahoma" w:hAnsi="Tahoma" w:cs="Tahoma"/>
          <w:sz w:val="18"/>
          <w:szCs w:val="18"/>
          <w:rtl/>
        </w:rPr>
        <w:t xml:space="preserve"> </w:t>
      </w:r>
      <w:r w:rsidRPr="00596DB6">
        <w:rPr>
          <w:rFonts w:ascii="Tahoma" w:hAnsi="Tahoma" w:cs="Tahoma" w:hint="eastAsia"/>
          <w:sz w:val="18"/>
          <w:szCs w:val="18"/>
          <w:rtl/>
        </w:rPr>
        <w:t>פלסטית</w:t>
      </w:r>
      <w:r w:rsidRPr="00596DB6">
        <w:rPr>
          <w:rFonts w:ascii="Tahoma" w:hAnsi="Tahoma" w:cs="Tahoma" w:hint="cs"/>
          <w:sz w:val="18"/>
          <w:szCs w:val="18"/>
          <w:rtl/>
        </w:rPr>
        <w:t xml:space="preserve">, </w:t>
      </w:r>
      <w:r w:rsidRPr="00596DB6">
        <w:rPr>
          <w:rFonts w:ascii="Tahoma" w:hAnsi="Tahoma" w:cs="Tahoma" w:hint="eastAsia"/>
          <w:sz w:val="18"/>
          <w:szCs w:val="18"/>
          <w:rtl/>
        </w:rPr>
        <w:t>לרפואת</w:t>
      </w:r>
      <w:r w:rsidRPr="00596DB6">
        <w:rPr>
          <w:rFonts w:ascii="Tahoma" w:hAnsi="Tahoma" w:cs="Tahoma"/>
          <w:sz w:val="18"/>
          <w:szCs w:val="18"/>
          <w:rtl/>
        </w:rPr>
        <w:t xml:space="preserve"> </w:t>
      </w:r>
      <w:r w:rsidRPr="00596DB6">
        <w:rPr>
          <w:rFonts w:ascii="Tahoma" w:hAnsi="Tahoma" w:cs="Tahoma" w:hint="eastAsia"/>
          <w:sz w:val="18"/>
          <w:szCs w:val="18"/>
          <w:rtl/>
        </w:rPr>
        <w:t>עור</w:t>
      </w:r>
      <w:r w:rsidRPr="00596DB6">
        <w:rPr>
          <w:rFonts w:ascii="Tahoma" w:hAnsi="Tahoma" w:cs="Tahoma" w:hint="cs"/>
          <w:sz w:val="18"/>
          <w:szCs w:val="18"/>
          <w:rtl/>
        </w:rPr>
        <w:t xml:space="preserve"> </w:t>
      </w:r>
      <w:r w:rsidRPr="005464A2">
        <w:rPr>
          <w:rFonts w:ascii="Tahoma" w:hAnsi="Tahoma" w:cs="Tahoma" w:hint="cs"/>
          <w:spacing w:val="-4"/>
          <w:sz w:val="18"/>
          <w:szCs w:val="18"/>
          <w:rtl/>
        </w:rPr>
        <w:t>ולרפואת עיניים)</w:t>
      </w:r>
      <w:r w:rsidRPr="005464A2">
        <w:rPr>
          <w:rFonts w:ascii="Tahoma" w:hAnsi="Tahoma" w:cs="Tahoma"/>
          <w:spacing w:val="-4"/>
          <w:sz w:val="18"/>
          <w:szCs w:val="18"/>
          <w:rtl/>
        </w:rPr>
        <w:t xml:space="preserve"> </w:t>
      </w:r>
      <w:r w:rsidRPr="005464A2">
        <w:rPr>
          <w:rFonts w:ascii="Tahoma" w:hAnsi="Tahoma" w:cs="Tahoma" w:hint="eastAsia"/>
          <w:spacing w:val="-4"/>
          <w:sz w:val="18"/>
          <w:szCs w:val="18"/>
          <w:rtl/>
        </w:rPr>
        <w:t>יש</w:t>
      </w:r>
      <w:r w:rsidRPr="005464A2">
        <w:rPr>
          <w:rFonts w:ascii="Tahoma" w:hAnsi="Tahoma" w:cs="Tahoma"/>
          <w:spacing w:val="-4"/>
          <w:sz w:val="18"/>
          <w:szCs w:val="18"/>
          <w:rtl/>
        </w:rPr>
        <w:t xml:space="preserve"> </w:t>
      </w:r>
      <w:r w:rsidRPr="005464A2">
        <w:rPr>
          <w:rFonts w:ascii="Tahoma" w:hAnsi="Tahoma" w:cs="Tahoma" w:hint="eastAsia"/>
          <w:spacing w:val="-4"/>
          <w:sz w:val="18"/>
          <w:szCs w:val="18"/>
          <w:rtl/>
        </w:rPr>
        <w:t>יתרון</w:t>
      </w:r>
      <w:r w:rsidRPr="005464A2">
        <w:rPr>
          <w:rFonts w:ascii="Tahoma" w:hAnsi="Tahoma" w:cs="Tahoma"/>
          <w:spacing w:val="-4"/>
          <w:sz w:val="18"/>
          <w:szCs w:val="18"/>
          <w:rtl/>
        </w:rPr>
        <w:t xml:space="preserve"> </w:t>
      </w:r>
      <w:r w:rsidRPr="005464A2">
        <w:rPr>
          <w:rFonts w:ascii="Tahoma" w:hAnsi="Tahoma" w:cs="Tahoma" w:hint="eastAsia"/>
          <w:spacing w:val="-4"/>
          <w:sz w:val="18"/>
          <w:szCs w:val="18"/>
          <w:rtl/>
        </w:rPr>
        <w:t>רב</w:t>
      </w:r>
      <w:r w:rsidRPr="005464A2">
        <w:rPr>
          <w:rFonts w:ascii="Tahoma" w:hAnsi="Tahoma" w:cs="Tahoma"/>
          <w:spacing w:val="-4"/>
          <w:sz w:val="18"/>
          <w:szCs w:val="18"/>
          <w:rtl/>
        </w:rPr>
        <w:t xml:space="preserve"> </w:t>
      </w:r>
      <w:r w:rsidRPr="005464A2">
        <w:rPr>
          <w:rFonts w:ascii="Tahoma" w:hAnsi="Tahoma" w:cs="Tahoma" w:hint="eastAsia"/>
          <w:spacing w:val="-4"/>
          <w:sz w:val="18"/>
          <w:szCs w:val="18"/>
          <w:rtl/>
        </w:rPr>
        <w:t>בביצועם</w:t>
      </w:r>
      <w:r w:rsidRPr="005464A2">
        <w:rPr>
          <w:rFonts w:ascii="Tahoma" w:hAnsi="Tahoma" w:cs="Tahoma" w:hint="cs"/>
          <w:spacing w:val="-4"/>
          <w:sz w:val="18"/>
          <w:szCs w:val="18"/>
          <w:rtl/>
        </w:rPr>
        <w:t xml:space="preserve"> </w:t>
      </w:r>
      <w:r w:rsidRPr="005464A2">
        <w:rPr>
          <w:rFonts w:ascii="Tahoma" w:hAnsi="Tahoma" w:cs="Tahoma" w:hint="eastAsia"/>
          <w:spacing w:val="-4"/>
          <w:sz w:val="18"/>
          <w:szCs w:val="18"/>
          <w:rtl/>
        </w:rPr>
        <w:t>גם</w:t>
      </w:r>
      <w:r w:rsidRPr="005464A2">
        <w:rPr>
          <w:rFonts w:ascii="Tahoma" w:hAnsi="Tahoma" w:cs="Tahoma"/>
          <w:spacing w:val="-4"/>
          <w:sz w:val="18"/>
          <w:szCs w:val="18"/>
          <w:rtl/>
        </w:rPr>
        <w:t xml:space="preserve"> </w:t>
      </w:r>
      <w:r w:rsidRPr="005464A2">
        <w:rPr>
          <w:rFonts w:ascii="Tahoma" w:hAnsi="Tahoma" w:cs="Tahoma" w:hint="eastAsia"/>
          <w:spacing w:val="-4"/>
          <w:sz w:val="18"/>
          <w:szCs w:val="18"/>
          <w:rtl/>
        </w:rPr>
        <w:t>לצורך</w:t>
      </w:r>
      <w:r w:rsidRPr="005464A2">
        <w:rPr>
          <w:rFonts w:ascii="Tahoma" w:hAnsi="Tahoma" w:cs="Tahoma"/>
          <w:spacing w:val="-4"/>
          <w:sz w:val="18"/>
          <w:szCs w:val="18"/>
          <w:rtl/>
        </w:rPr>
        <w:t xml:space="preserve"> </w:t>
      </w:r>
      <w:r w:rsidRPr="005464A2">
        <w:rPr>
          <w:rFonts w:ascii="Tahoma" w:hAnsi="Tahoma" w:cs="Tahoma" w:hint="eastAsia"/>
          <w:spacing w:val="-4"/>
          <w:sz w:val="18"/>
          <w:szCs w:val="18"/>
          <w:rtl/>
        </w:rPr>
        <w:t>אסתטי</w:t>
      </w:r>
      <w:r w:rsidRPr="005464A2">
        <w:rPr>
          <w:rFonts w:ascii="Tahoma" w:hAnsi="Tahoma" w:cs="Tahoma"/>
          <w:spacing w:val="-4"/>
          <w:sz w:val="18"/>
          <w:szCs w:val="18"/>
          <w:rtl/>
        </w:rPr>
        <w:t xml:space="preserve"> </w:t>
      </w:r>
      <w:r w:rsidRPr="005464A2">
        <w:rPr>
          <w:rFonts w:ascii="Tahoma" w:hAnsi="Tahoma" w:cs="Tahoma" w:hint="eastAsia"/>
          <w:spacing w:val="-4"/>
          <w:sz w:val="18"/>
          <w:szCs w:val="18"/>
          <w:rtl/>
        </w:rPr>
        <w:t>בלבד</w:t>
      </w:r>
      <w:r>
        <w:rPr>
          <w:rFonts w:ascii="Tahoma" w:hAnsi="Tahoma" w:cs="Tahoma"/>
          <w:spacing w:val="-4"/>
          <w:sz w:val="18"/>
          <w:szCs w:val="18"/>
          <w:vertAlign w:val="superscript"/>
          <w:rtl/>
        </w:rPr>
        <w:footnoteReference w:id="38"/>
      </w:r>
      <w:r w:rsidRPr="005464A2">
        <w:rPr>
          <w:rFonts w:ascii="Tahoma" w:hAnsi="Tahoma" w:cs="Tahoma"/>
          <w:spacing w:val="-4"/>
          <w:sz w:val="18"/>
          <w:szCs w:val="18"/>
          <w:rtl/>
        </w:rPr>
        <w:t xml:space="preserve">. </w:t>
      </w:r>
      <w:r w:rsidRPr="005464A2">
        <w:rPr>
          <w:rFonts w:ascii="Tahoma" w:hAnsi="Tahoma" w:cs="Tahoma" w:hint="cs"/>
          <w:spacing w:val="-4"/>
          <w:sz w:val="18"/>
          <w:szCs w:val="18"/>
          <w:rtl/>
        </w:rPr>
        <w:t xml:space="preserve">לדוגמה, </w:t>
      </w:r>
      <w:r w:rsidRPr="005464A2">
        <w:rPr>
          <w:rFonts w:ascii="Tahoma" w:hAnsi="Tahoma" w:cs="Tahoma" w:hint="eastAsia"/>
          <w:spacing w:val="-4"/>
          <w:sz w:val="18"/>
          <w:szCs w:val="18"/>
          <w:rtl/>
        </w:rPr>
        <w:t>נדרש</w:t>
      </w:r>
      <w:r w:rsidRPr="005464A2">
        <w:rPr>
          <w:rFonts w:ascii="Tahoma" w:hAnsi="Tahoma" w:cs="Tahoma" w:hint="cs"/>
          <w:spacing w:val="-4"/>
          <w:sz w:val="18"/>
          <w:szCs w:val="18"/>
          <w:rtl/>
        </w:rPr>
        <w:t>ים</w:t>
      </w:r>
      <w:r w:rsidRPr="00596DB6">
        <w:rPr>
          <w:rFonts w:ascii="Tahoma" w:hAnsi="Tahoma" w:cs="Tahoma"/>
          <w:sz w:val="18"/>
          <w:szCs w:val="18"/>
          <w:rtl/>
        </w:rPr>
        <w:t xml:space="preserve"> </w:t>
      </w:r>
      <w:r w:rsidRPr="00596DB6">
        <w:rPr>
          <w:rFonts w:ascii="Tahoma" w:hAnsi="Tahoma" w:cs="Tahoma" w:hint="eastAsia"/>
          <w:sz w:val="18"/>
          <w:szCs w:val="18"/>
          <w:rtl/>
        </w:rPr>
        <w:t>מיומנות</w:t>
      </w:r>
      <w:r w:rsidRPr="00596DB6">
        <w:rPr>
          <w:rFonts w:ascii="Tahoma" w:hAnsi="Tahoma" w:cs="Tahoma"/>
          <w:sz w:val="18"/>
          <w:szCs w:val="18"/>
          <w:rtl/>
        </w:rPr>
        <w:t xml:space="preserve"> </w:t>
      </w:r>
      <w:r w:rsidRPr="00596DB6">
        <w:rPr>
          <w:rFonts w:ascii="Tahoma" w:hAnsi="Tahoma" w:cs="Tahoma" w:hint="eastAsia"/>
          <w:sz w:val="18"/>
          <w:szCs w:val="18"/>
          <w:rtl/>
        </w:rPr>
        <w:t>וניסיון</w:t>
      </w:r>
      <w:r w:rsidRPr="00596DB6">
        <w:rPr>
          <w:rFonts w:ascii="Tahoma" w:hAnsi="Tahoma" w:cs="Tahoma"/>
          <w:sz w:val="18"/>
          <w:szCs w:val="18"/>
          <w:rtl/>
        </w:rPr>
        <w:t xml:space="preserve"> </w:t>
      </w:r>
      <w:r w:rsidRPr="00596DB6">
        <w:rPr>
          <w:rFonts w:ascii="Tahoma" w:hAnsi="Tahoma" w:cs="Tahoma" w:hint="eastAsia"/>
          <w:sz w:val="18"/>
          <w:szCs w:val="18"/>
          <w:rtl/>
        </w:rPr>
        <w:t>ייחודי</w:t>
      </w:r>
      <w:r w:rsidRPr="00596DB6">
        <w:rPr>
          <w:rFonts w:ascii="Tahoma" w:hAnsi="Tahoma" w:cs="Tahoma" w:hint="cs"/>
          <w:sz w:val="18"/>
          <w:szCs w:val="18"/>
          <w:rtl/>
        </w:rPr>
        <w:t>ים</w:t>
      </w:r>
      <w:r w:rsidRPr="00596DB6">
        <w:rPr>
          <w:rFonts w:ascii="Tahoma" w:hAnsi="Tahoma" w:cs="Tahoma"/>
          <w:sz w:val="18"/>
          <w:szCs w:val="18"/>
          <w:rtl/>
        </w:rPr>
        <w:t xml:space="preserve"> לצורך הזרקת חומצה היאלורונית באמצעות צינורית (קנולה) או הכנסת חוטים למתיחת פנים. </w:t>
      </w:r>
      <w:r w:rsidRPr="00596DB6">
        <w:rPr>
          <w:rFonts w:ascii="Tahoma" w:hAnsi="Tahoma" w:cs="Tahoma" w:hint="eastAsia"/>
          <w:sz w:val="18"/>
          <w:szCs w:val="18"/>
          <w:rtl/>
        </w:rPr>
        <w:t>כן</w:t>
      </w:r>
      <w:r w:rsidRPr="00596DB6">
        <w:rPr>
          <w:rFonts w:ascii="Tahoma" w:hAnsi="Tahoma" w:cs="Tahoma"/>
          <w:sz w:val="18"/>
          <w:szCs w:val="18"/>
          <w:rtl/>
        </w:rPr>
        <w:t xml:space="preserve"> </w:t>
      </w:r>
      <w:r w:rsidRPr="00596DB6">
        <w:rPr>
          <w:rFonts w:ascii="Tahoma" w:hAnsi="Tahoma" w:cs="Tahoma" w:hint="eastAsia"/>
          <w:sz w:val="18"/>
          <w:szCs w:val="18"/>
          <w:rtl/>
        </w:rPr>
        <w:t>נדרשת</w:t>
      </w:r>
      <w:r w:rsidRPr="00596DB6">
        <w:rPr>
          <w:rFonts w:ascii="Tahoma" w:hAnsi="Tahoma" w:cs="Tahoma"/>
          <w:sz w:val="18"/>
          <w:szCs w:val="18"/>
          <w:rtl/>
        </w:rPr>
        <w:t xml:space="preserve"> </w:t>
      </w:r>
      <w:r w:rsidRPr="00596DB6">
        <w:rPr>
          <w:rFonts w:ascii="Tahoma" w:hAnsi="Tahoma" w:cs="Tahoma" w:hint="eastAsia"/>
          <w:sz w:val="18"/>
          <w:szCs w:val="18"/>
          <w:rtl/>
        </w:rPr>
        <w:t>מיומנות</w:t>
      </w:r>
      <w:r w:rsidRPr="00596DB6">
        <w:rPr>
          <w:rFonts w:ascii="Tahoma" w:hAnsi="Tahoma" w:cs="Tahoma"/>
          <w:sz w:val="18"/>
          <w:szCs w:val="18"/>
          <w:rtl/>
        </w:rPr>
        <w:t xml:space="preserve"> ל</w:t>
      </w:r>
      <w:r w:rsidRPr="00596DB6">
        <w:rPr>
          <w:rFonts w:ascii="Tahoma" w:hAnsi="Tahoma" w:cs="Tahoma" w:hint="eastAsia"/>
          <w:sz w:val="18"/>
          <w:szCs w:val="18"/>
          <w:rtl/>
        </w:rPr>
        <w:t>צורך</w:t>
      </w:r>
      <w:r w:rsidRPr="00596DB6">
        <w:rPr>
          <w:rFonts w:ascii="Tahoma" w:hAnsi="Tahoma" w:cs="Tahoma"/>
          <w:sz w:val="18"/>
          <w:szCs w:val="18"/>
          <w:rtl/>
        </w:rPr>
        <w:t xml:space="preserve"> </w:t>
      </w:r>
      <w:r w:rsidRPr="00596DB6">
        <w:rPr>
          <w:rFonts w:ascii="Tahoma" w:hAnsi="Tahoma" w:cs="Tahoma" w:hint="eastAsia"/>
          <w:sz w:val="18"/>
          <w:szCs w:val="18"/>
          <w:rtl/>
        </w:rPr>
        <w:t>התמודדות</w:t>
      </w:r>
      <w:r w:rsidRPr="00596DB6">
        <w:rPr>
          <w:rFonts w:ascii="Tahoma" w:hAnsi="Tahoma" w:cs="Tahoma"/>
          <w:sz w:val="18"/>
          <w:szCs w:val="18"/>
          <w:rtl/>
        </w:rPr>
        <w:t xml:space="preserve"> עם סיבוכים</w:t>
      </w:r>
      <w:r w:rsidRPr="00596DB6">
        <w:rPr>
          <w:rFonts w:ascii="Tahoma" w:hAnsi="Tahoma" w:cs="Tahoma" w:hint="cs"/>
          <w:sz w:val="18"/>
          <w:szCs w:val="18"/>
          <w:rtl/>
        </w:rPr>
        <w:t xml:space="preserve"> מיד לאחר</w:t>
      </w:r>
      <w:r w:rsidRPr="00596DB6">
        <w:rPr>
          <w:rFonts w:ascii="Tahoma" w:hAnsi="Tahoma" w:cs="Tahoma"/>
          <w:sz w:val="18"/>
          <w:szCs w:val="18"/>
          <w:rtl/>
        </w:rPr>
        <w:t xml:space="preserve"> </w:t>
      </w:r>
      <w:r w:rsidRPr="00596DB6">
        <w:rPr>
          <w:rFonts w:ascii="Tahoma" w:hAnsi="Tahoma" w:cs="Tahoma" w:hint="eastAsia"/>
          <w:sz w:val="18"/>
          <w:szCs w:val="18"/>
          <w:rtl/>
        </w:rPr>
        <w:t>התרחשותם</w:t>
      </w:r>
      <w:r w:rsidRPr="00596DB6">
        <w:rPr>
          <w:rFonts w:ascii="Tahoma" w:hAnsi="Tahoma" w:cs="Tahoma"/>
          <w:sz w:val="18"/>
          <w:szCs w:val="18"/>
          <w:rtl/>
        </w:rPr>
        <w:t>, למשל</w:t>
      </w:r>
      <w:r w:rsidRPr="00596DB6">
        <w:rPr>
          <w:rFonts w:ascii="Tahoma" w:hAnsi="Tahoma" w:cs="Tahoma" w:hint="cs"/>
          <w:sz w:val="18"/>
          <w:szCs w:val="18"/>
          <w:rtl/>
        </w:rPr>
        <w:t xml:space="preserve"> - </w:t>
      </w:r>
      <w:r w:rsidRPr="00596DB6">
        <w:rPr>
          <w:rFonts w:ascii="Tahoma" w:hAnsi="Tahoma" w:cs="Tahoma" w:hint="eastAsia"/>
          <w:sz w:val="18"/>
          <w:szCs w:val="18"/>
          <w:rtl/>
        </w:rPr>
        <w:t>סיבוך</w:t>
      </w:r>
      <w:r w:rsidRPr="00596DB6">
        <w:rPr>
          <w:rFonts w:ascii="Tahoma" w:hAnsi="Tahoma" w:cs="Tahoma"/>
          <w:sz w:val="18"/>
          <w:szCs w:val="18"/>
          <w:rtl/>
        </w:rPr>
        <w:t xml:space="preserve"> עקב הזרקת חומצה היאלורונית לכלי דם, </w:t>
      </w:r>
      <w:r w:rsidRPr="00596DB6">
        <w:rPr>
          <w:rFonts w:ascii="Tahoma" w:hAnsi="Tahoma" w:cs="Tahoma" w:hint="eastAsia"/>
          <w:sz w:val="18"/>
          <w:szCs w:val="18"/>
          <w:rtl/>
        </w:rPr>
        <w:t>המצריך</w:t>
      </w:r>
      <w:r w:rsidRPr="00596DB6">
        <w:rPr>
          <w:rFonts w:ascii="Tahoma" w:hAnsi="Tahoma" w:cs="Tahoma"/>
          <w:sz w:val="18"/>
          <w:szCs w:val="18"/>
          <w:rtl/>
        </w:rPr>
        <w:t xml:space="preserve"> </w:t>
      </w:r>
      <w:r w:rsidRPr="00596DB6">
        <w:rPr>
          <w:rFonts w:ascii="Tahoma" w:hAnsi="Tahoma" w:cs="Tahoma" w:hint="eastAsia"/>
          <w:sz w:val="18"/>
          <w:szCs w:val="18"/>
          <w:rtl/>
        </w:rPr>
        <w:t>הזרקה</w:t>
      </w:r>
      <w:r w:rsidRPr="00596DB6">
        <w:rPr>
          <w:rFonts w:ascii="Tahoma" w:hAnsi="Tahoma" w:cs="Tahoma"/>
          <w:sz w:val="18"/>
          <w:szCs w:val="18"/>
          <w:rtl/>
        </w:rPr>
        <w:t xml:space="preserve"> </w:t>
      </w:r>
      <w:r w:rsidRPr="00596DB6">
        <w:rPr>
          <w:rFonts w:ascii="Tahoma" w:hAnsi="Tahoma" w:cs="Tahoma" w:hint="eastAsia"/>
          <w:sz w:val="18"/>
          <w:szCs w:val="18"/>
          <w:rtl/>
        </w:rPr>
        <w:t>מי</w:t>
      </w:r>
      <w:r w:rsidRPr="00596DB6">
        <w:rPr>
          <w:rFonts w:ascii="Tahoma" w:hAnsi="Tahoma" w:cs="Tahoma" w:hint="cs"/>
          <w:sz w:val="18"/>
          <w:szCs w:val="18"/>
          <w:rtl/>
        </w:rPr>
        <w:t>י</w:t>
      </w:r>
      <w:r w:rsidRPr="00596DB6">
        <w:rPr>
          <w:rFonts w:ascii="Tahoma" w:hAnsi="Tahoma" w:cs="Tahoma" w:hint="eastAsia"/>
          <w:sz w:val="18"/>
          <w:szCs w:val="18"/>
          <w:rtl/>
        </w:rPr>
        <w:t>דית</w:t>
      </w:r>
      <w:r w:rsidRPr="00596DB6">
        <w:rPr>
          <w:rFonts w:ascii="Tahoma" w:hAnsi="Tahoma" w:cs="Tahoma"/>
          <w:sz w:val="18"/>
          <w:szCs w:val="18"/>
          <w:rtl/>
        </w:rPr>
        <w:t xml:space="preserve"> </w:t>
      </w:r>
      <w:r w:rsidRPr="00596DB6">
        <w:rPr>
          <w:rFonts w:ascii="Tahoma" w:hAnsi="Tahoma" w:cs="Tahoma" w:hint="eastAsia"/>
          <w:sz w:val="18"/>
          <w:szCs w:val="18"/>
          <w:rtl/>
        </w:rPr>
        <w:t>של</w:t>
      </w:r>
      <w:r w:rsidRPr="00596DB6">
        <w:rPr>
          <w:rFonts w:ascii="Tahoma" w:hAnsi="Tahoma" w:cs="Tahoma"/>
          <w:sz w:val="18"/>
          <w:szCs w:val="18"/>
          <w:rtl/>
        </w:rPr>
        <w:t xml:space="preserve"> </w:t>
      </w:r>
      <w:r w:rsidRPr="00596DB6">
        <w:rPr>
          <w:rFonts w:ascii="Tahoma" w:hAnsi="Tahoma" w:cs="Tahoma" w:hint="eastAsia"/>
          <w:sz w:val="18"/>
          <w:szCs w:val="18"/>
          <w:rtl/>
        </w:rPr>
        <w:t>חומר</w:t>
      </w:r>
      <w:r w:rsidRPr="00596DB6">
        <w:rPr>
          <w:rFonts w:ascii="Tahoma" w:hAnsi="Tahoma" w:cs="Tahoma"/>
          <w:sz w:val="18"/>
          <w:szCs w:val="18"/>
          <w:rtl/>
        </w:rPr>
        <w:t xml:space="preserve"> </w:t>
      </w:r>
      <w:r w:rsidRPr="00596DB6">
        <w:rPr>
          <w:rFonts w:ascii="Tahoma" w:hAnsi="Tahoma" w:cs="Tahoma" w:hint="eastAsia"/>
          <w:sz w:val="18"/>
          <w:szCs w:val="18"/>
          <w:rtl/>
        </w:rPr>
        <w:t>הסופג</w:t>
      </w:r>
      <w:r w:rsidRPr="00596DB6">
        <w:rPr>
          <w:rFonts w:ascii="Tahoma" w:hAnsi="Tahoma" w:cs="Tahoma"/>
          <w:sz w:val="18"/>
          <w:szCs w:val="18"/>
          <w:rtl/>
        </w:rPr>
        <w:t xml:space="preserve"> את </w:t>
      </w:r>
      <w:r w:rsidRPr="00596DB6">
        <w:rPr>
          <w:rFonts w:ascii="Tahoma" w:hAnsi="Tahoma" w:cs="Tahoma" w:hint="eastAsia"/>
          <w:sz w:val="18"/>
          <w:szCs w:val="18"/>
          <w:rtl/>
        </w:rPr>
        <w:t>החומצה</w:t>
      </w:r>
      <w:r w:rsidRPr="00596DB6">
        <w:rPr>
          <w:rFonts w:ascii="Tahoma" w:hAnsi="Tahoma" w:cs="Tahoma"/>
          <w:sz w:val="18"/>
          <w:szCs w:val="18"/>
          <w:rtl/>
        </w:rPr>
        <w:t xml:space="preserve"> </w:t>
      </w:r>
      <w:r w:rsidRPr="00596DB6">
        <w:rPr>
          <w:rFonts w:ascii="Tahoma" w:hAnsi="Tahoma" w:cs="Tahoma" w:hint="eastAsia"/>
          <w:sz w:val="18"/>
          <w:szCs w:val="18"/>
          <w:rtl/>
        </w:rPr>
        <w:t>ומנטרל</w:t>
      </w:r>
      <w:r w:rsidRPr="00596DB6">
        <w:rPr>
          <w:rFonts w:ascii="Tahoma" w:hAnsi="Tahoma" w:cs="Tahoma"/>
          <w:sz w:val="18"/>
          <w:szCs w:val="18"/>
          <w:rtl/>
        </w:rPr>
        <w:t xml:space="preserve"> את </w:t>
      </w:r>
      <w:r w:rsidRPr="00596DB6">
        <w:rPr>
          <w:rFonts w:ascii="Tahoma" w:hAnsi="Tahoma" w:cs="Tahoma" w:hint="eastAsia"/>
          <w:sz w:val="18"/>
          <w:szCs w:val="18"/>
          <w:rtl/>
        </w:rPr>
        <w:t>השפעתה</w:t>
      </w:r>
      <w:r w:rsidRPr="00596DB6">
        <w:rPr>
          <w:rFonts w:ascii="Tahoma" w:hAnsi="Tahoma" w:cs="Tahoma"/>
          <w:sz w:val="18"/>
          <w:szCs w:val="18"/>
          <w:rtl/>
        </w:rPr>
        <w:t xml:space="preserve">. </w:t>
      </w:r>
    </w:p>
    <w:p w:rsidR="0096435C" w:rsidRPr="00596DB6" w:rsidP="004A4B16">
      <w:pPr>
        <w:pStyle w:val="RESHET"/>
        <w:rPr>
          <w:rtl/>
        </w:rPr>
      </w:pPr>
      <w:r w:rsidRPr="00596DB6">
        <w:rPr>
          <w:rFonts w:hint="eastAsia"/>
          <w:rtl/>
        </w:rPr>
        <w:t>בשנים</w:t>
      </w:r>
      <w:r w:rsidRPr="00596DB6">
        <w:rPr>
          <w:rtl/>
        </w:rPr>
        <w:t xml:space="preserve"> </w:t>
      </w:r>
      <w:r w:rsidRPr="00596DB6">
        <w:rPr>
          <w:rFonts w:hint="eastAsia"/>
          <w:rtl/>
        </w:rPr>
        <w:t>האחרונות</w:t>
      </w:r>
      <w:r w:rsidRPr="00596DB6">
        <w:rPr>
          <w:rtl/>
        </w:rPr>
        <w:t>, רופאים</w:t>
      </w:r>
      <w:r w:rsidRPr="00596DB6">
        <w:rPr>
          <w:rFonts w:hint="cs"/>
          <w:rtl/>
        </w:rPr>
        <w:t xml:space="preserve"> רבים</w:t>
      </w:r>
      <w:r w:rsidRPr="00596DB6">
        <w:rPr>
          <w:rtl/>
        </w:rPr>
        <w:t xml:space="preserve"> </w:t>
      </w:r>
      <w:r w:rsidRPr="00596DB6">
        <w:rPr>
          <w:rFonts w:hint="eastAsia"/>
          <w:rtl/>
        </w:rPr>
        <w:t>שאינם</w:t>
      </w:r>
      <w:r w:rsidRPr="00596DB6">
        <w:rPr>
          <w:rtl/>
        </w:rPr>
        <w:t xml:space="preserve"> מומחים </w:t>
      </w:r>
      <w:r w:rsidRPr="00596DB6">
        <w:rPr>
          <w:rFonts w:hint="cs"/>
          <w:rtl/>
        </w:rPr>
        <w:t>בתחומים אלו</w:t>
      </w:r>
      <w:r w:rsidRPr="00596DB6">
        <w:rPr>
          <w:rtl/>
        </w:rPr>
        <w:t xml:space="preserve"> </w:t>
      </w:r>
      <w:r w:rsidRPr="00596DB6">
        <w:rPr>
          <w:rFonts w:hint="eastAsia"/>
          <w:rtl/>
        </w:rPr>
        <w:t>מבצעים</w:t>
      </w:r>
      <w:r w:rsidRPr="00596DB6">
        <w:rPr>
          <w:rtl/>
        </w:rPr>
        <w:t xml:space="preserve"> </w:t>
      </w:r>
      <w:r w:rsidRPr="00596DB6">
        <w:rPr>
          <w:rFonts w:hint="eastAsia"/>
          <w:rtl/>
        </w:rPr>
        <w:t>טיפולים</w:t>
      </w:r>
      <w:r w:rsidRPr="00596DB6">
        <w:rPr>
          <w:rtl/>
        </w:rPr>
        <w:t xml:space="preserve"> </w:t>
      </w:r>
      <w:r w:rsidRPr="00596DB6">
        <w:rPr>
          <w:rFonts w:hint="eastAsia"/>
          <w:rtl/>
        </w:rPr>
        <w:t>אסתטיים</w:t>
      </w:r>
      <w:r w:rsidRPr="00596DB6">
        <w:rPr>
          <w:rtl/>
        </w:rPr>
        <w:t xml:space="preserve">, </w:t>
      </w:r>
      <w:r w:rsidRPr="00596DB6">
        <w:rPr>
          <w:rFonts w:hint="eastAsia"/>
          <w:rtl/>
        </w:rPr>
        <w:t>ובהם</w:t>
      </w:r>
      <w:r w:rsidRPr="00596DB6">
        <w:rPr>
          <w:rtl/>
        </w:rPr>
        <w:t xml:space="preserve"> רופאים כלליים, אור</w:t>
      </w:r>
      <w:r w:rsidRPr="00596DB6">
        <w:rPr>
          <w:rFonts w:hint="eastAsia"/>
          <w:rtl/>
        </w:rPr>
        <w:t>ת</w:t>
      </w:r>
      <w:r w:rsidRPr="00596DB6">
        <w:rPr>
          <w:rtl/>
        </w:rPr>
        <w:t xml:space="preserve">ופדים, קרדיולוגים </w:t>
      </w:r>
      <w:r w:rsidRPr="00596DB6">
        <w:rPr>
          <w:rFonts w:hint="eastAsia"/>
          <w:rtl/>
        </w:rPr>
        <w:t>ו</w:t>
      </w:r>
      <w:r w:rsidRPr="00596DB6">
        <w:rPr>
          <w:rtl/>
        </w:rPr>
        <w:t>רופאי משפחה.</w:t>
      </w:r>
      <w:r w:rsidRPr="00596DB6">
        <w:rPr>
          <w:rFonts w:hint="cs"/>
          <w:rtl/>
        </w:rPr>
        <w:t xml:space="preserve"> </w:t>
      </w:r>
      <w:r w:rsidRPr="00596DB6">
        <w:rPr>
          <w:rFonts w:hint="eastAsia"/>
          <w:rtl/>
        </w:rPr>
        <w:t>הדבר</w:t>
      </w:r>
      <w:r w:rsidRPr="00596DB6">
        <w:rPr>
          <w:rtl/>
        </w:rPr>
        <w:t xml:space="preserve"> </w:t>
      </w:r>
      <w:r w:rsidRPr="00596DB6">
        <w:rPr>
          <w:rFonts w:hint="eastAsia"/>
          <w:rtl/>
        </w:rPr>
        <w:t>כאמור</w:t>
      </w:r>
      <w:r w:rsidRPr="00596DB6">
        <w:rPr>
          <w:rtl/>
        </w:rPr>
        <w:t xml:space="preserve"> </w:t>
      </w:r>
      <w:r w:rsidRPr="00596DB6">
        <w:rPr>
          <w:rFonts w:hint="eastAsia"/>
          <w:rtl/>
        </w:rPr>
        <w:t>אינו</w:t>
      </w:r>
      <w:r w:rsidRPr="00596DB6">
        <w:rPr>
          <w:rtl/>
        </w:rPr>
        <w:t xml:space="preserve"> </w:t>
      </w:r>
      <w:r w:rsidRPr="00596DB6">
        <w:rPr>
          <w:rFonts w:hint="eastAsia"/>
          <w:rtl/>
        </w:rPr>
        <w:t>אסור</w:t>
      </w:r>
      <w:r w:rsidRPr="00596DB6">
        <w:rPr>
          <w:rtl/>
        </w:rPr>
        <w:t xml:space="preserve">, </w:t>
      </w:r>
      <w:r w:rsidRPr="00596DB6">
        <w:rPr>
          <w:rFonts w:hint="eastAsia"/>
          <w:rtl/>
        </w:rPr>
        <w:t>אך</w:t>
      </w:r>
      <w:r w:rsidRPr="00596DB6">
        <w:rPr>
          <w:rtl/>
        </w:rPr>
        <w:t xml:space="preserve"> </w:t>
      </w:r>
      <w:r w:rsidRPr="00596DB6">
        <w:rPr>
          <w:rFonts w:hint="eastAsia"/>
          <w:rtl/>
        </w:rPr>
        <w:t>בדרך</w:t>
      </w:r>
      <w:r w:rsidRPr="00596DB6">
        <w:rPr>
          <w:rtl/>
        </w:rPr>
        <w:t xml:space="preserve"> </w:t>
      </w:r>
      <w:r w:rsidRPr="00596DB6">
        <w:rPr>
          <w:rFonts w:hint="eastAsia"/>
          <w:rtl/>
        </w:rPr>
        <w:t>כלל</w:t>
      </w:r>
      <w:r w:rsidRPr="00596DB6">
        <w:rPr>
          <w:rtl/>
        </w:rPr>
        <w:t xml:space="preserve"> </w:t>
      </w:r>
      <w:r w:rsidRPr="00596DB6">
        <w:rPr>
          <w:rFonts w:hint="eastAsia"/>
          <w:rtl/>
        </w:rPr>
        <w:t>אין</w:t>
      </w:r>
      <w:r w:rsidRPr="00596DB6">
        <w:rPr>
          <w:rtl/>
        </w:rPr>
        <w:t xml:space="preserve"> </w:t>
      </w:r>
      <w:r w:rsidRPr="00596DB6">
        <w:rPr>
          <w:rFonts w:hint="eastAsia"/>
          <w:rtl/>
        </w:rPr>
        <w:t>לרופאים</w:t>
      </w:r>
      <w:r w:rsidRPr="00596DB6">
        <w:rPr>
          <w:rFonts w:hint="cs"/>
          <w:rtl/>
        </w:rPr>
        <w:t xml:space="preserve"> הללו</w:t>
      </w:r>
      <w:r w:rsidRPr="00596DB6">
        <w:rPr>
          <w:rtl/>
        </w:rPr>
        <w:t xml:space="preserve"> </w:t>
      </w:r>
      <w:r w:rsidRPr="00596DB6">
        <w:rPr>
          <w:rFonts w:hint="eastAsia"/>
          <w:rtl/>
        </w:rPr>
        <w:t>יתרון</w:t>
      </w:r>
      <w:r w:rsidRPr="00596DB6">
        <w:rPr>
          <w:rtl/>
        </w:rPr>
        <w:t xml:space="preserve"> </w:t>
      </w:r>
      <w:r w:rsidRPr="00596DB6">
        <w:rPr>
          <w:rFonts w:hint="eastAsia"/>
          <w:rtl/>
        </w:rPr>
        <w:t>במומחיות</w:t>
      </w:r>
      <w:r w:rsidRPr="00596DB6">
        <w:rPr>
          <w:rtl/>
        </w:rPr>
        <w:t xml:space="preserve"> </w:t>
      </w:r>
      <w:r w:rsidRPr="00596DB6">
        <w:rPr>
          <w:rFonts w:hint="eastAsia"/>
          <w:rtl/>
        </w:rPr>
        <w:t>בביצוע</w:t>
      </w:r>
      <w:r w:rsidRPr="00596DB6">
        <w:rPr>
          <w:rtl/>
        </w:rPr>
        <w:t xml:space="preserve"> </w:t>
      </w:r>
      <w:r w:rsidRPr="00596DB6">
        <w:rPr>
          <w:rFonts w:hint="eastAsia"/>
          <w:rtl/>
        </w:rPr>
        <w:t>פעולות</w:t>
      </w:r>
      <w:r w:rsidRPr="00596DB6">
        <w:rPr>
          <w:rtl/>
        </w:rPr>
        <w:t xml:space="preserve"> </w:t>
      </w:r>
      <w:r w:rsidRPr="00596DB6">
        <w:rPr>
          <w:rFonts w:hint="eastAsia"/>
          <w:rtl/>
        </w:rPr>
        <w:t>אלו</w:t>
      </w:r>
      <w:r w:rsidRPr="00596DB6">
        <w:rPr>
          <w:rtl/>
        </w:rPr>
        <w:t xml:space="preserve">. </w:t>
      </w:r>
    </w:p>
    <w:p w:rsidR="0096435C" w:rsidRPr="00596DB6" w:rsidP="00E15CA8">
      <w:pPr>
        <w:spacing w:before="180" w:after="240" w:line="240" w:lineRule="exact"/>
        <w:ind w:left="-1" w:right="2268"/>
        <w:jc w:val="both"/>
        <w:rPr>
          <w:rFonts w:ascii="Tahoma" w:hAnsi="Tahoma" w:cs="Tahoma"/>
          <w:b/>
          <w:bCs/>
          <w:sz w:val="18"/>
          <w:szCs w:val="18"/>
          <w:rtl/>
        </w:rPr>
      </w:pPr>
      <w:r w:rsidRPr="00596DB6">
        <w:rPr>
          <w:rFonts w:ascii="Tahoma" w:hAnsi="Tahoma" w:cs="Tahoma" w:hint="eastAsia"/>
          <w:sz w:val="18"/>
          <w:szCs w:val="18"/>
          <w:rtl/>
        </w:rPr>
        <w:t>מתלונות</w:t>
      </w:r>
      <w:r w:rsidRPr="00596DB6">
        <w:rPr>
          <w:rFonts w:ascii="Tahoma" w:hAnsi="Tahoma" w:cs="Tahoma"/>
          <w:sz w:val="18"/>
          <w:szCs w:val="18"/>
          <w:rtl/>
        </w:rPr>
        <w:t xml:space="preserve"> שהוגשו למשרד הבריאות או לאיגוד </w:t>
      </w:r>
      <w:r w:rsidRPr="00596DB6">
        <w:rPr>
          <w:rFonts w:ascii="Tahoma" w:hAnsi="Tahoma" w:cs="Tahoma" w:hint="eastAsia"/>
          <w:sz w:val="18"/>
          <w:szCs w:val="18"/>
          <w:rtl/>
        </w:rPr>
        <w:t>לכירורגיה</w:t>
      </w:r>
      <w:r w:rsidRPr="00596DB6">
        <w:rPr>
          <w:rFonts w:ascii="Tahoma" w:hAnsi="Tahoma" w:cs="Tahoma"/>
          <w:sz w:val="18"/>
          <w:szCs w:val="18"/>
          <w:rtl/>
        </w:rPr>
        <w:t xml:space="preserve"> </w:t>
      </w:r>
      <w:r w:rsidRPr="00596DB6">
        <w:rPr>
          <w:rFonts w:ascii="Tahoma" w:hAnsi="Tahoma" w:cs="Tahoma" w:hint="eastAsia"/>
          <w:sz w:val="18"/>
          <w:szCs w:val="18"/>
          <w:rtl/>
        </w:rPr>
        <w:t>פלסטית</w:t>
      </w:r>
      <w:r w:rsidRPr="00596DB6">
        <w:rPr>
          <w:rFonts w:ascii="Tahoma" w:hAnsi="Tahoma" w:cs="Tahoma"/>
          <w:sz w:val="18"/>
          <w:szCs w:val="18"/>
          <w:rtl/>
        </w:rPr>
        <w:t xml:space="preserve"> </w:t>
      </w:r>
      <w:r w:rsidRPr="00596DB6">
        <w:rPr>
          <w:rFonts w:ascii="Tahoma" w:hAnsi="Tahoma" w:cs="Tahoma" w:hint="eastAsia"/>
          <w:sz w:val="18"/>
          <w:szCs w:val="18"/>
          <w:rtl/>
        </w:rPr>
        <w:t>ואסתטית</w:t>
      </w:r>
      <w:r w:rsidRPr="00596DB6">
        <w:rPr>
          <w:rFonts w:ascii="Tahoma" w:hAnsi="Tahoma" w:cs="Tahoma"/>
          <w:sz w:val="18"/>
          <w:szCs w:val="18"/>
          <w:rtl/>
        </w:rPr>
        <w:t xml:space="preserve">, מפסקי דין, מפרסומים בתקשורת ומשיחות עם מטופלות שנפגעו, </w:t>
      </w:r>
      <w:r w:rsidRPr="00596DB6">
        <w:rPr>
          <w:rFonts w:ascii="Tahoma" w:hAnsi="Tahoma" w:cs="Tahoma" w:hint="eastAsia"/>
          <w:sz w:val="18"/>
          <w:szCs w:val="18"/>
          <w:rtl/>
        </w:rPr>
        <w:t>עלה</w:t>
      </w:r>
      <w:r w:rsidRPr="00596DB6">
        <w:rPr>
          <w:rFonts w:ascii="Tahoma" w:hAnsi="Tahoma" w:cs="Tahoma"/>
          <w:sz w:val="18"/>
          <w:szCs w:val="18"/>
          <w:rtl/>
        </w:rPr>
        <w:t xml:space="preserve"> </w:t>
      </w:r>
      <w:r w:rsidRPr="00596DB6">
        <w:rPr>
          <w:rFonts w:ascii="Tahoma" w:hAnsi="Tahoma" w:cs="Tahoma" w:hint="eastAsia"/>
          <w:sz w:val="18"/>
          <w:szCs w:val="18"/>
          <w:rtl/>
        </w:rPr>
        <w:t>שיש</w:t>
      </w:r>
      <w:r w:rsidRPr="00596DB6">
        <w:rPr>
          <w:rFonts w:ascii="Tahoma" w:hAnsi="Tahoma" w:cs="Tahoma"/>
          <w:sz w:val="18"/>
          <w:szCs w:val="18"/>
          <w:rtl/>
        </w:rPr>
        <w:t xml:space="preserve"> </w:t>
      </w:r>
      <w:r w:rsidRPr="00596DB6">
        <w:rPr>
          <w:rFonts w:ascii="Tahoma" w:hAnsi="Tahoma" w:cs="Tahoma" w:hint="eastAsia"/>
          <w:sz w:val="18"/>
          <w:szCs w:val="18"/>
          <w:rtl/>
        </w:rPr>
        <w:t>מקרים</w:t>
      </w:r>
      <w:r w:rsidRPr="00596DB6">
        <w:rPr>
          <w:rFonts w:ascii="Tahoma" w:hAnsi="Tahoma" w:cs="Tahoma"/>
          <w:sz w:val="18"/>
          <w:szCs w:val="18"/>
          <w:rtl/>
        </w:rPr>
        <w:t xml:space="preserve"> שבהם נגרמו </w:t>
      </w:r>
      <w:r w:rsidRPr="00596DB6">
        <w:rPr>
          <w:rFonts w:ascii="Tahoma" w:hAnsi="Tahoma" w:cs="Tahoma" w:hint="eastAsia"/>
          <w:sz w:val="18"/>
          <w:szCs w:val="18"/>
          <w:rtl/>
        </w:rPr>
        <w:t>נזקים</w:t>
      </w:r>
      <w:r w:rsidRPr="00596DB6">
        <w:rPr>
          <w:rFonts w:ascii="Tahoma" w:hAnsi="Tahoma" w:cs="Tahoma"/>
          <w:sz w:val="18"/>
          <w:szCs w:val="18"/>
          <w:rtl/>
        </w:rPr>
        <w:t xml:space="preserve"> קשים </w:t>
      </w:r>
      <w:r w:rsidRPr="00596DB6">
        <w:rPr>
          <w:rFonts w:ascii="Tahoma" w:hAnsi="Tahoma" w:cs="Tahoma" w:hint="eastAsia"/>
          <w:sz w:val="18"/>
          <w:szCs w:val="18"/>
          <w:rtl/>
        </w:rPr>
        <w:t>למטופלים</w:t>
      </w:r>
      <w:r w:rsidRPr="00596DB6">
        <w:rPr>
          <w:rFonts w:ascii="Tahoma" w:hAnsi="Tahoma" w:cs="Tahoma"/>
          <w:sz w:val="18"/>
          <w:szCs w:val="18"/>
          <w:rtl/>
        </w:rPr>
        <w:t xml:space="preserve"> </w:t>
      </w:r>
      <w:r w:rsidRPr="00596DB6">
        <w:rPr>
          <w:rFonts w:ascii="Tahoma" w:hAnsi="Tahoma" w:cs="Tahoma" w:hint="eastAsia"/>
          <w:sz w:val="18"/>
          <w:szCs w:val="18"/>
          <w:rtl/>
        </w:rPr>
        <w:t>עקב</w:t>
      </w:r>
      <w:r w:rsidRPr="00596DB6">
        <w:rPr>
          <w:rFonts w:ascii="Tahoma" w:hAnsi="Tahoma" w:cs="Tahoma"/>
          <w:sz w:val="18"/>
          <w:szCs w:val="18"/>
          <w:rtl/>
        </w:rPr>
        <w:t xml:space="preserve"> </w:t>
      </w:r>
      <w:r w:rsidRPr="00596DB6">
        <w:rPr>
          <w:rFonts w:ascii="Tahoma" w:hAnsi="Tahoma" w:cs="Tahoma" w:hint="eastAsia"/>
          <w:sz w:val="18"/>
          <w:szCs w:val="18"/>
          <w:rtl/>
        </w:rPr>
        <w:t>הזרקת</w:t>
      </w:r>
      <w:r w:rsidRPr="00596DB6">
        <w:rPr>
          <w:rFonts w:ascii="Tahoma" w:hAnsi="Tahoma" w:cs="Tahoma"/>
          <w:sz w:val="18"/>
          <w:szCs w:val="18"/>
          <w:rtl/>
        </w:rPr>
        <w:t xml:space="preserve"> </w:t>
      </w:r>
      <w:r w:rsidRPr="00596DB6">
        <w:rPr>
          <w:rFonts w:ascii="Tahoma" w:hAnsi="Tahoma" w:cs="Tahoma" w:hint="eastAsia"/>
          <w:sz w:val="18"/>
          <w:szCs w:val="18"/>
          <w:rtl/>
        </w:rPr>
        <w:t>חומרי</w:t>
      </w:r>
      <w:r w:rsidRPr="00596DB6">
        <w:rPr>
          <w:rFonts w:ascii="Tahoma" w:hAnsi="Tahoma" w:cs="Tahoma"/>
          <w:sz w:val="18"/>
          <w:szCs w:val="18"/>
          <w:rtl/>
        </w:rPr>
        <w:t xml:space="preserve"> </w:t>
      </w:r>
      <w:r w:rsidRPr="00596DB6">
        <w:rPr>
          <w:rFonts w:ascii="Tahoma" w:hAnsi="Tahoma" w:cs="Tahoma" w:hint="eastAsia"/>
          <w:sz w:val="18"/>
          <w:szCs w:val="18"/>
          <w:rtl/>
        </w:rPr>
        <w:t>מילוי</w:t>
      </w:r>
      <w:r w:rsidRPr="00596DB6">
        <w:rPr>
          <w:rFonts w:ascii="Tahoma" w:hAnsi="Tahoma" w:cs="Tahoma"/>
          <w:sz w:val="18"/>
          <w:szCs w:val="18"/>
          <w:rtl/>
        </w:rPr>
        <w:t xml:space="preserve"> </w:t>
      </w:r>
      <w:r w:rsidRPr="00596DB6">
        <w:rPr>
          <w:rFonts w:ascii="Tahoma" w:hAnsi="Tahoma" w:cs="Tahoma" w:hint="eastAsia"/>
          <w:sz w:val="18"/>
          <w:szCs w:val="18"/>
          <w:rtl/>
        </w:rPr>
        <w:t>על</w:t>
      </w:r>
      <w:r w:rsidRPr="00596DB6">
        <w:rPr>
          <w:rFonts w:ascii="Tahoma" w:hAnsi="Tahoma" w:cs="Tahoma"/>
          <w:sz w:val="18"/>
          <w:szCs w:val="18"/>
          <w:rtl/>
        </w:rPr>
        <w:t xml:space="preserve"> </w:t>
      </w:r>
      <w:r w:rsidRPr="00596DB6">
        <w:rPr>
          <w:rFonts w:ascii="Tahoma" w:hAnsi="Tahoma" w:cs="Tahoma" w:hint="eastAsia"/>
          <w:sz w:val="18"/>
          <w:szCs w:val="18"/>
          <w:rtl/>
        </w:rPr>
        <w:t>ידי</w:t>
      </w:r>
      <w:r w:rsidRPr="00596DB6">
        <w:rPr>
          <w:rFonts w:ascii="Tahoma" w:hAnsi="Tahoma" w:cs="Tahoma"/>
          <w:sz w:val="18"/>
          <w:szCs w:val="18"/>
          <w:rtl/>
        </w:rPr>
        <w:t xml:space="preserve"> </w:t>
      </w:r>
      <w:r w:rsidRPr="00596DB6">
        <w:rPr>
          <w:rFonts w:ascii="Tahoma" w:hAnsi="Tahoma" w:cs="Tahoma" w:hint="eastAsia"/>
          <w:sz w:val="18"/>
          <w:szCs w:val="18"/>
          <w:rtl/>
        </w:rPr>
        <w:t>רופאים</w:t>
      </w:r>
      <w:r w:rsidRPr="00596DB6">
        <w:rPr>
          <w:rFonts w:ascii="Tahoma" w:hAnsi="Tahoma" w:cs="Tahoma"/>
          <w:sz w:val="18"/>
          <w:szCs w:val="18"/>
          <w:rtl/>
        </w:rPr>
        <w:t xml:space="preserve"> </w:t>
      </w:r>
      <w:r w:rsidRPr="00596DB6">
        <w:rPr>
          <w:rFonts w:ascii="Tahoma" w:hAnsi="Tahoma" w:cs="Tahoma" w:hint="eastAsia"/>
          <w:sz w:val="18"/>
          <w:szCs w:val="18"/>
          <w:rtl/>
        </w:rPr>
        <w:t>כגון</w:t>
      </w:r>
      <w:r w:rsidRPr="00596DB6">
        <w:rPr>
          <w:rFonts w:ascii="Tahoma" w:hAnsi="Tahoma" w:cs="Tahoma"/>
          <w:sz w:val="18"/>
          <w:szCs w:val="18"/>
          <w:rtl/>
        </w:rPr>
        <w:t xml:space="preserve">: </w:t>
      </w:r>
      <w:r w:rsidRPr="00596DB6">
        <w:rPr>
          <w:rFonts w:ascii="Tahoma" w:hAnsi="Tahoma" w:cs="Tahoma" w:hint="eastAsia"/>
          <w:sz w:val="18"/>
          <w:szCs w:val="18"/>
          <w:rtl/>
        </w:rPr>
        <w:t>נמק</w:t>
      </w:r>
      <w:r w:rsidRPr="00596DB6">
        <w:rPr>
          <w:rFonts w:ascii="Tahoma" w:hAnsi="Tahoma" w:cs="Tahoma"/>
          <w:sz w:val="18"/>
          <w:szCs w:val="18"/>
          <w:rtl/>
        </w:rPr>
        <w:t xml:space="preserve"> </w:t>
      </w:r>
      <w:r w:rsidR="00E15CA8">
        <w:rPr>
          <w:rFonts w:ascii="Tahoma" w:hAnsi="Tahoma" w:cs="Tahoma" w:hint="cs"/>
          <w:sz w:val="18"/>
          <w:szCs w:val="18"/>
          <w:rtl/>
        </w:rPr>
        <w:t xml:space="preserve">הנוצר </w:t>
      </w:r>
      <w:r w:rsidRPr="00596DB6">
        <w:rPr>
          <w:rFonts w:ascii="Tahoma" w:hAnsi="Tahoma" w:cs="Tahoma" w:hint="eastAsia"/>
          <w:sz w:val="18"/>
          <w:szCs w:val="18"/>
          <w:rtl/>
        </w:rPr>
        <w:t>בפנים</w:t>
      </w:r>
      <w:r w:rsidRPr="00596DB6">
        <w:rPr>
          <w:rFonts w:ascii="Tahoma" w:hAnsi="Tahoma" w:cs="Tahoma"/>
          <w:sz w:val="18"/>
          <w:szCs w:val="18"/>
          <w:rtl/>
        </w:rPr>
        <w:t xml:space="preserve">; </w:t>
      </w:r>
      <w:r w:rsidRPr="00596DB6">
        <w:rPr>
          <w:rFonts w:ascii="Tahoma" w:hAnsi="Tahoma" w:cs="Tahoma" w:hint="eastAsia"/>
          <w:sz w:val="18"/>
          <w:szCs w:val="18"/>
          <w:rtl/>
        </w:rPr>
        <w:t>גושים</w:t>
      </w:r>
      <w:r w:rsidRPr="00596DB6">
        <w:rPr>
          <w:rFonts w:ascii="Tahoma" w:hAnsi="Tahoma" w:cs="Tahoma"/>
          <w:sz w:val="18"/>
          <w:szCs w:val="18"/>
          <w:rtl/>
        </w:rPr>
        <w:t xml:space="preserve"> </w:t>
      </w:r>
      <w:r w:rsidRPr="00596DB6">
        <w:rPr>
          <w:rFonts w:ascii="Tahoma" w:hAnsi="Tahoma" w:cs="Tahoma" w:hint="eastAsia"/>
          <w:sz w:val="18"/>
          <w:szCs w:val="18"/>
          <w:rtl/>
        </w:rPr>
        <w:t>תת</w:t>
      </w:r>
      <w:r w:rsidRPr="00596DB6">
        <w:rPr>
          <w:rFonts w:ascii="Tahoma" w:hAnsi="Tahoma" w:cs="Tahoma"/>
          <w:sz w:val="18"/>
          <w:szCs w:val="18"/>
          <w:rtl/>
        </w:rPr>
        <w:t>-עוריים (</w:t>
      </w:r>
      <w:r w:rsidRPr="00596DB6">
        <w:rPr>
          <w:rFonts w:ascii="Tahoma" w:hAnsi="Tahoma" w:cs="Tahoma" w:hint="eastAsia"/>
          <w:sz w:val="18"/>
          <w:szCs w:val="18"/>
          <w:rtl/>
        </w:rPr>
        <w:t>גרנולומות</w:t>
      </w:r>
      <w:r w:rsidRPr="00596DB6">
        <w:rPr>
          <w:rFonts w:ascii="Tahoma" w:hAnsi="Tahoma" w:cs="Tahoma" w:hint="cs"/>
          <w:sz w:val="18"/>
          <w:szCs w:val="18"/>
          <w:rtl/>
        </w:rPr>
        <w:t>)</w:t>
      </w:r>
      <w:r w:rsidRPr="00596DB6">
        <w:rPr>
          <w:rFonts w:ascii="Tahoma" w:hAnsi="Tahoma" w:cs="Tahoma"/>
          <w:sz w:val="18"/>
          <w:szCs w:val="18"/>
          <w:rtl/>
        </w:rPr>
        <w:t xml:space="preserve"> שנוצרו </w:t>
      </w:r>
      <w:r w:rsidRPr="00596DB6">
        <w:rPr>
          <w:rFonts w:ascii="Tahoma" w:hAnsi="Tahoma" w:cs="Tahoma" w:hint="cs"/>
          <w:sz w:val="18"/>
          <w:szCs w:val="18"/>
          <w:rtl/>
        </w:rPr>
        <w:t>בפני</w:t>
      </w:r>
      <w:r w:rsidR="00E15CA8">
        <w:rPr>
          <w:rFonts w:ascii="Tahoma" w:hAnsi="Tahoma" w:cs="Tahoma" w:hint="cs"/>
          <w:sz w:val="18"/>
          <w:szCs w:val="18"/>
          <w:rtl/>
        </w:rPr>
        <w:t>ם</w:t>
      </w:r>
      <w:r w:rsidRPr="00596DB6">
        <w:rPr>
          <w:rFonts w:ascii="Tahoma" w:hAnsi="Tahoma" w:cs="Tahoma" w:hint="cs"/>
          <w:sz w:val="18"/>
          <w:szCs w:val="18"/>
          <w:rtl/>
        </w:rPr>
        <w:t xml:space="preserve"> </w:t>
      </w:r>
      <w:r w:rsidRPr="00596DB6">
        <w:rPr>
          <w:rFonts w:ascii="Tahoma" w:hAnsi="Tahoma" w:cs="Tahoma"/>
          <w:sz w:val="18"/>
          <w:szCs w:val="18"/>
          <w:rtl/>
        </w:rPr>
        <w:t>עקב הזרקת חומר שטיבו לא ברור ונדרש להוציא</w:t>
      </w:r>
      <w:r w:rsidRPr="00596DB6">
        <w:rPr>
          <w:rFonts w:ascii="Tahoma" w:hAnsi="Tahoma" w:cs="Tahoma" w:hint="cs"/>
          <w:sz w:val="18"/>
          <w:szCs w:val="18"/>
          <w:rtl/>
        </w:rPr>
        <w:t>ם</w:t>
      </w:r>
      <w:r w:rsidRPr="00596DB6">
        <w:rPr>
          <w:rFonts w:ascii="Tahoma" w:hAnsi="Tahoma" w:cs="Tahoma"/>
          <w:sz w:val="18"/>
          <w:szCs w:val="18"/>
          <w:rtl/>
        </w:rPr>
        <w:t xml:space="preserve"> בניתוח; צלוליטיס שהתפתח סביב ארובת העין; חשד לפגיעה בבלוטות הרוק </w:t>
      </w:r>
      <w:r w:rsidRPr="00596DB6">
        <w:rPr>
          <w:rFonts w:ascii="Tahoma" w:hAnsi="Tahoma" w:cs="Tahoma" w:hint="cs"/>
          <w:sz w:val="18"/>
          <w:szCs w:val="18"/>
          <w:rtl/>
        </w:rPr>
        <w:t>בעקבות ה</w:t>
      </w:r>
      <w:r w:rsidRPr="00596DB6">
        <w:rPr>
          <w:rFonts w:ascii="Tahoma" w:hAnsi="Tahoma" w:cs="Tahoma"/>
          <w:sz w:val="18"/>
          <w:szCs w:val="18"/>
          <w:rtl/>
        </w:rPr>
        <w:t>זרק</w:t>
      </w:r>
      <w:r w:rsidRPr="00596DB6">
        <w:rPr>
          <w:rFonts w:ascii="Tahoma" w:hAnsi="Tahoma" w:cs="Tahoma" w:hint="cs"/>
          <w:sz w:val="18"/>
          <w:szCs w:val="18"/>
          <w:rtl/>
        </w:rPr>
        <w:t>ת</w:t>
      </w:r>
      <w:r w:rsidRPr="00596DB6">
        <w:rPr>
          <w:rFonts w:ascii="Tahoma" w:hAnsi="Tahoma" w:cs="Tahoma"/>
          <w:sz w:val="18"/>
          <w:szCs w:val="18"/>
          <w:rtl/>
        </w:rPr>
        <w:t xml:space="preserve"> חומר מילוי או הכנסת חוטים ללחי</w:t>
      </w:r>
      <w:r w:rsidRPr="00596DB6">
        <w:rPr>
          <w:rFonts w:ascii="Tahoma" w:hAnsi="Tahoma" w:cs="Tahoma" w:hint="cs"/>
          <w:sz w:val="18"/>
          <w:szCs w:val="18"/>
          <w:rtl/>
        </w:rPr>
        <w:t xml:space="preserve"> לצורך מתיחת פנים</w:t>
      </w:r>
      <w:r w:rsidRPr="00596DB6">
        <w:rPr>
          <w:rFonts w:ascii="Tahoma" w:hAnsi="Tahoma" w:cs="Tahoma"/>
          <w:sz w:val="18"/>
          <w:szCs w:val="18"/>
          <w:rtl/>
        </w:rPr>
        <w:t>; וגוש</w:t>
      </w:r>
      <w:r w:rsidRPr="00596DB6">
        <w:rPr>
          <w:rFonts w:ascii="Tahoma" w:hAnsi="Tahoma" w:cs="Tahoma" w:hint="cs"/>
          <w:sz w:val="18"/>
          <w:szCs w:val="18"/>
          <w:rtl/>
        </w:rPr>
        <w:t>ים</w:t>
      </w:r>
      <w:r w:rsidRPr="00596DB6">
        <w:rPr>
          <w:rFonts w:ascii="Tahoma" w:hAnsi="Tahoma" w:cs="Tahoma"/>
          <w:sz w:val="18"/>
          <w:szCs w:val="18"/>
          <w:rtl/>
        </w:rPr>
        <w:t xml:space="preserve"> שנוצר</w:t>
      </w:r>
      <w:r w:rsidRPr="00596DB6">
        <w:rPr>
          <w:rFonts w:ascii="Tahoma" w:hAnsi="Tahoma" w:cs="Tahoma" w:hint="cs"/>
          <w:sz w:val="18"/>
          <w:szCs w:val="18"/>
          <w:rtl/>
        </w:rPr>
        <w:t>ו</w:t>
      </w:r>
      <w:r w:rsidRPr="00596DB6">
        <w:rPr>
          <w:rFonts w:ascii="Tahoma" w:hAnsi="Tahoma" w:cs="Tahoma"/>
          <w:sz w:val="18"/>
          <w:szCs w:val="18"/>
          <w:rtl/>
        </w:rPr>
        <w:t xml:space="preserve"> בעקבות הזרקת חומר למילוי קמטים בשדיים. יודגש כי אין מידע מרוכז בדבר שיעור הנזקים וחומרתם</w:t>
      </w:r>
      <w:r w:rsidRPr="00596DB6">
        <w:rPr>
          <w:rFonts w:ascii="Tahoma" w:hAnsi="Tahoma" w:cs="Tahoma" w:hint="cs"/>
          <w:sz w:val="18"/>
          <w:szCs w:val="18"/>
          <w:rtl/>
        </w:rPr>
        <w:t>,</w:t>
      </w:r>
      <w:r w:rsidRPr="00596DB6">
        <w:rPr>
          <w:rFonts w:ascii="Tahoma" w:hAnsi="Tahoma" w:cs="Tahoma"/>
          <w:sz w:val="18"/>
          <w:szCs w:val="18"/>
          <w:rtl/>
        </w:rPr>
        <w:t xml:space="preserve"> על פי תחומי </w:t>
      </w:r>
      <w:r w:rsidRPr="00596DB6">
        <w:rPr>
          <w:rFonts w:ascii="Tahoma" w:hAnsi="Tahoma" w:cs="Tahoma" w:hint="cs"/>
          <w:sz w:val="18"/>
          <w:szCs w:val="18"/>
          <w:rtl/>
        </w:rPr>
        <w:t>ה</w:t>
      </w:r>
      <w:r w:rsidRPr="00596DB6">
        <w:rPr>
          <w:rFonts w:ascii="Tahoma" w:hAnsi="Tahoma" w:cs="Tahoma"/>
          <w:sz w:val="18"/>
          <w:szCs w:val="18"/>
          <w:rtl/>
        </w:rPr>
        <w:t>התמחות של הרופאים המבצעים.</w:t>
      </w:r>
    </w:p>
    <w:p w:rsidR="0096435C" w:rsidRPr="00596DB6" w:rsidP="004A4B16">
      <w:pPr>
        <w:pStyle w:val="RESHET"/>
        <w:rPr>
          <w:rStyle w:val="Heading5Char"/>
          <w:rFonts w:ascii="Tahoma" w:hAnsi="Tahoma" w:cs="Tahoma"/>
          <w:sz w:val="18"/>
          <w:szCs w:val="18"/>
          <w:rtl/>
        </w:rPr>
      </w:pPr>
      <w:r w:rsidRPr="00596DB6">
        <w:rPr>
          <w:rFonts w:hint="eastAsia"/>
          <w:rtl/>
        </w:rPr>
        <w:t>על</w:t>
      </w:r>
      <w:r w:rsidRPr="00596DB6">
        <w:rPr>
          <w:rtl/>
        </w:rPr>
        <w:t xml:space="preserve"> </w:t>
      </w:r>
      <w:r w:rsidRPr="00596DB6">
        <w:rPr>
          <w:rFonts w:hint="eastAsia"/>
          <w:rtl/>
        </w:rPr>
        <w:t>משרד</w:t>
      </w:r>
      <w:r w:rsidRPr="00596DB6">
        <w:rPr>
          <w:rtl/>
        </w:rPr>
        <w:t xml:space="preserve"> הבריאות, בהתייעצות עם </w:t>
      </w:r>
      <w:r w:rsidRPr="00596DB6">
        <w:rPr>
          <w:rFonts w:hint="eastAsia"/>
          <w:rtl/>
        </w:rPr>
        <w:t>המועצה</w:t>
      </w:r>
      <w:r w:rsidRPr="00596DB6">
        <w:rPr>
          <w:rtl/>
        </w:rPr>
        <w:t xml:space="preserve"> המדעית </w:t>
      </w:r>
      <w:r w:rsidRPr="00596DB6">
        <w:rPr>
          <w:rFonts w:hint="eastAsia"/>
          <w:rtl/>
        </w:rPr>
        <w:t>של</w:t>
      </w:r>
      <w:r w:rsidRPr="00596DB6">
        <w:rPr>
          <w:rtl/>
        </w:rPr>
        <w:t xml:space="preserve"> </w:t>
      </w:r>
      <w:r w:rsidRPr="00596DB6">
        <w:rPr>
          <w:rFonts w:hint="eastAsia"/>
          <w:rtl/>
        </w:rPr>
        <w:t>הר</w:t>
      </w:r>
      <w:r w:rsidRPr="00596DB6">
        <w:rPr>
          <w:rtl/>
        </w:rPr>
        <w:t xml:space="preserve">"י </w:t>
      </w:r>
      <w:r w:rsidRPr="00596DB6">
        <w:rPr>
          <w:rFonts w:hint="eastAsia"/>
          <w:rtl/>
        </w:rPr>
        <w:t>והאיגודים</w:t>
      </w:r>
      <w:r w:rsidRPr="00596DB6">
        <w:rPr>
          <w:rtl/>
        </w:rPr>
        <w:t xml:space="preserve"> </w:t>
      </w:r>
      <w:r w:rsidRPr="00596DB6">
        <w:rPr>
          <w:rFonts w:hint="eastAsia"/>
          <w:rtl/>
        </w:rPr>
        <w:t>המקצועיים</w:t>
      </w:r>
      <w:r w:rsidRPr="00596DB6">
        <w:rPr>
          <w:rtl/>
        </w:rPr>
        <w:t xml:space="preserve">, </w:t>
      </w:r>
      <w:r w:rsidRPr="00596DB6">
        <w:rPr>
          <w:rFonts w:hint="eastAsia"/>
          <w:rtl/>
        </w:rPr>
        <w:t>לשקול</w:t>
      </w:r>
      <w:r w:rsidRPr="00596DB6">
        <w:rPr>
          <w:rtl/>
        </w:rPr>
        <w:t xml:space="preserve"> </w:t>
      </w:r>
      <w:r w:rsidRPr="00596DB6">
        <w:rPr>
          <w:rFonts w:hint="eastAsia"/>
          <w:rtl/>
        </w:rPr>
        <w:t>לקבוע</w:t>
      </w:r>
      <w:r w:rsidRPr="00596DB6">
        <w:rPr>
          <w:rtl/>
        </w:rPr>
        <w:t xml:space="preserve"> </w:t>
      </w:r>
      <w:r w:rsidRPr="00596DB6">
        <w:rPr>
          <w:rFonts w:hint="eastAsia"/>
          <w:rtl/>
        </w:rPr>
        <w:t>מהם</w:t>
      </w:r>
      <w:r w:rsidRPr="00596DB6">
        <w:rPr>
          <w:rtl/>
        </w:rPr>
        <w:t xml:space="preserve"> </w:t>
      </w:r>
      <w:r w:rsidRPr="00596DB6">
        <w:rPr>
          <w:rFonts w:hint="eastAsia"/>
          <w:rtl/>
        </w:rPr>
        <w:t>הידע</w:t>
      </w:r>
      <w:r w:rsidRPr="00596DB6">
        <w:rPr>
          <w:rtl/>
        </w:rPr>
        <w:t xml:space="preserve"> </w:t>
      </w:r>
      <w:r w:rsidRPr="00596DB6">
        <w:rPr>
          <w:rFonts w:hint="eastAsia"/>
          <w:rtl/>
        </w:rPr>
        <w:t>וההכשרה</w:t>
      </w:r>
      <w:r w:rsidRPr="00596DB6">
        <w:rPr>
          <w:rtl/>
        </w:rPr>
        <w:t xml:space="preserve"> </w:t>
      </w:r>
      <w:r w:rsidRPr="00596DB6">
        <w:rPr>
          <w:rFonts w:hint="eastAsia"/>
          <w:rtl/>
        </w:rPr>
        <w:t>המזעריים</w:t>
      </w:r>
      <w:r w:rsidRPr="00596DB6">
        <w:rPr>
          <w:rtl/>
        </w:rPr>
        <w:t xml:space="preserve"> </w:t>
      </w:r>
      <w:r w:rsidRPr="00596DB6">
        <w:rPr>
          <w:rFonts w:hint="eastAsia"/>
          <w:rtl/>
        </w:rPr>
        <w:t>הנדרשים</w:t>
      </w:r>
      <w:r w:rsidRPr="00596DB6">
        <w:rPr>
          <w:rtl/>
        </w:rPr>
        <w:t xml:space="preserve"> </w:t>
      </w:r>
      <w:r w:rsidRPr="00596DB6">
        <w:rPr>
          <w:rFonts w:hint="eastAsia"/>
          <w:rtl/>
        </w:rPr>
        <w:t>לביצוע</w:t>
      </w:r>
      <w:r w:rsidRPr="00596DB6">
        <w:rPr>
          <w:rtl/>
        </w:rPr>
        <w:t xml:space="preserve"> </w:t>
      </w:r>
      <w:r w:rsidRPr="00596DB6">
        <w:rPr>
          <w:rFonts w:hint="eastAsia"/>
          <w:rtl/>
        </w:rPr>
        <w:t>טיפולים</w:t>
      </w:r>
      <w:r w:rsidRPr="00596DB6">
        <w:rPr>
          <w:rtl/>
        </w:rPr>
        <w:t xml:space="preserve"> </w:t>
      </w:r>
      <w:r w:rsidRPr="00596DB6">
        <w:rPr>
          <w:rFonts w:hint="eastAsia"/>
          <w:rtl/>
        </w:rPr>
        <w:t>אסתטיים</w:t>
      </w:r>
      <w:r w:rsidRPr="00596DB6">
        <w:rPr>
          <w:rtl/>
        </w:rPr>
        <w:t xml:space="preserve">, </w:t>
      </w:r>
      <w:r w:rsidRPr="00596DB6">
        <w:rPr>
          <w:rFonts w:hint="eastAsia"/>
          <w:rtl/>
        </w:rPr>
        <w:t>ועל</w:t>
      </w:r>
      <w:r w:rsidRPr="00596DB6">
        <w:rPr>
          <w:rtl/>
        </w:rPr>
        <w:t xml:space="preserve"> </w:t>
      </w:r>
      <w:r w:rsidRPr="00596DB6">
        <w:rPr>
          <w:rFonts w:hint="eastAsia"/>
          <w:rtl/>
        </w:rPr>
        <w:t>פי</w:t>
      </w:r>
      <w:r w:rsidRPr="00596DB6">
        <w:rPr>
          <w:rtl/>
        </w:rPr>
        <w:t xml:space="preserve"> </w:t>
      </w:r>
      <w:r w:rsidRPr="00596DB6">
        <w:rPr>
          <w:rFonts w:hint="eastAsia"/>
          <w:rtl/>
        </w:rPr>
        <w:t>זאת</w:t>
      </w:r>
      <w:r w:rsidRPr="00596DB6">
        <w:rPr>
          <w:rtl/>
        </w:rPr>
        <w:t xml:space="preserve"> </w:t>
      </w:r>
      <w:r w:rsidRPr="00596DB6">
        <w:rPr>
          <w:rFonts w:hint="eastAsia"/>
          <w:rtl/>
        </w:rPr>
        <w:t>לקבוע</w:t>
      </w:r>
      <w:r w:rsidRPr="00596DB6">
        <w:rPr>
          <w:rtl/>
        </w:rPr>
        <w:t xml:space="preserve"> </w:t>
      </w:r>
      <w:r w:rsidRPr="00596DB6">
        <w:rPr>
          <w:rFonts w:hint="eastAsia"/>
          <w:rtl/>
        </w:rPr>
        <w:t>אילו</w:t>
      </w:r>
      <w:r w:rsidRPr="00596DB6">
        <w:rPr>
          <w:rtl/>
        </w:rPr>
        <w:t xml:space="preserve"> </w:t>
      </w:r>
      <w:r w:rsidRPr="00596DB6">
        <w:rPr>
          <w:rFonts w:hint="eastAsia"/>
          <w:rtl/>
        </w:rPr>
        <w:t>הכשרות</w:t>
      </w:r>
      <w:r w:rsidRPr="00596DB6">
        <w:rPr>
          <w:rtl/>
        </w:rPr>
        <w:t xml:space="preserve"> </w:t>
      </w:r>
      <w:r w:rsidRPr="00596DB6">
        <w:rPr>
          <w:rFonts w:hint="eastAsia"/>
          <w:rtl/>
        </w:rPr>
        <w:t>נדרשות</w:t>
      </w:r>
      <w:r w:rsidRPr="00596DB6">
        <w:rPr>
          <w:rtl/>
        </w:rPr>
        <w:t xml:space="preserve"> </w:t>
      </w:r>
      <w:r w:rsidRPr="00596DB6">
        <w:rPr>
          <w:rFonts w:hint="eastAsia"/>
          <w:rtl/>
        </w:rPr>
        <w:t>לביצוען</w:t>
      </w:r>
      <w:r w:rsidRPr="00596DB6">
        <w:rPr>
          <w:rtl/>
        </w:rPr>
        <w:t>.</w:t>
      </w:r>
    </w:p>
    <w:p w:rsidR="0096435C" w:rsidRPr="00596DB6" w:rsidP="004A4B16">
      <w:pPr>
        <w:spacing w:before="180" w:line="240" w:lineRule="exact"/>
        <w:ind w:right="2268"/>
        <w:jc w:val="both"/>
        <w:rPr>
          <w:rFonts w:ascii="Tahoma" w:hAnsi="Tahoma" w:cs="Tahoma"/>
          <w:sz w:val="18"/>
          <w:szCs w:val="18"/>
          <w:rtl/>
        </w:rPr>
      </w:pPr>
      <w:r w:rsidRPr="004A4B16">
        <w:rPr>
          <w:rStyle w:val="Heading7Char"/>
          <w:rFonts w:ascii="Tahoma" w:hAnsi="Tahoma" w:cs="Tahoma" w:hint="eastAsia"/>
          <w:sz w:val="17"/>
          <w:szCs w:val="17"/>
          <w:rtl/>
        </w:rPr>
        <w:t>המומחיות</w:t>
      </w:r>
      <w:r w:rsidRPr="004A4B16">
        <w:rPr>
          <w:rStyle w:val="Heading7Char"/>
          <w:rFonts w:ascii="Tahoma" w:hAnsi="Tahoma" w:cs="Tahoma"/>
          <w:sz w:val="17"/>
          <w:szCs w:val="17"/>
          <w:rtl/>
        </w:rPr>
        <w:t xml:space="preserve"> </w:t>
      </w:r>
      <w:r w:rsidRPr="004A4B16">
        <w:rPr>
          <w:rStyle w:val="Heading7Char"/>
          <w:rFonts w:ascii="Tahoma" w:hAnsi="Tahoma" w:cs="Tahoma" w:hint="eastAsia"/>
          <w:sz w:val="17"/>
          <w:szCs w:val="17"/>
          <w:rtl/>
        </w:rPr>
        <w:t>הנדרשת</w:t>
      </w:r>
      <w:r w:rsidRPr="004A4B16">
        <w:rPr>
          <w:rStyle w:val="Heading7Char"/>
          <w:rFonts w:ascii="Tahoma" w:hAnsi="Tahoma" w:cs="Tahoma"/>
          <w:sz w:val="17"/>
          <w:szCs w:val="17"/>
          <w:rtl/>
        </w:rPr>
        <w:t xml:space="preserve"> </w:t>
      </w:r>
      <w:r w:rsidRPr="004A4B16">
        <w:rPr>
          <w:rStyle w:val="Heading7Char"/>
          <w:rFonts w:ascii="Tahoma" w:hAnsi="Tahoma" w:cs="Tahoma" w:hint="eastAsia"/>
          <w:sz w:val="17"/>
          <w:szCs w:val="17"/>
          <w:rtl/>
        </w:rPr>
        <w:t>לצורך</w:t>
      </w:r>
      <w:r w:rsidRPr="004A4B16">
        <w:rPr>
          <w:rStyle w:val="Heading7Char"/>
          <w:rFonts w:ascii="Tahoma" w:hAnsi="Tahoma" w:cs="Tahoma"/>
          <w:sz w:val="17"/>
          <w:szCs w:val="17"/>
          <w:rtl/>
        </w:rPr>
        <w:t xml:space="preserve"> </w:t>
      </w:r>
      <w:r w:rsidRPr="004A4B16">
        <w:rPr>
          <w:rStyle w:val="Heading7Char"/>
          <w:rFonts w:ascii="Tahoma" w:hAnsi="Tahoma" w:cs="Tahoma" w:hint="eastAsia"/>
          <w:sz w:val="17"/>
          <w:szCs w:val="17"/>
          <w:rtl/>
        </w:rPr>
        <w:t>ניתוחים</w:t>
      </w:r>
      <w:r w:rsidRPr="004A4B16">
        <w:rPr>
          <w:rStyle w:val="Heading7Char"/>
          <w:rFonts w:ascii="Tahoma" w:hAnsi="Tahoma" w:cs="Tahoma"/>
          <w:sz w:val="17"/>
          <w:szCs w:val="17"/>
          <w:rtl/>
        </w:rPr>
        <w:t xml:space="preserve"> </w:t>
      </w:r>
      <w:r w:rsidRPr="004A4B16">
        <w:rPr>
          <w:rStyle w:val="Heading7Char"/>
          <w:rFonts w:ascii="Tahoma" w:hAnsi="Tahoma" w:cs="Tahoma" w:hint="eastAsia"/>
          <w:sz w:val="17"/>
          <w:szCs w:val="17"/>
          <w:rtl/>
        </w:rPr>
        <w:t>פלסטיים</w:t>
      </w:r>
      <w:r w:rsidRPr="004A4B16">
        <w:rPr>
          <w:rStyle w:val="Heading7Char"/>
          <w:rFonts w:ascii="Tahoma" w:hAnsi="Tahoma" w:cs="Tahoma"/>
          <w:sz w:val="17"/>
          <w:szCs w:val="17"/>
          <w:rtl/>
        </w:rPr>
        <w:t xml:space="preserve"> </w:t>
      </w:r>
      <w:r w:rsidRPr="004A4B16">
        <w:rPr>
          <w:rStyle w:val="Heading7Char"/>
          <w:rFonts w:ascii="Tahoma" w:hAnsi="Tahoma" w:cs="Tahoma" w:hint="eastAsia"/>
          <w:sz w:val="17"/>
          <w:szCs w:val="17"/>
          <w:rtl/>
        </w:rPr>
        <w:t>אסתטיים</w:t>
      </w:r>
      <w:r w:rsidRPr="004A4B16">
        <w:rPr>
          <w:rStyle w:val="Heading7Char"/>
          <w:rFonts w:ascii="Tahoma" w:hAnsi="Tahoma" w:cs="Tahoma" w:hint="cs"/>
          <w:sz w:val="17"/>
          <w:szCs w:val="17"/>
          <w:rtl/>
        </w:rPr>
        <w:t>:</w:t>
      </w:r>
      <w:r w:rsidRPr="00596DB6">
        <w:rPr>
          <w:rFonts w:ascii="Tahoma" w:hAnsi="Tahoma" w:cs="Tahoma"/>
          <w:sz w:val="18"/>
          <w:szCs w:val="18"/>
          <w:rtl/>
        </w:rPr>
        <w:t xml:space="preserve"> </w:t>
      </w:r>
      <w:r w:rsidRPr="00596DB6">
        <w:rPr>
          <w:rFonts w:ascii="Tahoma" w:hAnsi="Tahoma" w:cs="Tahoma" w:hint="eastAsia"/>
          <w:sz w:val="18"/>
          <w:szCs w:val="18"/>
          <w:rtl/>
        </w:rPr>
        <w:t>א</w:t>
      </w:r>
      <w:r w:rsidRPr="00596DB6">
        <w:rPr>
          <w:rFonts w:ascii="Tahoma" w:hAnsi="Tahoma" w:cs="Tahoma" w:hint="cs"/>
          <w:sz w:val="18"/>
          <w:szCs w:val="18"/>
          <w:rtl/>
        </w:rPr>
        <w:t>ו</w:t>
      </w:r>
      <w:r w:rsidRPr="00596DB6">
        <w:rPr>
          <w:rFonts w:ascii="Tahoma" w:hAnsi="Tahoma" w:cs="Tahoma" w:hint="eastAsia"/>
          <w:sz w:val="18"/>
          <w:szCs w:val="18"/>
          <w:rtl/>
        </w:rPr>
        <w:t>מנם</w:t>
      </w:r>
      <w:r w:rsidRPr="00596DB6">
        <w:rPr>
          <w:rFonts w:ascii="Tahoma" w:hAnsi="Tahoma" w:cs="Tahoma"/>
          <w:sz w:val="18"/>
          <w:szCs w:val="18"/>
          <w:rtl/>
        </w:rPr>
        <w:t xml:space="preserve"> </w:t>
      </w:r>
      <w:r w:rsidRPr="00596DB6">
        <w:rPr>
          <w:rFonts w:ascii="Tahoma" w:hAnsi="Tahoma" w:cs="Tahoma" w:hint="eastAsia"/>
          <w:sz w:val="18"/>
          <w:szCs w:val="18"/>
          <w:rtl/>
        </w:rPr>
        <w:t>פקודת</w:t>
      </w:r>
      <w:r w:rsidRPr="00596DB6">
        <w:rPr>
          <w:rFonts w:ascii="Tahoma" w:hAnsi="Tahoma" w:cs="Tahoma"/>
          <w:sz w:val="18"/>
          <w:szCs w:val="18"/>
          <w:rtl/>
        </w:rPr>
        <w:t xml:space="preserve"> </w:t>
      </w:r>
      <w:r w:rsidRPr="00596DB6">
        <w:rPr>
          <w:rFonts w:ascii="Tahoma" w:hAnsi="Tahoma" w:cs="Tahoma" w:hint="eastAsia"/>
          <w:sz w:val="18"/>
          <w:szCs w:val="18"/>
          <w:rtl/>
        </w:rPr>
        <w:t>הרופאים</w:t>
      </w:r>
      <w:r w:rsidRPr="00596DB6">
        <w:rPr>
          <w:rFonts w:ascii="Tahoma" w:hAnsi="Tahoma" w:cs="Tahoma" w:hint="cs"/>
          <w:sz w:val="18"/>
          <w:szCs w:val="18"/>
          <w:rtl/>
        </w:rPr>
        <w:t xml:space="preserve"> קובעת כי כל בעל</w:t>
      </w:r>
      <w:r w:rsidRPr="00596DB6">
        <w:rPr>
          <w:rFonts w:ascii="Tahoma" w:hAnsi="Tahoma" w:cs="Tahoma"/>
          <w:sz w:val="18"/>
          <w:szCs w:val="18"/>
          <w:rtl/>
        </w:rPr>
        <w:t xml:space="preserve"> רישיון</w:t>
      </w:r>
      <w:r w:rsidRPr="00596DB6">
        <w:rPr>
          <w:rFonts w:ascii="Tahoma" w:hAnsi="Tahoma" w:cs="Tahoma" w:hint="cs"/>
          <w:sz w:val="18"/>
          <w:szCs w:val="18"/>
          <w:rtl/>
        </w:rPr>
        <w:t xml:space="preserve"> </w:t>
      </w:r>
      <w:r w:rsidRPr="00596DB6">
        <w:rPr>
          <w:rFonts w:ascii="Tahoma" w:hAnsi="Tahoma" w:cs="Tahoma"/>
          <w:sz w:val="18"/>
          <w:szCs w:val="18"/>
          <w:rtl/>
        </w:rPr>
        <w:t xml:space="preserve">רשאי לעסוק ברפואה, לרבות </w:t>
      </w:r>
      <w:r w:rsidRPr="00596DB6">
        <w:rPr>
          <w:rFonts w:ascii="Tahoma" w:hAnsi="Tahoma" w:cs="Tahoma" w:hint="cs"/>
          <w:sz w:val="18"/>
          <w:szCs w:val="18"/>
          <w:rtl/>
        </w:rPr>
        <w:t>ב</w:t>
      </w:r>
      <w:r w:rsidRPr="00596DB6">
        <w:rPr>
          <w:rFonts w:ascii="Tahoma" w:hAnsi="Tahoma" w:cs="Tahoma"/>
          <w:sz w:val="18"/>
          <w:szCs w:val="18"/>
          <w:rtl/>
        </w:rPr>
        <w:t xml:space="preserve">שירותים הניתנים בדרך כלל </w:t>
      </w:r>
      <w:r w:rsidRPr="00596DB6">
        <w:rPr>
          <w:rFonts w:ascii="Tahoma" w:hAnsi="Tahoma" w:cs="Tahoma" w:hint="cs"/>
          <w:sz w:val="18"/>
          <w:szCs w:val="18"/>
          <w:rtl/>
        </w:rPr>
        <w:t>על ידי</w:t>
      </w:r>
      <w:r w:rsidRPr="00596DB6">
        <w:rPr>
          <w:rFonts w:ascii="Tahoma" w:hAnsi="Tahoma" w:cs="Tahoma"/>
          <w:sz w:val="18"/>
          <w:szCs w:val="18"/>
          <w:rtl/>
        </w:rPr>
        <w:t xml:space="preserve"> רופא</w:t>
      </w:r>
      <w:r w:rsidRPr="00596DB6">
        <w:rPr>
          <w:rFonts w:ascii="Tahoma" w:hAnsi="Tahoma" w:cs="Tahoma" w:hint="cs"/>
          <w:sz w:val="18"/>
          <w:szCs w:val="18"/>
          <w:rtl/>
        </w:rPr>
        <w:t>, אך היא ג</w:t>
      </w:r>
      <w:r w:rsidRPr="00596DB6">
        <w:rPr>
          <w:rFonts w:ascii="Tahoma" w:hAnsi="Tahoma" w:cs="Tahoma" w:hint="eastAsia"/>
          <w:sz w:val="18"/>
          <w:szCs w:val="18"/>
          <w:rtl/>
        </w:rPr>
        <w:t>ם</w:t>
      </w:r>
      <w:r w:rsidRPr="00596DB6">
        <w:rPr>
          <w:rFonts w:ascii="Tahoma" w:hAnsi="Tahoma" w:cs="Tahoma"/>
          <w:sz w:val="18"/>
          <w:szCs w:val="18"/>
          <w:rtl/>
        </w:rPr>
        <w:t xml:space="preserve"> </w:t>
      </w:r>
      <w:r w:rsidRPr="00596DB6">
        <w:rPr>
          <w:rFonts w:ascii="Tahoma" w:hAnsi="Tahoma" w:cs="Tahoma" w:hint="eastAsia"/>
          <w:sz w:val="18"/>
          <w:szCs w:val="18"/>
          <w:rtl/>
        </w:rPr>
        <w:t>מסמיכה</w:t>
      </w:r>
      <w:r w:rsidRPr="00596DB6">
        <w:rPr>
          <w:rFonts w:ascii="Tahoma" w:hAnsi="Tahoma" w:cs="Tahoma"/>
          <w:sz w:val="18"/>
          <w:szCs w:val="18"/>
          <w:rtl/>
        </w:rPr>
        <w:t xml:space="preserve"> </w:t>
      </w:r>
      <w:r w:rsidRPr="00596DB6">
        <w:rPr>
          <w:rFonts w:ascii="Tahoma" w:hAnsi="Tahoma" w:cs="Tahoma" w:hint="eastAsia"/>
          <w:sz w:val="18"/>
          <w:szCs w:val="18"/>
          <w:rtl/>
        </w:rPr>
        <w:t>את</w:t>
      </w:r>
      <w:r w:rsidRPr="00596DB6">
        <w:rPr>
          <w:rFonts w:ascii="Tahoma" w:hAnsi="Tahoma" w:cs="Tahoma"/>
          <w:sz w:val="18"/>
          <w:szCs w:val="18"/>
          <w:rtl/>
        </w:rPr>
        <w:t xml:space="preserve"> </w:t>
      </w:r>
      <w:r w:rsidRPr="00596DB6">
        <w:rPr>
          <w:rFonts w:ascii="Tahoma" w:hAnsi="Tahoma" w:cs="Tahoma" w:hint="eastAsia"/>
          <w:sz w:val="18"/>
          <w:szCs w:val="18"/>
          <w:rtl/>
        </w:rPr>
        <w:t>שר</w:t>
      </w:r>
      <w:r w:rsidRPr="00596DB6">
        <w:rPr>
          <w:rFonts w:ascii="Tahoma" w:hAnsi="Tahoma" w:cs="Tahoma"/>
          <w:sz w:val="18"/>
          <w:szCs w:val="18"/>
          <w:rtl/>
        </w:rPr>
        <w:t xml:space="preserve"> </w:t>
      </w:r>
      <w:r w:rsidRPr="00596DB6">
        <w:rPr>
          <w:rFonts w:ascii="Tahoma" w:hAnsi="Tahoma" w:cs="Tahoma" w:hint="eastAsia"/>
          <w:sz w:val="18"/>
          <w:szCs w:val="18"/>
          <w:rtl/>
        </w:rPr>
        <w:t>הבריאות</w:t>
      </w:r>
      <w:r w:rsidRPr="00596DB6">
        <w:rPr>
          <w:rFonts w:ascii="Tahoma" w:hAnsi="Tahoma" w:cs="Tahoma"/>
          <w:sz w:val="18"/>
          <w:szCs w:val="18"/>
          <w:rtl/>
        </w:rPr>
        <w:t>, לאחר התייעצות עם הר"י,</w:t>
      </w:r>
      <w:r w:rsidRPr="00596DB6">
        <w:rPr>
          <w:rFonts w:ascii="Tahoma" w:hAnsi="Tahoma" w:cs="Tahoma" w:hint="cs"/>
          <w:sz w:val="18"/>
          <w:szCs w:val="18"/>
          <w:rtl/>
        </w:rPr>
        <w:t xml:space="preserve"> לקבוע בתקנות פעולות שרשאים לבצען רק רופאים מורשים בעלי כשירויות מסוימות. </w:t>
      </w:r>
      <w:r w:rsidRPr="00596DB6">
        <w:rPr>
          <w:rFonts w:ascii="Tahoma" w:hAnsi="Tahoma" w:cs="Tahoma"/>
          <w:sz w:val="18"/>
          <w:szCs w:val="18"/>
          <w:rtl/>
        </w:rPr>
        <w:t>תקנות רישום מרפאות קובע</w:t>
      </w:r>
      <w:r w:rsidRPr="00596DB6">
        <w:rPr>
          <w:rFonts w:ascii="Tahoma" w:hAnsi="Tahoma" w:cs="Tahoma" w:hint="cs"/>
          <w:sz w:val="18"/>
          <w:szCs w:val="18"/>
          <w:rtl/>
        </w:rPr>
        <w:t>ות</w:t>
      </w:r>
      <w:r w:rsidRPr="00596DB6">
        <w:rPr>
          <w:rFonts w:ascii="Tahoma" w:hAnsi="Tahoma" w:cs="Tahoma"/>
          <w:sz w:val="18"/>
          <w:szCs w:val="18"/>
          <w:rtl/>
        </w:rPr>
        <w:t xml:space="preserve"> כי פעולות </w:t>
      </w:r>
      <w:r w:rsidRPr="00596DB6">
        <w:rPr>
          <w:rFonts w:ascii="Tahoma" w:hAnsi="Tahoma" w:cs="Tahoma" w:hint="eastAsia"/>
          <w:sz w:val="18"/>
          <w:szCs w:val="18"/>
          <w:rtl/>
        </w:rPr>
        <w:t>כירורגיות</w:t>
      </w:r>
      <w:r w:rsidRPr="00596DB6">
        <w:rPr>
          <w:rFonts w:ascii="Tahoma" w:hAnsi="Tahoma" w:cs="Tahoma"/>
          <w:sz w:val="18"/>
          <w:szCs w:val="18"/>
          <w:rtl/>
        </w:rPr>
        <w:t xml:space="preserve"> בינוני</w:t>
      </w:r>
      <w:r w:rsidRPr="00596DB6">
        <w:rPr>
          <w:rFonts w:ascii="Tahoma" w:hAnsi="Tahoma" w:cs="Tahoma" w:hint="eastAsia"/>
          <w:sz w:val="18"/>
          <w:szCs w:val="18"/>
          <w:rtl/>
        </w:rPr>
        <w:t>ו</w:t>
      </w:r>
      <w:r w:rsidRPr="00596DB6">
        <w:rPr>
          <w:rFonts w:ascii="Tahoma" w:hAnsi="Tahoma" w:cs="Tahoma"/>
          <w:sz w:val="18"/>
          <w:szCs w:val="18"/>
          <w:rtl/>
        </w:rPr>
        <w:t>ת וקטנ</w:t>
      </w:r>
      <w:r w:rsidRPr="00596DB6">
        <w:rPr>
          <w:rFonts w:ascii="Tahoma" w:hAnsi="Tahoma" w:cs="Tahoma" w:hint="eastAsia"/>
          <w:sz w:val="18"/>
          <w:szCs w:val="18"/>
          <w:rtl/>
        </w:rPr>
        <w:t>ות</w:t>
      </w:r>
      <w:r>
        <w:rPr>
          <w:rStyle w:val="FootnoteReference0"/>
          <w:rFonts w:ascii="Tahoma" w:hAnsi="Tahoma" w:cs="Tahoma"/>
          <w:sz w:val="18"/>
          <w:szCs w:val="18"/>
          <w:rtl/>
        </w:rPr>
        <w:footnoteReference w:id="39"/>
      </w:r>
      <w:r w:rsidRPr="00596DB6">
        <w:rPr>
          <w:rFonts w:ascii="Tahoma" w:hAnsi="Tahoma" w:cs="Tahoma"/>
          <w:sz w:val="18"/>
          <w:szCs w:val="18"/>
          <w:rtl/>
        </w:rPr>
        <w:t xml:space="preserve"> יבוצעו </w:t>
      </w:r>
      <w:r w:rsidRPr="00596DB6">
        <w:rPr>
          <w:rFonts w:ascii="Tahoma" w:hAnsi="Tahoma" w:cs="Tahoma" w:hint="cs"/>
          <w:sz w:val="18"/>
          <w:szCs w:val="18"/>
          <w:rtl/>
        </w:rPr>
        <w:t>ב</w:t>
      </w:r>
      <w:r w:rsidRPr="00596DB6">
        <w:rPr>
          <w:rFonts w:ascii="Tahoma" w:hAnsi="Tahoma" w:cs="Tahoma"/>
          <w:sz w:val="18"/>
          <w:szCs w:val="18"/>
          <w:rtl/>
        </w:rPr>
        <w:t xml:space="preserve">ידי רופא בעל תואר מומחה בענף שהניתוח </w:t>
      </w:r>
      <w:r w:rsidRPr="00596DB6">
        <w:rPr>
          <w:rFonts w:ascii="Tahoma" w:hAnsi="Tahoma" w:cs="Tahoma"/>
          <w:sz w:val="18"/>
          <w:szCs w:val="18"/>
          <w:rtl/>
        </w:rPr>
        <w:t>הוא בתחומו או מומחה בענף מומחיות קרוב</w:t>
      </w:r>
      <w:r w:rsidRPr="00596DB6">
        <w:rPr>
          <w:rFonts w:ascii="Tahoma" w:hAnsi="Tahoma" w:cs="Tahoma" w:hint="cs"/>
          <w:sz w:val="18"/>
          <w:szCs w:val="18"/>
          <w:rtl/>
        </w:rPr>
        <w:t>,</w:t>
      </w:r>
      <w:r w:rsidRPr="00596DB6">
        <w:rPr>
          <w:rFonts w:ascii="Tahoma" w:hAnsi="Tahoma" w:cs="Tahoma"/>
          <w:sz w:val="18"/>
          <w:szCs w:val="18"/>
          <w:rtl/>
        </w:rPr>
        <w:t xml:space="preserve"> וכי משרד </w:t>
      </w:r>
      <w:r w:rsidRPr="00596DB6">
        <w:rPr>
          <w:rFonts w:ascii="Tahoma" w:hAnsi="Tahoma" w:cs="Tahoma" w:hint="cs"/>
          <w:sz w:val="18"/>
          <w:szCs w:val="18"/>
          <w:rtl/>
        </w:rPr>
        <w:t>הבריאות</w:t>
      </w:r>
      <w:r w:rsidRPr="00596DB6">
        <w:rPr>
          <w:rFonts w:ascii="Tahoma" w:hAnsi="Tahoma" w:cs="Tahoma"/>
          <w:sz w:val="18"/>
          <w:szCs w:val="18"/>
          <w:rtl/>
        </w:rPr>
        <w:t xml:space="preserve"> יפרסם</w:t>
      </w:r>
      <w:r w:rsidRPr="00596DB6">
        <w:rPr>
          <w:rFonts w:ascii="Tahoma" w:hAnsi="Tahoma" w:cs="Tahoma" w:hint="cs"/>
          <w:sz w:val="18"/>
          <w:szCs w:val="18"/>
          <w:rtl/>
        </w:rPr>
        <w:t>,</w:t>
      </w:r>
      <w:r w:rsidRPr="00596DB6">
        <w:rPr>
          <w:rFonts w:ascii="Tahoma" w:hAnsi="Tahoma" w:cs="Tahoma"/>
          <w:sz w:val="18"/>
          <w:szCs w:val="18"/>
          <w:rtl/>
        </w:rPr>
        <w:t xml:space="preserve"> </w:t>
      </w:r>
      <w:r w:rsidRPr="00596DB6">
        <w:rPr>
          <w:rFonts w:ascii="Tahoma" w:hAnsi="Tahoma" w:cs="Tahoma" w:hint="cs"/>
          <w:sz w:val="18"/>
          <w:szCs w:val="18"/>
          <w:rtl/>
        </w:rPr>
        <w:t>בהתייעצות</w:t>
      </w:r>
      <w:r w:rsidRPr="00596DB6">
        <w:rPr>
          <w:rFonts w:ascii="Tahoma" w:hAnsi="Tahoma" w:cs="Tahoma"/>
          <w:sz w:val="18"/>
          <w:szCs w:val="18"/>
          <w:rtl/>
        </w:rPr>
        <w:t xml:space="preserve"> עם </w:t>
      </w:r>
      <w:r w:rsidRPr="00596DB6">
        <w:rPr>
          <w:rFonts w:ascii="Tahoma" w:hAnsi="Tahoma" w:cs="Tahoma" w:hint="eastAsia"/>
          <w:sz w:val="18"/>
          <w:szCs w:val="18"/>
          <w:rtl/>
        </w:rPr>
        <w:t>הר</w:t>
      </w:r>
      <w:r w:rsidRPr="00596DB6">
        <w:rPr>
          <w:rFonts w:ascii="Tahoma" w:hAnsi="Tahoma" w:cs="Tahoma"/>
          <w:sz w:val="18"/>
          <w:szCs w:val="18"/>
          <w:rtl/>
        </w:rPr>
        <w:t>"י</w:t>
      </w:r>
      <w:r w:rsidRPr="00596DB6">
        <w:rPr>
          <w:rFonts w:ascii="Tahoma" w:hAnsi="Tahoma" w:cs="Tahoma" w:hint="cs"/>
          <w:sz w:val="18"/>
          <w:szCs w:val="18"/>
          <w:rtl/>
        </w:rPr>
        <w:t>,</w:t>
      </w:r>
      <w:r w:rsidRPr="00596DB6">
        <w:rPr>
          <w:rFonts w:ascii="Tahoma" w:hAnsi="Tahoma" w:cs="Tahoma"/>
          <w:sz w:val="18"/>
          <w:szCs w:val="18"/>
          <w:rtl/>
        </w:rPr>
        <w:t xml:space="preserve"> רשימ</w:t>
      </w:r>
      <w:r w:rsidRPr="00596DB6">
        <w:rPr>
          <w:rFonts w:ascii="Tahoma" w:hAnsi="Tahoma" w:cs="Tahoma" w:hint="cs"/>
          <w:sz w:val="18"/>
          <w:szCs w:val="18"/>
          <w:rtl/>
        </w:rPr>
        <w:t>ת</w:t>
      </w:r>
      <w:r w:rsidRPr="00596DB6">
        <w:rPr>
          <w:rFonts w:ascii="Tahoma" w:hAnsi="Tahoma" w:cs="Tahoma"/>
          <w:sz w:val="18"/>
          <w:szCs w:val="18"/>
          <w:rtl/>
        </w:rPr>
        <w:t xml:space="preserve"> ניתוחים </w:t>
      </w:r>
      <w:r w:rsidRPr="00596DB6">
        <w:rPr>
          <w:rFonts w:ascii="Tahoma" w:hAnsi="Tahoma" w:cs="Tahoma" w:hint="cs"/>
          <w:sz w:val="18"/>
          <w:szCs w:val="18"/>
          <w:rtl/>
        </w:rPr>
        <w:t>ו</w:t>
      </w:r>
      <w:r w:rsidRPr="00596DB6">
        <w:rPr>
          <w:rFonts w:ascii="Tahoma" w:hAnsi="Tahoma" w:cs="Tahoma" w:hint="eastAsia"/>
          <w:sz w:val="18"/>
          <w:szCs w:val="18"/>
          <w:rtl/>
        </w:rPr>
        <w:t>רשימת</w:t>
      </w:r>
      <w:r w:rsidRPr="00596DB6">
        <w:rPr>
          <w:rFonts w:ascii="Tahoma" w:hAnsi="Tahoma" w:cs="Tahoma"/>
          <w:sz w:val="18"/>
          <w:szCs w:val="18"/>
          <w:rtl/>
        </w:rPr>
        <w:t xml:space="preserve"> ענפי</w:t>
      </w:r>
      <w:r w:rsidRPr="00596DB6">
        <w:rPr>
          <w:rFonts w:ascii="Tahoma" w:hAnsi="Tahoma" w:cs="Tahoma" w:hint="eastAsia"/>
          <w:sz w:val="18"/>
          <w:szCs w:val="18"/>
          <w:rtl/>
        </w:rPr>
        <w:t>ם</w:t>
      </w:r>
      <w:r w:rsidRPr="00596DB6">
        <w:rPr>
          <w:rFonts w:ascii="Tahoma" w:hAnsi="Tahoma" w:cs="Tahoma"/>
          <w:sz w:val="18"/>
          <w:szCs w:val="18"/>
          <w:rtl/>
        </w:rPr>
        <w:t xml:space="preserve"> </w:t>
      </w:r>
      <w:r w:rsidRPr="00596DB6">
        <w:rPr>
          <w:rFonts w:ascii="Tahoma" w:hAnsi="Tahoma" w:cs="Tahoma" w:hint="eastAsia"/>
          <w:sz w:val="18"/>
          <w:szCs w:val="18"/>
          <w:rtl/>
        </w:rPr>
        <w:t>שבעלי</w:t>
      </w:r>
      <w:r w:rsidRPr="00596DB6">
        <w:rPr>
          <w:rFonts w:ascii="Tahoma" w:hAnsi="Tahoma" w:cs="Tahoma"/>
          <w:sz w:val="18"/>
          <w:szCs w:val="18"/>
          <w:rtl/>
        </w:rPr>
        <w:t xml:space="preserve"> </w:t>
      </w:r>
      <w:r w:rsidRPr="00596DB6">
        <w:rPr>
          <w:rFonts w:ascii="Tahoma" w:hAnsi="Tahoma" w:cs="Tahoma" w:hint="eastAsia"/>
          <w:sz w:val="18"/>
          <w:szCs w:val="18"/>
          <w:rtl/>
        </w:rPr>
        <w:t>ה</w:t>
      </w:r>
      <w:r w:rsidRPr="00596DB6">
        <w:rPr>
          <w:rFonts w:ascii="Tahoma" w:hAnsi="Tahoma" w:cs="Tahoma"/>
          <w:sz w:val="18"/>
          <w:szCs w:val="18"/>
          <w:rtl/>
        </w:rPr>
        <w:t xml:space="preserve">מומחיות </w:t>
      </w:r>
      <w:r w:rsidRPr="00596DB6">
        <w:rPr>
          <w:rFonts w:ascii="Tahoma" w:hAnsi="Tahoma" w:cs="Tahoma" w:hint="eastAsia"/>
          <w:sz w:val="18"/>
          <w:szCs w:val="18"/>
          <w:rtl/>
        </w:rPr>
        <w:t>בהם</w:t>
      </w:r>
      <w:r w:rsidRPr="00596DB6">
        <w:rPr>
          <w:rFonts w:ascii="Tahoma" w:hAnsi="Tahoma" w:cs="Tahoma"/>
          <w:sz w:val="18"/>
          <w:szCs w:val="18"/>
          <w:rtl/>
        </w:rPr>
        <w:t xml:space="preserve"> רשאים לבצע ניתוחים אלה. </w:t>
      </w:r>
      <w:r w:rsidRPr="00596DB6">
        <w:rPr>
          <w:rFonts w:ascii="Tahoma" w:hAnsi="Tahoma" w:cs="Tahoma" w:hint="eastAsia"/>
          <w:sz w:val="18"/>
          <w:szCs w:val="18"/>
          <w:rtl/>
        </w:rPr>
        <w:t>בהתאם</w:t>
      </w:r>
      <w:r w:rsidRPr="00596DB6">
        <w:rPr>
          <w:rFonts w:ascii="Tahoma" w:hAnsi="Tahoma" w:cs="Tahoma"/>
          <w:sz w:val="18"/>
          <w:szCs w:val="18"/>
          <w:rtl/>
        </w:rPr>
        <w:t>,</w:t>
      </w:r>
      <w:r w:rsidRPr="00596DB6">
        <w:rPr>
          <w:rFonts w:ascii="Tahoma" w:hAnsi="Tahoma" w:cs="Tahoma" w:hint="cs"/>
          <w:sz w:val="18"/>
          <w:szCs w:val="18"/>
          <w:rtl/>
        </w:rPr>
        <w:t xml:space="preserve"> </w:t>
      </w:r>
      <w:r w:rsidRPr="00596DB6">
        <w:rPr>
          <w:rFonts w:ascii="Tahoma" w:hAnsi="Tahoma" w:cs="Tahoma"/>
          <w:sz w:val="18"/>
          <w:szCs w:val="18"/>
          <w:rtl/>
        </w:rPr>
        <w:t xml:space="preserve">משרד </w:t>
      </w:r>
      <w:r w:rsidRPr="00596DB6">
        <w:rPr>
          <w:rFonts w:ascii="Tahoma" w:hAnsi="Tahoma" w:cs="Tahoma" w:hint="cs"/>
          <w:sz w:val="18"/>
          <w:szCs w:val="18"/>
          <w:rtl/>
        </w:rPr>
        <w:t>הבריאות</w:t>
      </w:r>
      <w:r w:rsidRPr="00596DB6">
        <w:rPr>
          <w:rFonts w:ascii="Tahoma" w:hAnsi="Tahoma" w:cs="Tahoma"/>
          <w:sz w:val="18"/>
          <w:szCs w:val="18"/>
          <w:rtl/>
        </w:rPr>
        <w:t xml:space="preserve"> </w:t>
      </w:r>
      <w:r w:rsidRPr="00596DB6">
        <w:rPr>
          <w:rFonts w:ascii="Tahoma" w:hAnsi="Tahoma" w:cs="Tahoma" w:hint="cs"/>
          <w:sz w:val="18"/>
          <w:szCs w:val="18"/>
          <w:rtl/>
        </w:rPr>
        <w:t xml:space="preserve">פרסם חוזר </w:t>
      </w:r>
      <w:r w:rsidRPr="00596DB6">
        <w:rPr>
          <w:rFonts w:ascii="Tahoma" w:hAnsi="Tahoma" w:cs="Tahoma"/>
          <w:sz w:val="18"/>
          <w:szCs w:val="18"/>
          <w:rtl/>
        </w:rPr>
        <w:t>בדצמבר 2012</w:t>
      </w:r>
      <w:r>
        <w:rPr>
          <w:rFonts w:ascii="Tahoma" w:hAnsi="Tahoma" w:cs="Tahoma"/>
          <w:sz w:val="18"/>
          <w:szCs w:val="18"/>
          <w:vertAlign w:val="superscript"/>
          <w:rtl/>
        </w:rPr>
        <w:footnoteReference w:id="40"/>
      </w:r>
      <w:r w:rsidRPr="00596DB6">
        <w:rPr>
          <w:rFonts w:ascii="Tahoma" w:hAnsi="Tahoma" w:cs="Tahoma" w:hint="cs"/>
          <w:sz w:val="18"/>
          <w:szCs w:val="18"/>
          <w:rtl/>
        </w:rPr>
        <w:t>,</w:t>
      </w:r>
      <w:r w:rsidRPr="00596DB6">
        <w:rPr>
          <w:rFonts w:ascii="Tahoma" w:hAnsi="Tahoma" w:cs="Tahoma"/>
          <w:sz w:val="18"/>
          <w:szCs w:val="18"/>
          <w:rtl/>
        </w:rPr>
        <w:t xml:space="preserve"> </w:t>
      </w:r>
      <w:r w:rsidRPr="00596DB6">
        <w:rPr>
          <w:rFonts w:ascii="Tahoma" w:hAnsi="Tahoma" w:cs="Tahoma" w:hint="cs"/>
          <w:sz w:val="18"/>
          <w:szCs w:val="18"/>
          <w:rtl/>
        </w:rPr>
        <w:t xml:space="preserve">ובו קבע </w:t>
      </w:r>
      <w:r w:rsidRPr="00596DB6">
        <w:rPr>
          <w:rFonts w:ascii="Tahoma" w:hAnsi="Tahoma" w:cs="Tahoma"/>
          <w:sz w:val="18"/>
          <w:szCs w:val="18"/>
          <w:rtl/>
        </w:rPr>
        <w:t xml:space="preserve">את סוגי המומחיות הנדרשים מרופאים </w:t>
      </w:r>
      <w:r w:rsidRPr="00596DB6">
        <w:rPr>
          <w:rFonts w:ascii="Tahoma" w:hAnsi="Tahoma" w:cs="Tahoma" w:hint="cs"/>
          <w:sz w:val="18"/>
          <w:szCs w:val="18"/>
          <w:rtl/>
        </w:rPr>
        <w:t>כדי לבצע</w:t>
      </w:r>
      <w:r w:rsidRPr="00596DB6">
        <w:rPr>
          <w:rFonts w:ascii="Tahoma" w:hAnsi="Tahoma" w:cs="Tahoma"/>
          <w:sz w:val="18"/>
          <w:szCs w:val="18"/>
          <w:rtl/>
        </w:rPr>
        <w:t xml:space="preserve"> ניתוחים מסוימים. </w:t>
      </w:r>
      <w:r w:rsidRPr="00596DB6">
        <w:rPr>
          <w:rFonts w:ascii="Tahoma" w:hAnsi="Tahoma" w:cs="Tahoma" w:hint="eastAsia"/>
          <w:sz w:val="18"/>
          <w:szCs w:val="18"/>
          <w:rtl/>
        </w:rPr>
        <w:t>בנוגע</w:t>
      </w:r>
      <w:r w:rsidRPr="00596DB6">
        <w:rPr>
          <w:rFonts w:ascii="Tahoma" w:hAnsi="Tahoma" w:cs="Tahoma"/>
          <w:sz w:val="18"/>
          <w:szCs w:val="18"/>
          <w:rtl/>
        </w:rPr>
        <w:t xml:space="preserve"> לתחום הפלסטי והאסתטי </w:t>
      </w:r>
      <w:r w:rsidRPr="00596DB6">
        <w:rPr>
          <w:rFonts w:ascii="Tahoma" w:hAnsi="Tahoma" w:cs="Tahoma" w:hint="eastAsia"/>
          <w:sz w:val="18"/>
          <w:szCs w:val="18"/>
          <w:rtl/>
        </w:rPr>
        <w:t>נקבע</w:t>
      </w:r>
      <w:r w:rsidRPr="00596DB6">
        <w:rPr>
          <w:rFonts w:ascii="Tahoma" w:hAnsi="Tahoma" w:cs="Tahoma"/>
          <w:sz w:val="18"/>
          <w:szCs w:val="18"/>
          <w:rtl/>
        </w:rPr>
        <w:t xml:space="preserve"> </w:t>
      </w:r>
      <w:r w:rsidRPr="00596DB6">
        <w:rPr>
          <w:rFonts w:ascii="Tahoma" w:hAnsi="Tahoma" w:cs="Tahoma" w:hint="eastAsia"/>
          <w:sz w:val="18"/>
          <w:szCs w:val="18"/>
          <w:rtl/>
        </w:rPr>
        <w:t>כך</w:t>
      </w:r>
      <w:r w:rsidRPr="00596DB6">
        <w:rPr>
          <w:rFonts w:ascii="Tahoma" w:hAnsi="Tahoma" w:cs="Tahoma" w:hint="cs"/>
          <w:sz w:val="18"/>
          <w:szCs w:val="18"/>
          <w:rtl/>
        </w:rPr>
        <w:t>:</w:t>
      </w:r>
    </w:p>
    <w:p w:rsidR="0096435C" w:rsidRPr="00596DB6" w:rsidP="00596DB6">
      <w:pPr>
        <w:pStyle w:val="ListParagraph"/>
        <w:numPr>
          <w:ilvl w:val="0"/>
          <w:numId w:val="23"/>
        </w:numPr>
        <w:autoSpaceDE/>
        <w:autoSpaceDN/>
        <w:adjustRightInd/>
        <w:spacing w:line="240" w:lineRule="exact"/>
        <w:ind w:right="2268"/>
        <w:rPr>
          <w:sz w:val="18"/>
          <w:szCs w:val="18"/>
        </w:rPr>
      </w:pPr>
      <w:r w:rsidRPr="00596DB6">
        <w:rPr>
          <w:rFonts w:hint="cs"/>
          <w:sz w:val="18"/>
          <w:szCs w:val="18"/>
          <w:rtl/>
        </w:rPr>
        <w:t>ניתוח</w:t>
      </w:r>
      <w:r w:rsidRPr="00596DB6">
        <w:rPr>
          <w:sz w:val="18"/>
          <w:szCs w:val="18"/>
          <w:rtl/>
        </w:rPr>
        <w:t xml:space="preserve"> </w:t>
      </w:r>
      <w:r w:rsidRPr="00596DB6">
        <w:rPr>
          <w:rFonts w:hint="cs"/>
          <w:sz w:val="18"/>
          <w:szCs w:val="18"/>
          <w:rtl/>
        </w:rPr>
        <w:t>ל</w:t>
      </w:r>
      <w:r w:rsidRPr="00596DB6">
        <w:rPr>
          <w:sz w:val="18"/>
          <w:szCs w:val="18"/>
          <w:rtl/>
        </w:rPr>
        <w:t>שאיבת שומן</w:t>
      </w:r>
      <w:r w:rsidRPr="00596DB6">
        <w:rPr>
          <w:rFonts w:hint="cs"/>
          <w:sz w:val="18"/>
          <w:szCs w:val="18"/>
          <w:rtl/>
        </w:rPr>
        <w:t>:</w:t>
      </w:r>
      <w:r w:rsidRPr="00596DB6">
        <w:rPr>
          <w:sz w:val="18"/>
          <w:szCs w:val="18"/>
          <w:rtl/>
        </w:rPr>
        <w:t xml:space="preserve"> </w:t>
      </w:r>
      <w:r w:rsidRPr="00596DB6">
        <w:rPr>
          <w:rFonts w:hint="eastAsia"/>
          <w:sz w:val="18"/>
          <w:szCs w:val="18"/>
          <w:rtl/>
        </w:rPr>
        <w:t>מומחה</w:t>
      </w:r>
      <w:r w:rsidRPr="00596DB6">
        <w:rPr>
          <w:sz w:val="18"/>
          <w:szCs w:val="18"/>
          <w:rtl/>
        </w:rPr>
        <w:t xml:space="preserve"> </w:t>
      </w:r>
      <w:r w:rsidRPr="00596DB6">
        <w:rPr>
          <w:rFonts w:hint="eastAsia"/>
          <w:sz w:val="18"/>
          <w:szCs w:val="18"/>
          <w:rtl/>
        </w:rPr>
        <w:t>ל</w:t>
      </w:r>
      <w:r w:rsidRPr="00596DB6">
        <w:rPr>
          <w:sz w:val="18"/>
          <w:szCs w:val="18"/>
          <w:rtl/>
        </w:rPr>
        <w:t>כירורגיה פלסטית</w:t>
      </w:r>
      <w:r w:rsidRPr="00596DB6">
        <w:rPr>
          <w:rFonts w:hint="cs"/>
          <w:sz w:val="18"/>
          <w:szCs w:val="18"/>
          <w:rtl/>
        </w:rPr>
        <w:t xml:space="preserve"> או</w:t>
      </w:r>
      <w:r w:rsidRPr="00596DB6">
        <w:rPr>
          <w:sz w:val="18"/>
          <w:szCs w:val="18"/>
          <w:rtl/>
        </w:rPr>
        <w:t xml:space="preserve"> </w:t>
      </w:r>
      <w:r w:rsidRPr="00596DB6">
        <w:rPr>
          <w:rFonts w:hint="cs"/>
          <w:sz w:val="18"/>
          <w:szCs w:val="18"/>
          <w:rtl/>
        </w:rPr>
        <w:t>ל</w:t>
      </w:r>
      <w:r w:rsidRPr="00596DB6">
        <w:rPr>
          <w:sz w:val="18"/>
          <w:szCs w:val="18"/>
          <w:rtl/>
        </w:rPr>
        <w:t xml:space="preserve">כירורגיה כללית או </w:t>
      </w:r>
      <w:r w:rsidRPr="00596DB6">
        <w:rPr>
          <w:rFonts w:hint="cs"/>
          <w:sz w:val="18"/>
          <w:szCs w:val="18"/>
          <w:rtl/>
        </w:rPr>
        <w:t xml:space="preserve">לרפואת </w:t>
      </w:r>
      <w:r w:rsidRPr="00596DB6">
        <w:rPr>
          <w:sz w:val="18"/>
          <w:szCs w:val="18"/>
          <w:rtl/>
        </w:rPr>
        <w:t>עור</w:t>
      </w:r>
      <w:r w:rsidRPr="00596DB6">
        <w:rPr>
          <w:rFonts w:hint="cs"/>
          <w:sz w:val="18"/>
          <w:szCs w:val="18"/>
          <w:rtl/>
        </w:rPr>
        <w:t>.</w:t>
      </w:r>
      <w:r w:rsidRPr="00596DB6">
        <w:rPr>
          <w:sz w:val="18"/>
          <w:szCs w:val="18"/>
          <w:rtl/>
        </w:rPr>
        <w:t xml:space="preserve"> </w:t>
      </w:r>
    </w:p>
    <w:p w:rsidR="0096435C" w:rsidRPr="00596DB6" w:rsidP="00596DB6">
      <w:pPr>
        <w:pStyle w:val="ListParagraph"/>
        <w:numPr>
          <w:ilvl w:val="0"/>
          <w:numId w:val="23"/>
        </w:numPr>
        <w:autoSpaceDE/>
        <w:autoSpaceDN/>
        <w:adjustRightInd/>
        <w:spacing w:line="240" w:lineRule="exact"/>
        <w:ind w:right="2268"/>
        <w:rPr>
          <w:sz w:val="18"/>
          <w:szCs w:val="18"/>
        </w:rPr>
      </w:pPr>
      <w:r w:rsidRPr="00596DB6">
        <w:rPr>
          <w:rFonts w:hint="cs"/>
          <w:sz w:val="18"/>
          <w:szCs w:val="18"/>
          <w:rtl/>
        </w:rPr>
        <w:t>ניתוח ל</w:t>
      </w:r>
      <w:r w:rsidRPr="00596DB6">
        <w:rPr>
          <w:sz w:val="18"/>
          <w:szCs w:val="18"/>
          <w:rtl/>
        </w:rPr>
        <w:t xml:space="preserve">מתיחת פנים, </w:t>
      </w:r>
      <w:r w:rsidRPr="00596DB6">
        <w:rPr>
          <w:rFonts w:hint="cs"/>
          <w:sz w:val="18"/>
          <w:szCs w:val="18"/>
          <w:rtl/>
        </w:rPr>
        <w:t>ל</w:t>
      </w:r>
      <w:r w:rsidRPr="00596DB6">
        <w:rPr>
          <w:sz w:val="18"/>
          <w:szCs w:val="18"/>
          <w:rtl/>
        </w:rPr>
        <w:t>הרמת גבות</w:t>
      </w:r>
      <w:r w:rsidRPr="00596DB6">
        <w:rPr>
          <w:rFonts w:hint="cs"/>
          <w:sz w:val="18"/>
          <w:szCs w:val="18"/>
          <w:rtl/>
        </w:rPr>
        <w:t>,</w:t>
      </w:r>
      <w:r w:rsidRPr="00596DB6">
        <w:rPr>
          <w:sz w:val="18"/>
          <w:szCs w:val="18"/>
          <w:rtl/>
        </w:rPr>
        <w:t xml:space="preserve"> </w:t>
      </w:r>
      <w:r w:rsidRPr="00596DB6">
        <w:rPr>
          <w:rFonts w:hint="cs"/>
          <w:sz w:val="18"/>
          <w:szCs w:val="18"/>
          <w:rtl/>
        </w:rPr>
        <w:t>ל</w:t>
      </w:r>
      <w:r w:rsidRPr="00596DB6">
        <w:rPr>
          <w:sz w:val="18"/>
          <w:szCs w:val="18"/>
          <w:rtl/>
        </w:rPr>
        <w:t xml:space="preserve">מתיחת צוואר </w:t>
      </w:r>
      <w:r w:rsidRPr="00596DB6">
        <w:rPr>
          <w:rFonts w:hint="cs"/>
          <w:sz w:val="18"/>
          <w:szCs w:val="18"/>
          <w:rtl/>
        </w:rPr>
        <w:t>ולהצרת ה</w:t>
      </w:r>
      <w:r w:rsidRPr="00596DB6">
        <w:rPr>
          <w:sz w:val="18"/>
          <w:szCs w:val="18"/>
          <w:rtl/>
        </w:rPr>
        <w:t>יקפים</w:t>
      </w:r>
      <w:r w:rsidRPr="00596DB6">
        <w:rPr>
          <w:rFonts w:hint="cs"/>
          <w:sz w:val="18"/>
          <w:szCs w:val="18"/>
          <w:rtl/>
        </w:rPr>
        <w:t>:</w:t>
      </w:r>
      <w:r w:rsidRPr="00596DB6">
        <w:rPr>
          <w:sz w:val="18"/>
          <w:szCs w:val="18"/>
          <w:rtl/>
        </w:rPr>
        <w:t xml:space="preserve"> </w:t>
      </w:r>
      <w:r w:rsidRPr="00596DB6">
        <w:rPr>
          <w:rFonts w:hint="eastAsia"/>
          <w:sz w:val="18"/>
          <w:szCs w:val="18"/>
          <w:rtl/>
        </w:rPr>
        <w:t>מומחה</w:t>
      </w:r>
      <w:r w:rsidRPr="00596DB6">
        <w:rPr>
          <w:sz w:val="18"/>
          <w:szCs w:val="18"/>
          <w:rtl/>
        </w:rPr>
        <w:t xml:space="preserve"> </w:t>
      </w:r>
      <w:r w:rsidRPr="00596DB6">
        <w:rPr>
          <w:rFonts w:hint="eastAsia"/>
          <w:sz w:val="18"/>
          <w:szCs w:val="18"/>
          <w:rtl/>
        </w:rPr>
        <w:t>ל</w:t>
      </w:r>
      <w:r w:rsidRPr="00596DB6">
        <w:rPr>
          <w:sz w:val="18"/>
          <w:szCs w:val="18"/>
          <w:rtl/>
        </w:rPr>
        <w:t>כירורגיה פלסטית</w:t>
      </w:r>
      <w:r w:rsidRPr="00596DB6">
        <w:rPr>
          <w:rFonts w:hint="cs"/>
          <w:sz w:val="18"/>
          <w:szCs w:val="18"/>
          <w:rtl/>
        </w:rPr>
        <w:t>.</w:t>
      </w:r>
      <w:r w:rsidRPr="00596DB6">
        <w:rPr>
          <w:sz w:val="18"/>
          <w:szCs w:val="18"/>
          <w:rtl/>
        </w:rPr>
        <w:t xml:space="preserve"> </w:t>
      </w:r>
    </w:p>
    <w:p w:rsidR="0096435C" w:rsidRPr="00596DB6" w:rsidP="00E15CA8">
      <w:pPr>
        <w:pStyle w:val="ListParagraph"/>
        <w:numPr>
          <w:ilvl w:val="0"/>
          <w:numId w:val="23"/>
        </w:numPr>
        <w:autoSpaceDE/>
        <w:autoSpaceDN/>
        <w:adjustRightInd/>
        <w:spacing w:line="240" w:lineRule="exact"/>
        <w:ind w:right="2268"/>
        <w:rPr>
          <w:sz w:val="18"/>
          <w:szCs w:val="18"/>
        </w:rPr>
      </w:pPr>
      <w:r w:rsidRPr="00596DB6">
        <w:rPr>
          <w:sz w:val="18"/>
          <w:szCs w:val="18"/>
          <w:rtl/>
        </w:rPr>
        <w:t xml:space="preserve">ניתוח אף ומחיצת אף </w:t>
      </w:r>
      <w:r w:rsidRPr="00596DB6">
        <w:rPr>
          <w:rFonts w:hint="eastAsia"/>
          <w:sz w:val="18"/>
          <w:szCs w:val="18"/>
          <w:rtl/>
        </w:rPr>
        <w:t>ו</w:t>
      </w:r>
      <w:r w:rsidRPr="00596DB6">
        <w:rPr>
          <w:sz w:val="18"/>
          <w:szCs w:val="18"/>
          <w:rtl/>
        </w:rPr>
        <w:t>ניתוח הצמדת אוזניים</w:t>
      </w:r>
      <w:r w:rsidRPr="00596DB6">
        <w:rPr>
          <w:rFonts w:hint="cs"/>
          <w:sz w:val="18"/>
          <w:szCs w:val="18"/>
          <w:rtl/>
        </w:rPr>
        <w:t>:</w:t>
      </w:r>
      <w:r w:rsidRPr="00596DB6">
        <w:rPr>
          <w:sz w:val="18"/>
          <w:szCs w:val="18"/>
          <w:rtl/>
        </w:rPr>
        <w:t xml:space="preserve"> </w:t>
      </w:r>
      <w:r w:rsidRPr="00596DB6">
        <w:rPr>
          <w:rFonts w:hint="eastAsia"/>
          <w:sz w:val="18"/>
          <w:szCs w:val="18"/>
          <w:rtl/>
        </w:rPr>
        <w:t>מומחה</w:t>
      </w:r>
      <w:r w:rsidRPr="00596DB6">
        <w:rPr>
          <w:sz w:val="18"/>
          <w:szCs w:val="18"/>
          <w:rtl/>
        </w:rPr>
        <w:t xml:space="preserve"> </w:t>
      </w:r>
      <w:r w:rsidRPr="00596DB6">
        <w:rPr>
          <w:rFonts w:hint="eastAsia"/>
          <w:sz w:val="18"/>
          <w:szCs w:val="18"/>
          <w:rtl/>
        </w:rPr>
        <w:t>ל</w:t>
      </w:r>
      <w:r w:rsidRPr="00596DB6">
        <w:rPr>
          <w:sz w:val="18"/>
          <w:szCs w:val="18"/>
          <w:rtl/>
        </w:rPr>
        <w:t>כירורגית פלסטית</w:t>
      </w:r>
      <w:r w:rsidRPr="00596DB6">
        <w:rPr>
          <w:rFonts w:hint="cs"/>
          <w:sz w:val="18"/>
          <w:szCs w:val="18"/>
          <w:rtl/>
        </w:rPr>
        <w:t xml:space="preserve"> או</w:t>
      </w:r>
      <w:r w:rsidRPr="00596DB6">
        <w:rPr>
          <w:sz w:val="18"/>
          <w:szCs w:val="18"/>
          <w:rtl/>
        </w:rPr>
        <w:t xml:space="preserve"> </w:t>
      </w:r>
      <w:r w:rsidRPr="00596DB6">
        <w:rPr>
          <w:rFonts w:hint="eastAsia"/>
          <w:sz w:val="18"/>
          <w:szCs w:val="18"/>
          <w:rtl/>
        </w:rPr>
        <w:t>ל</w:t>
      </w:r>
      <w:r w:rsidRPr="00596DB6">
        <w:rPr>
          <w:sz w:val="18"/>
          <w:szCs w:val="18"/>
          <w:rtl/>
        </w:rPr>
        <w:t xml:space="preserve">מחלות אף אוזן גרון </w:t>
      </w:r>
      <w:r w:rsidRPr="00596DB6">
        <w:rPr>
          <w:rFonts w:hint="cs"/>
          <w:sz w:val="18"/>
          <w:szCs w:val="18"/>
          <w:rtl/>
        </w:rPr>
        <w:t xml:space="preserve">או </w:t>
      </w:r>
      <w:r w:rsidRPr="00596DB6">
        <w:rPr>
          <w:rFonts w:hint="eastAsia"/>
          <w:sz w:val="18"/>
          <w:szCs w:val="18"/>
          <w:rtl/>
        </w:rPr>
        <w:t>ל</w:t>
      </w:r>
      <w:r w:rsidRPr="00596DB6">
        <w:rPr>
          <w:sz w:val="18"/>
          <w:szCs w:val="18"/>
          <w:rtl/>
        </w:rPr>
        <w:t>כירורג</w:t>
      </w:r>
      <w:r w:rsidRPr="00596DB6">
        <w:rPr>
          <w:rFonts w:hint="eastAsia"/>
          <w:sz w:val="18"/>
          <w:szCs w:val="18"/>
          <w:rtl/>
        </w:rPr>
        <w:t>יה</w:t>
      </w:r>
      <w:r w:rsidRPr="00596DB6">
        <w:rPr>
          <w:sz w:val="18"/>
          <w:szCs w:val="18"/>
          <w:rtl/>
        </w:rPr>
        <w:t xml:space="preserve"> ראש צוואר</w:t>
      </w:r>
      <w:r w:rsidRPr="00596DB6">
        <w:rPr>
          <w:rFonts w:hint="cs"/>
          <w:sz w:val="18"/>
          <w:szCs w:val="18"/>
          <w:rtl/>
        </w:rPr>
        <w:t>.</w:t>
      </w:r>
    </w:p>
    <w:p w:rsidR="0096435C" w:rsidRPr="00596DB6" w:rsidP="00FB5137">
      <w:pPr>
        <w:pStyle w:val="ListParagraph"/>
        <w:numPr>
          <w:ilvl w:val="0"/>
          <w:numId w:val="23"/>
        </w:numPr>
        <w:autoSpaceDE/>
        <w:autoSpaceDN/>
        <w:adjustRightInd/>
        <w:spacing w:line="240" w:lineRule="exact"/>
        <w:ind w:right="2268"/>
        <w:rPr>
          <w:sz w:val="18"/>
          <w:szCs w:val="18"/>
        </w:rPr>
      </w:pPr>
      <w:r w:rsidRPr="00596DB6">
        <w:rPr>
          <w:sz w:val="18"/>
          <w:szCs w:val="18"/>
          <w:rtl/>
        </w:rPr>
        <w:t xml:space="preserve">ניתוח לעיצוב שד </w:t>
      </w:r>
      <w:r w:rsidRPr="00596DB6">
        <w:rPr>
          <w:rFonts w:hint="eastAsia"/>
          <w:sz w:val="18"/>
          <w:szCs w:val="18"/>
          <w:rtl/>
        </w:rPr>
        <w:t>ולהסרת</w:t>
      </w:r>
      <w:r w:rsidRPr="00596DB6">
        <w:rPr>
          <w:sz w:val="18"/>
          <w:szCs w:val="18"/>
          <w:rtl/>
        </w:rPr>
        <w:t xml:space="preserve"> עודפי עור לאחר הרזיה</w:t>
      </w:r>
      <w:r w:rsidRPr="00596DB6">
        <w:rPr>
          <w:rFonts w:hint="cs"/>
          <w:sz w:val="18"/>
          <w:szCs w:val="18"/>
          <w:rtl/>
        </w:rPr>
        <w:t>:</w:t>
      </w:r>
      <w:r w:rsidRPr="00596DB6">
        <w:rPr>
          <w:sz w:val="18"/>
          <w:szCs w:val="18"/>
          <w:rtl/>
        </w:rPr>
        <w:t xml:space="preserve"> </w:t>
      </w:r>
      <w:r w:rsidRPr="00596DB6">
        <w:rPr>
          <w:rFonts w:hint="eastAsia"/>
          <w:sz w:val="18"/>
          <w:szCs w:val="18"/>
          <w:rtl/>
        </w:rPr>
        <w:t>מומחה</w:t>
      </w:r>
      <w:r w:rsidRPr="00596DB6">
        <w:rPr>
          <w:sz w:val="18"/>
          <w:szCs w:val="18"/>
          <w:rtl/>
        </w:rPr>
        <w:t xml:space="preserve"> </w:t>
      </w:r>
      <w:r w:rsidRPr="00596DB6">
        <w:rPr>
          <w:rFonts w:hint="eastAsia"/>
          <w:sz w:val="18"/>
          <w:szCs w:val="18"/>
          <w:rtl/>
        </w:rPr>
        <w:t>ל</w:t>
      </w:r>
      <w:r w:rsidRPr="00596DB6">
        <w:rPr>
          <w:sz w:val="18"/>
          <w:szCs w:val="18"/>
          <w:rtl/>
        </w:rPr>
        <w:t>כירורגיה כללית או לכירורגיה פלסטית</w:t>
      </w:r>
      <w:r w:rsidRPr="00596DB6">
        <w:rPr>
          <w:rFonts w:hint="cs"/>
          <w:sz w:val="18"/>
          <w:szCs w:val="18"/>
          <w:rtl/>
        </w:rPr>
        <w:t>.</w:t>
      </w:r>
      <w:r w:rsidRPr="00596DB6">
        <w:rPr>
          <w:sz w:val="18"/>
          <w:szCs w:val="18"/>
          <w:rtl/>
        </w:rPr>
        <w:t xml:space="preserve"> </w:t>
      </w:r>
    </w:p>
    <w:p w:rsidR="0096435C" w:rsidRPr="00596DB6" w:rsidP="00E15CA8">
      <w:pPr>
        <w:pStyle w:val="ListParagraph"/>
        <w:numPr>
          <w:ilvl w:val="0"/>
          <w:numId w:val="23"/>
        </w:numPr>
        <w:autoSpaceDE/>
        <w:autoSpaceDN/>
        <w:adjustRightInd/>
        <w:spacing w:line="240" w:lineRule="exact"/>
        <w:ind w:right="2268"/>
        <w:rPr>
          <w:sz w:val="18"/>
          <w:szCs w:val="18"/>
        </w:rPr>
      </w:pPr>
      <w:r w:rsidRPr="00596DB6">
        <w:rPr>
          <w:rFonts w:hint="eastAsia"/>
          <w:sz w:val="18"/>
          <w:szCs w:val="18"/>
          <w:rtl/>
        </w:rPr>
        <w:t>ניתוח</w:t>
      </w:r>
      <w:r w:rsidRPr="00596DB6">
        <w:rPr>
          <w:sz w:val="18"/>
          <w:szCs w:val="18"/>
          <w:rtl/>
        </w:rPr>
        <w:t xml:space="preserve"> עפעפיים</w:t>
      </w:r>
      <w:r w:rsidRPr="00596DB6">
        <w:rPr>
          <w:rFonts w:hint="cs"/>
          <w:sz w:val="18"/>
          <w:szCs w:val="18"/>
          <w:rtl/>
        </w:rPr>
        <w:t>:</w:t>
      </w:r>
      <w:r w:rsidRPr="00596DB6">
        <w:rPr>
          <w:sz w:val="18"/>
          <w:szCs w:val="18"/>
          <w:rtl/>
        </w:rPr>
        <w:t xml:space="preserve"> מומחה למחלות ע</w:t>
      </w:r>
      <w:r w:rsidRPr="00596DB6">
        <w:rPr>
          <w:rFonts w:hint="eastAsia"/>
          <w:sz w:val="18"/>
          <w:szCs w:val="18"/>
          <w:rtl/>
        </w:rPr>
        <w:t>י</w:t>
      </w:r>
      <w:r w:rsidRPr="00596DB6">
        <w:rPr>
          <w:sz w:val="18"/>
          <w:szCs w:val="18"/>
          <w:rtl/>
        </w:rPr>
        <w:t xml:space="preserve">ניים </w:t>
      </w:r>
      <w:r w:rsidRPr="00596DB6">
        <w:rPr>
          <w:rFonts w:hint="cs"/>
          <w:sz w:val="18"/>
          <w:szCs w:val="18"/>
          <w:rtl/>
        </w:rPr>
        <w:t xml:space="preserve">או </w:t>
      </w:r>
      <w:r w:rsidRPr="00596DB6">
        <w:rPr>
          <w:rFonts w:hint="eastAsia"/>
          <w:sz w:val="18"/>
          <w:szCs w:val="18"/>
          <w:rtl/>
        </w:rPr>
        <w:t>ל</w:t>
      </w:r>
      <w:r w:rsidRPr="00596DB6">
        <w:rPr>
          <w:sz w:val="18"/>
          <w:szCs w:val="18"/>
          <w:rtl/>
        </w:rPr>
        <w:t xml:space="preserve">כירורגיה פלסטית. </w:t>
      </w:r>
    </w:p>
    <w:p w:rsidR="0096435C" w:rsidRPr="00596DB6" w:rsidP="00596DB6">
      <w:pPr>
        <w:spacing w:line="240" w:lineRule="exact"/>
        <w:ind w:right="2268"/>
        <w:jc w:val="both"/>
        <w:rPr>
          <w:rFonts w:ascii="Tahoma" w:hAnsi="Tahoma" w:cs="Tahoma"/>
          <w:sz w:val="18"/>
          <w:szCs w:val="18"/>
          <w:rtl/>
        </w:rPr>
      </w:pPr>
      <w:r w:rsidRPr="00596DB6">
        <w:rPr>
          <w:rFonts w:ascii="Tahoma" w:hAnsi="Tahoma" w:cs="Tahoma" w:hint="cs"/>
          <w:sz w:val="18"/>
          <w:szCs w:val="18"/>
          <w:rtl/>
        </w:rPr>
        <w:t>מומחים</w:t>
      </w:r>
      <w:r w:rsidRPr="00596DB6">
        <w:rPr>
          <w:rFonts w:ascii="Tahoma" w:hAnsi="Tahoma" w:cs="Tahoma"/>
          <w:sz w:val="18"/>
          <w:szCs w:val="18"/>
          <w:rtl/>
        </w:rPr>
        <w:t xml:space="preserve"> </w:t>
      </w:r>
      <w:r w:rsidRPr="00596DB6">
        <w:rPr>
          <w:rFonts w:ascii="Tahoma" w:hAnsi="Tahoma" w:cs="Tahoma" w:hint="cs"/>
          <w:sz w:val="18"/>
          <w:szCs w:val="18"/>
          <w:rtl/>
        </w:rPr>
        <w:t>הציגו</w:t>
      </w:r>
      <w:r w:rsidRPr="00596DB6">
        <w:rPr>
          <w:rFonts w:ascii="Tahoma" w:hAnsi="Tahoma" w:cs="Tahoma"/>
          <w:sz w:val="18"/>
          <w:szCs w:val="18"/>
          <w:rtl/>
        </w:rPr>
        <w:t xml:space="preserve"> </w:t>
      </w:r>
      <w:r w:rsidRPr="00596DB6">
        <w:rPr>
          <w:rFonts w:ascii="Tahoma" w:hAnsi="Tahoma" w:cs="Tahoma" w:hint="cs"/>
          <w:sz w:val="18"/>
          <w:szCs w:val="18"/>
          <w:rtl/>
        </w:rPr>
        <w:t>ל</w:t>
      </w:r>
      <w:r w:rsidRPr="00596DB6">
        <w:rPr>
          <w:rFonts w:ascii="Tahoma" w:hAnsi="Tahoma" w:cs="Tahoma" w:hint="eastAsia"/>
          <w:sz w:val="18"/>
          <w:szCs w:val="18"/>
          <w:rtl/>
        </w:rPr>
        <w:t>משרד</w:t>
      </w:r>
      <w:r w:rsidRPr="00596DB6">
        <w:rPr>
          <w:rFonts w:ascii="Tahoma" w:hAnsi="Tahoma" w:cs="Tahoma"/>
          <w:sz w:val="18"/>
          <w:szCs w:val="18"/>
          <w:rtl/>
        </w:rPr>
        <w:t xml:space="preserve"> מבקר המדינה </w:t>
      </w:r>
      <w:r w:rsidRPr="00596DB6">
        <w:rPr>
          <w:rFonts w:ascii="Tahoma" w:hAnsi="Tahoma" w:cs="Tahoma" w:hint="eastAsia"/>
          <w:sz w:val="18"/>
          <w:szCs w:val="18"/>
          <w:rtl/>
        </w:rPr>
        <w:t>מקרים</w:t>
      </w:r>
      <w:r w:rsidRPr="00596DB6">
        <w:rPr>
          <w:rFonts w:ascii="Tahoma" w:hAnsi="Tahoma" w:cs="Tahoma"/>
          <w:sz w:val="18"/>
          <w:szCs w:val="18"/>
          <w:rtl/>
        </w:rPr>
        <w:t xml:space="preserve"> </w:t>
      </w:r>
      <w:r w:rsidRPr="00596DB6">
        <w:rPr>
          <w:rFonts w:ascii="Tahoma" w:hAnsi="Tahoma" w:cs="Tahoma" w:hint="cs"/>
          <w:sz w:val="18"/>
          <w:szCs w:val="18"/>
          <w:rtl/>
        </w:rPr>
        <w:t>ש</w:t>
      </w:r>
      <w:r w:rsidRPr="00596DB6">
        <w:rPr>
          <w:rFonts w:ascii="Tahoma" w:hAnsi="Tahoma" w:cs="Tahoma" w:hint="eastAsia"/>
          <w:sz w:val="18"/>
          <w:szCs w:val="18"/>
          <w:rtl/>
        </w:rPr>
        <w:t>בהם</w:t>
      </w:r>
      <w:r w:rsidRPr="00596DB6">
        <w:rPr>
          <w:rFonts w:ascii="Tahoma" w:hAnsi="Tahoma" w:cs="Tahoma" w:hint="cs"/>
          <w:sz w:val="18"/>
          <w:szCs w:val="18"/>
          <w:rtl/>
        </w:rPr>
        <w:t xml:space="preserve"> </w:t>
      </w:r>
      <w:r w:rsidRPr="00596DB6">
        <w:rPr>
          <w:rFonts w:ascii="Tahoma" w:hAnsi="Tahoma" w:cs="Tahoma" w:hint="eastAsia"/>
          <w:sz w:val="18"/>
          <w:szCs w:val="18"/>
          <w:rtl/>
        </w:rPr>
        <w:t>ביצעו</w:t>
      </w:r>
      <w:r w:rsidRPr="00596DB6">
        <w:rPr>
          <w:rFonts w:ascii="Tahoma" w:hAnsi="Tahoma" w:cs="Tahoma"/>
          <w:sz w:val="18"/>
          <w:szCs w:val="18"/>
          <w:rtl/>
        </w:rPr>
        <w:t xml:space="preserve"> </w:t>
      </w:r>
      <w:r w:rsidRPr="00596DB6">
        <w:rPr>
          <w:rFonts w:ascii="Tahoma" w:hAnsi="Tahoma" w:cs="Tahoma" w:hint="eastAsia"/>
          <w:sz w:val="18"/>
          <w:szCs w:val="18"/>
          <w:rtl/>
        </w:rPr>
        <w:t>רופאים</w:t>
      </w:r>
      <w:r w:rsidRPr="00596DB6">
        <w:rPr>
          <w:rFonts w:ascii="Tahoma" w:hAnsi="Tahoma" w:cs="Tahoma"/>
          <w:sz w:val="18"/>
          <w:szCs w:val="18"/>
          <w:rtl/>
        </w:rPr>
        <w:t xml:space="preserve"> </w:t>
      </w:r>
      <w:r w:rsidRPr="00596DB6">
        <w:rPr>
          <w:rFonts w:ascii="Tahoma" w:hAnsi="Tahoma" w:cs="Tahoma" w:hint="eastAsia"/>
          <w:sz w:val="18"/>
          <w:szCs w:val="18"/>
          <w:rtl/>
        </w:rPr>
        <w:t>ניתוחים</w:t>
      </w:r>
      <w:r w:rsidRPr="00596DB6">
        <w:rPr>
          <w:rFonts w:ascii="Tahoma" w:hAnsi="Tahoma" w:cs="Tahoma"/>
          <w:sz w:val="18"/>
          <w:szCs w:val="18"/>
          <w:rtl/>
        </w:rPr>
        <w:t xml:space="preserve"> </w:t>
      </w:r>
      <w:r w:rsidRPr="00596DB6">
        <w:rPr>
          <w:rFonts w:ascii="Tahoma" w:hAnsi="Tahoma" w:cs="Tahoma" w:hint="eastAsia"/>
          <w:sz w:val="18"/>
          <w:szCs w:val="18"/>
          <w:rtl/>
        </w:rPr>
        <w:t>החורגים</w:t>
      </w:r>
      <w:r w:rsidRPr="00596DB6">
        <w:rPr>
          <w:rFonts w:ascii="Tahoma" w:hAnsi="Tahoma" w:cs="Tahoma"/>
          <w:sz w:val="18"/>
          <w:szCs w:val="18"/>
          <w:rtl/>
        </w:rPr>
        <w:t xml:space="preserve"> </w:t>
      </w:r>
      <w:r w:rsidRPr="00596DB6">
        <w:rPr>
          <w:rFonts w:ascii="Tahoma" w:hAnsi="Tahoma" w:cs="Tahoma" w:hint="eastAsia"/>
          <w:sz w:val="18"/>
          <w:szCs w:val="18"/>
          <w:rtl/>
        </w:rPr>
        <w:t>מתחום</w:t>
      </w:r>
      <w:r w:rsidRPr="00596DB6">
        <w:rPr>
          <w:rFonts w:ascii="Tahoma" w:hAnsi="Tahoma" w:cs="Tahoma"/>
          <w:sz w:val="18"/>
          <w:szCs w:val="18"/>
          <w:rtl/>
        </w:rPr>
        <w:t xml:space="preserve"> </w:t>
      </w:r>
      <w:r w:rsidRPr="00596DB6">
        <w:rPr>
          <w:rFonts w:ascii="Tahoma" w:hAnsi="Tahoma" w:cs="Tahoma" w:hint="eastAsia"/>
          <w:sz w:val="18"/>
          <w:szCs w:val="18"/>
          <w:rtl/>
        </w:rPr>
        <w:t>מומחיותם</w:t>
      </w:r>
      <w:r w:rsidRPr="00596DB6">
        <w:rPr>
          <w:rFonts w:ascii="Tahoma" w:hAnsi="Tahoma" w:cs="Tahoma"/>
          <w:sz w:val="18"/>
          <w:szCs w:val="18"/>
          <w:rtl/>
        </w:rPr>
        <w:t>. כך למשל</w:t>
      </w:r>
      <w:r w:rsidRPr="00596DB6">
        <w:rPr>
          <w:rFonts w:ascii="Tahoma" w:hAnsi="Tahoma" w:cs="Tahoma" w:hint="cs"/>
          <w:sz w:val="18"/>
          <w:szCs w:val="18"/>
          <w:rtl/>
        </w:rPr>
        <w:t xml:space="preserve"> </w:t>
      </w:r>
      <w:r w:rsidRPr="00596DB6">
        <w:rPr>
          <w:rFonts w:ascii="Tahoma" w:hAnsi="Tahoma" w:cs="Tahoma"/>
          <w:sz w:val="18"/>
          <w:szCs w:val="18"/>
          <w:rtl/>
        </w:rPr>
        <w:t>רופא</w:t>
      </w:r>
      <w:r w:rsidRPr="00596DB6">
        <w:rPr>
          <w:rFonts w:ascii="Tahoma" w:hAnsi="Tahoma" w:cs="Tahoma" w:hint="cs"/>
          <w:sz w:val="18"/>
          <w:szCs w:val="18"/>
          <w:rtl/>
        </w:rPr>
        <w:t>ים</w:t>
      </w:r>
      <w:r w:rsidRPr="00596DB6">
        <w:rPr>
          <w:rFonts w:ascii="Tahoma" w:hAnsi="Tahoma" w:cs="Tahoma"/>
          <w:sz w:val="18"/>
          <w:szCs w:val="18"/>
          <w:rtl/>
        </w:rPr>
        <w:t xml:space="preserve"> כלליים מבצע</w:t>
      </w:r>
      <w:r w:rsidRPr="00596DB6">
        <w:rPr>
          <w:rFonts w:ascii="Tahoma" w:hAnsi="Tahoma" w:cs="Tahoma" w:hint="eastAsia"/>
          <w:sz w:val="18"/>
          <w:szCs w:val="18"/>
          <w:rtl/>
        </w:rPr>
        <w:t>ים</w:t>
      </w:r>
      <w:r w:rsidRPr="00596DB6">
        <w:rPr>
          <w:rFonts w:ascii="Tahoma" w:hAnsi="Tahoma" w:cs="Tahoma"/>
          <w:sz w:val="18"/>
          <w:szCs w:val="18"/>
          <w:rtl/>
        </w:rPr>
        <w:t xml:space="preserve"> ניתוחי פנים, </w:t>
      </w:r>
      <w:r w:rsidRPr="00596DB6">
        <w:rPr>
          <w:rFonts w:ascii="Tahoma" w:hAnsi="Tahoma" w:cs="Tahoma" w:hint="eastAsia"/>
          <w:sz w:val="18"/>
          <w:szCs w:val="18"/>
          <w:rtl/>
        </w:rPr>
        <w:t>שאיבות</w:t>
      </w:r>
      <w:r w:rsidRPr="00596DB6">
        <w:rPr>
          <w:rFonts w:ascii="Tahoma" w:hAnsi="Tahoma" w:cs="Tahoma"/>
          <w:sz w:val="18"/>
          <w:szCs w:val="18"/>
          <w:rtl/>
        </w:rPr>
        <w:t xml:space="preserve"> </w:t>
      </w:r>
      <w:r w:rsidRPr="00596DB6">
        <w:rPr>
          <w:rFonts w:ascii="Tahoma" w:hAnsi="Tahoma" w:cs="Tahoma" w:hint="eastAsia"/>
          <w:sz w:val="18"/>
          <w:szCs w:val="18"/>
          <w:rtl/>
        </w:rPr>
        <w:t>שומן</w:t>
      </w:r>
      <w:r>
        <w:rPr>
          <w:rStyle w:val="FootnoteReference0"/>
          <w:rFonts w:ascii="Tahoma" w:hAnsi="Tahoma" w:cs="Tahoma"/>
          <w:sz w:val="18"/>
          <w:szCs w:val="18"/>
          <w:rtl/>
        </w:rPr>
        <w:footnoteReference w:id="41"/>
      </w:r>
      <w:r w:rsidRPr="00596DB6">
        <w:rPr>
          <w:rFonts w:ascii="Tahoma" w:hAnsi="Tahoma" w:cs="Tahoma"/>
          <w:sz w:val="18"/>
          <w:szCs w:val="18"/>
          <w:rtl/>
        </w:rPr>
        <w:t xml:space="preserve"> וניתוחי עפעפיים; </w:t>
      </w:r>
      <w:r w:rsidRPr="00596DB6">
        <w:rPr>
          <w:rFonts w:ascii="Tahoma" w:hAnsi="Tahoma" w:cs="Tahoma" w:hint="cs"/>
          <w:sz w:val="18"/>
          <w:szCs w:val="18"/>
          <w:rtl/>
        </w:rPr>
        <w:t>כירורג</w:t>
      </w:r>
      <w:r w:rsidRPr="00596DB6">
        <w:rPr>
          <w:rFonts w:ascii="Tahoma" w:hAnsi="Tahoma" w:cs="Tahoma"/>
          <w:sz w:val="18"/>
          <w:szCs w:val="18"/>
          <w:rtl/>
        </w:rPr>
        <w:t xml:space="preserve"> לב חזה מבצע שאיבות שומן; מומחה לאורולוגיה מבצע ניתוחי שד. </w:t>
      </w:r>
    </w:p>
    <w:p w:rsidR="0096435C" w:rsidRPr="00596DB6" w:rsidP="00596DB6">
      <w:pPr>
        <w:spacing w:line="240" w:lineRule="exact"/>
        <w:ind w:right="2268"/>
        <w:jc w:val="both"/>
        <w:rPr>
          <w:rFonts w:ascii="Tahoma" w:hAnsi="Tahoma" w:cs="Tahoma"/>
          <w:sz w:val="18"/>
          <w:szCs w:val="18"/>
          <w:rtl/>
        </w:rPr>
      </w:pPr>
      <w:r w:rsidRPr="00596DB6">
        <w:rPr>
          <w:rFonts w:ascii="Tahoma" w:hAnsi="Tahoma" w:cs="Tahoma" w:hint="eastAsia"/>
          <w:sz w:val="18"/>
          <w:szCs w:val="18"/>
          <w:rtl/>
        </w:rPr>
        <w:t>אף</w:t>
      </w:r>
      <w:r w:rsidRPr="00596DB6">
        <w:rPr>
          <w:rFonts w:ascii="Tahoma" w:hAnsi="Tahoma" w:cs="Tahoma"/>
          <w:sz w:val="18"/>
          <w:szCs w:val="18"/>
          <w:rtl/>
        </w:rPr>
        <w:t xml:space="preserve"> שמדובר בחריגה מחוזר משרד הבריאות שהוצא מכוח פקודת הרופאים, המשרד אינו מפעיל את סמכותו </w:t>
      </w:r>
      <w:r w:rsidRPr="00596DB6">
        <w:rPr>
          <w:rFonts w:ascii="Tahoma" w:hAnsi="Tahoma" w:cs="Tahoma" w:hint="cs"/>
          <w:sz w:val="18"/>
          <w:szCs w:val="18"/>
          <w:rtl/>
        </w:rPr>
        <w:t xml:space="preserve">כדי </w:t>
      </w:r>
      <w:r w:rsidRPr="00596DB6">
        <w:rPr>
          <w:rFonts w:ascii="Tahoma" w:hAnsi="Tahoma" w:cs="Tahoma"/>
          <w:sz w:val="18"/>
          <w:szCs w:val="18"/>
          <w:rtl/>
        </w:rPr>
        <w:t xml:space="preserve">למנוע מרופאים לבצע ניתוחים פלסטיים אסתטיים שאינם בתחום מומחיותם. </w:t>
      </w:r>
    </w:p>
    <w:p w:rsidR="0096435C" w:rsidRPr="00596DB6" w:rsidP="004A4B16">
      <w:pPr>
        <w:spacing w:after="240" w:line="240" w:lineRule="exact"/>
        <w:ind w:right="2268"/>
        <w:jc w:val="both"/>
        <w:rPr>
          <w:rFonts w:ascii="Tahoma" w:hAnsi="Tahoma" w:cs="Tahoma"/>
          <w:sz w:val="18"/>
          <w:szCs w:val="18"/>
          <w:rtl/>
        </w:rPr>
      </w:pPr>
      <w:r w:rsidRPr="00596DB6">
        <w:rPr>
          <w:rFonts w:ascii="Tahoma" w:hAnsi="Tahoma" w:cs="Tahoma" w:hint="cs"/>
          <w:sz w:val="18"/>
          <w:szCs w:val="18"/>
          <w:rtl/>
        </w:rPr>
        <w:t>משרד</w:t>
      </w:r>
      <w:r w:rsidRPr="00596DB6">
        <w:rPr>
          <w:rFonts w:ascii="Tahoma" w:hAnsi="Tahoma" w:cs="Tahoma"/>
          <w:sz w:val="18"/>
          <w:szCs w:val="18"/>
          <w:rtl/>
        </w:rPr>
        <w:t xml:space="preserve"> הבריאות </w:t>
      </w:r>
      <w:r w:rsidRPr="00596DB6">
        <w:rPr>
          <w:rFonts w:ascii="Tahoma" w:hAnsi="Tahoma" w:cs="Tahoma" w:hint="cs"/>
          <w:sz w:val="18"/>
          <w:szCs w:val="18"/>
          <w:rtl/>
        </w:rPr>
        <w:t xml:space="preserve">השיב </w:t>
      </w:r>
      <w:r w:rsidRPr="00596DB6">
        <w:rPr>
          <w:rFonts w:ascii="Tahoma" w:hAnsi="Tahoma" w:cs="Tahoma"/>
          <w:sz w:val="18"/>
          <w:szCs w:val="18"/>
          <w:rtl/>
        </w:rPr>
        <w:t xml:space="preserve">כי </w:t>
      </w:r>
      <w:r w:rsidRPr="00596DB6">
        <w:rPr>
          <w:rFonts w:ascii="Tahoma" w:hAnsi="Tahoma" w:cs="Tahoma" w:hint="eastAsia"/>
          <w:sz w:val="18"/>
          <w:szCs w:val="18"/>
          <w:rtl/>
        </w:rPr>
        <w:t>הוא</w:t>
      </w:r>
      <w:r w:rsidRPr="00596DB6">
        <w:rPr>
          <w:rFonts w:ascii="Tahoma" w:hAnsi="Tahoma" w:cs="Tahoma"/>
          <w:sz w:val="18"/>
          <w:szCs w:val="18"/>
          <w:rtl/>
        </w:rPr>
        <w:t xml:space="preserve"> בוחן הוספת הנושא לבקרות </w:t>
      </w:r>
      <w:r w:rsidRPr="00596DB6">
        <w:rPr>
          <w:rFonts w:ascii="Tahoma" w:hAnsi="Tahoma" w:cs="Tahoma" w:hint="eastAsia"/>
          <w:sz w:val="18"/>
          <w:szCs w:val="18"/>
          <w:rtl/>
        </w:rPr>
        <w:t>המתבצעות</w:t>
      </w:r>
      <w:r w:rsidRPr="00596DB6">
        <w:rPr>
          <w:rFonts w:ascii="Tahoma" w:hAnsi="Tahoma" w:cs="Tahoma"/>
          <w:sz w:val="18"/>
          <w:szCs w:val="18"/>
          <w:rtl/>
        </w:rPr>
        <w:t xml:space="preserve"> במרפאות כירורגיות פרטיות בקהילה</w:t>
      </w:r>
      <w:r w:rsidRPr="00596DB6">
        <w:rPr>
          <w:rFonts w:ascii="Tahoma" w:hAnsi="Tahoma" w:cs="Tahoma" w:hint="cs"/>
          <w:sz w:val="18"/>
          <w:szCs w:val="18"/>
          <w:rtl/>
        </w:rPr>
        <w:t>,</w:t>
      </w:r>
      <w:r w:rsidRPr="00596DB6">
        <w:rPr>
          <w:rFonts w:ascii="Tahoma" w:hAnsi="Tahoma" w:cs="Tahoma"/>
          <w:sz w:val="18"/>
          <w:szCs w:val="18"/>
          <w:rtl/>
        </w:rPr>
        <w:t xml:space="preserve"> </w:t>
      </w:r>
      <w:r w:rsidRPr="00596DB6">
        <w:rPr>
          <w:rFonts w:ascii="Tahoma" w:hAnsi="Tahoma" w:cs="Tahoma" w:hint="cs"/>
          <w:sz w:val="18"/>
          <w:szCs w:val="18"/>
          <w:rtl/>
        </w:rPr>
        <w:t xml:space="preserve">ואם יגיע אליו מידע ממשי הוא יבחן אותו. </w:t>
      </w:r>
    </w:p>
    <w:p w:rsidR="0096435C" w:rsidRPr="00596DB6" w:rsidP="00172FD9">
      <w:pPr>
        <w:pStyle w:val="RESHET"/>
        <w:rPr>
          <w:rtl/>
        </w:rPr>
      </w:pPr>
      <w:r w:rsidRPr="00596DB6">
        <w:rPr>
          <w:rFonts w:hint="eastAsia"/>
          <w:rtl/>
        </w:rPr>
        <w:t>משרד</w:t>
      </w:r>
      <w:r w:rsidRPr="00596DB6">
        <w:rPr>
          <w:rtl/>
        </w:rPr>
        <w:t xml:space="preserve"> </w:t>
      </w:r>
      <w:r w:rsidRPr="00596DB6">
        <w:rPr>
          <w:rFonts w:hint="eastAsia"/>
          <w:rtl/>
        </w:rPr>
        <w:t>מבקר</w:t>
      </w:r>
      <w:r w:rsidRPr="00596DB6">
        <w:rPr>
          <w:rtl/>
        </w:rPr>
        <w:t xml:space="preserve"> </w:t>
      </w:r>
      <w:r w:rsidRPr="00596DB6">
        <w:rPr>
          <w:rFonts w:hint="eastAsia"/>
          <w:rtl/>
        </w:rPr>
        <w:t>המדינה</w:t>
      </w:r>
      <w:r w:rsidRPr="00596DB6">
        <w:rPr>
          <w:rtl/>
        </w:rPr>
        <w:t xml:space="preserve"> </w:t>
      </w:r>
      <w:r w:rsidRPr="00596DB6">
        <w:rPr>
          <w:rFonts w:hint="eastAsia"/>
          <w:rtl/>
        </w:rPr>
        <w:t>מעיר</w:t>
      </w:r>
      <w:r w:rsidRPr="00596DB6">
        <w:rPr>
          <w:rtl/>
        </w:rPr>
        <w:t xml:space="preserve"> </w:t>
      </w:r>
      <w:r w:rsidRPr="00596DB6">
        <w:rPr>
          <w:rFonts w:hint="eastAsia"/>
          <w:rtl/>
        </w:rPr>
        <w:t>למשרד</w:t>
      </w:r>
      <w:r w:rsidRPr="00596DB6">
        <w:rPr>
          <w:rtl/>
        </w:rPr>
        <w:t xml:space="preserve"> </w:t>
      </w:r>
      <w:r w:rsidRPr="00596DB6">
        <w:rPr>
          <w:rFonts w:hint="eastAsia"/>
          <w:rtl/>
        </w:rPr>
        <w:t>הבריאות</w:t>
      </w:r>
      <w:r w:rsidRPr="00596DB6">
        <w:rPr>
          <w:rtl/>
        </w:rPr>
        <w:t xml:space="preserve"> </w:t>
      </w:r>
      <w:r w:rsidRPr="00596DB6">
        <w:rPr>
          <w:rFonts w:hint="eastAsia"/>
          <w:rtl/>
        </w:rPr>
        <w:t>כי</w:t>
      </w:r>
      <w:r w:rsidRPr="00596DB6">
        <w:rPr>
          <w:rtl/>
        </w:rPr>
        <w:t xml:space="preserve"> </w:t>
      </w:r>
      <w:r w:rsidRPr="00596DB6">
        <w:rPr>
          <w:rFonts w:hint="eastAsia"/>
          <w:rtl/>
        </w:rPr>
        <w:t>הוא</w:t>
      </w:r>
      <w:r w:rsidRPr="00596DB6">
        <w:rPr>
          <w:rtl/>
        </w:rPr>
        <w:t xml:space="preserve"> </w:t>
      </w:r>
      <w:r w:rsidRPr="00596DB6">
        <w:rPr>
          <w:rFonts w:hint="eastAsia"/>
          <w:rtl/>
        </w:rPr>
        <w:t>אינו</w:t>
      </w:r>
      <w:r w:rsidRPr="00596DB6">
        <w:rPr>
          <w:rtl/>
        </w:rPr>
        <w:t xml:space="preserve"> </w:t>
      </w:r>
      <w:r w:rsidRPr="00596DB6">
        <w:rPr>
          <w:rFonts w:hint="eastAsia"/>
          <w:rtl/>
        </w:rPr>
        <w:t>אוכף</w:t>
      </w:r>
      <w:r w:rsidRPr="00596DB6">
        <w:rPr>
          <w:rtl/>
        </w:rPr>
        <w:t xml:space="preserve"> </w:t>
      </w:r>
      <w:r w:rsidRPr="00596DB6">
        <w:rPr>
          <w:rFonts w:hint="eastAsia"/>
          <w:rtl/>
        </w:rPr>
        <w:t>את</w:t>
      </w:r>
      <w:r w:rsidRPr="00596DB6">
        <w:rPr>
          <w:rtl/>
        </w:rPr>
        <w:t xml:space="preserve"> </w:t>
      </w:r>
      <w:r w:rsidRPr="00596DB6">
        <w:rPr>
          <w:rFonts w:hint="eastAsia"/>
          <w:rtl/>
        </w:rPr>
        <w:t>הנחיותיו</w:t>
      </w:r>
      <w:r w:rsidRPr="00596DB6">
        <w:rPr>
          <w:rtl/>
        </w:rPr>
        <w:t xml:space="preserve"> </w:t>
      </w:r>
      <w:r w:rsidRPr="00596DB6">
        <w:rPr>
          <w:rFonts w:hint="eastAsia"/>
          <w:rtl/>
        </w:rPr>
        <w:t>שבחוזר</w:t>
      </w:r>
      <w:r w:rsidRPr="00596DB6">
        <w:rPr>
          <w:rtl/>
        </w:rPr>
        <w:t xml:space="preserve">, </w:t>
      </w:r>
      <w:r w:rsidRPr="00596DB6">
        <w:rPr>
          <w:rFonts w:hint="eastAsia"/>
          <w:rtl/>
        </w:rPr>
        <w:t>ובכך</w:t>
      </w:r>
      <w:r w:rsidRPr="00596DB6">
        <w:rPr>
          <w:rtl/>
        </w:rPr>
        <w:t xml:space="preserve"> </w:t>
      </w:r>
      <w:r w:rsidRPr="00596DB6">
        <w:rPr>
          <w:rFonts w:hint="eastAsia"/>
          <w:rtl/>
        </w:rPr>
        <w:t>מאפשר</w:t>
      </w:r>
      <w:r w:rsidRPr="00596DB6">
        <w:rPr>
          <w:rtl/>
        </w:rPr>
        <w:t xml:space="preserve"> </w:t>
      </w:r>
      <w:r w:rsidRPr="00596DB6">
        <w:rPr>
          <w:rFonts w:hint="cs"/>
          <w:rtl/>
        </w:rPr>
        <w:t>ל</w:t>
      </w:r>
      <w:r w:rsidRPr="00596DB6">
        <w:rPr>
          <w:rtl/>
        </w:rPr>
        <w:t>רופאים</w:t>
      </w:r>
      <w:r w:rsidRPr="00596DB6">
        <w:rPr>
          <w:rFonts w:hint="cs"/>
          <w:rtl/>
        </w:rPr>
        <w:t xml:space="preserve"> לבצע פעולות</w:t>
      </w:r>
      <w:r w:rsidRPr="00596DB6">
        <w:rPr>
          <w:rtl/>
        </w:rPr>
        <w:t xml:space="preserve"> </w:t>
      </w:r>
      <w:r w:rsidRPr="00596DB6">
        <w:rPr>
          <w:rFonts w:hint="cs"/>
          <w:rtl/>
        </w:rPr>
        <w:t>ה</w:t>
      </w:r>
      <w:r w:rsidRPr="00596DB6">
        <w:rPr>
          <w:rtl/>
        </w:rPr>
        <w:t>חורג</w:t>
      </w:r>
      <w:r w:rsidRPr="00596DB6">
        <w:rPr>
          <w:rFonts w:hint="cs"/>
          <w:rtl/>
        </w:rPr>
        <w:t>ות</w:t>
      </w:r>
      <w:r w:rsidRPr="00596DB6">
        <w:rPr>
          <w:rtl/>
        </w:rPr>
        <w:t xml:space="preserve"> מתחום התמחותם</w:t>
      </w:r>
      <w:r w:rsidRPr="00596DB6">
        <w:rPr>
          <w:rFonts w:hint="cs"/>
          <w:rtl/>
        </w:rPr>
        <w:t xml:space="preserve"> ו</w:t>
      </w:r>
      <w:r w:rsidRPr="00596DB6">
        <w:rPr>
          <w:rFonts w:hint="eastAsia"/>
          <w:rtl/>
        </w:rPr>
        <w:t>עלול</w:t>
      </w:r>
      <w:r w:rsidRPr="00596DB6">
        <w:rPr>
          <w:rFonts w:hint="cs"/>
          <w:rtl/>
        </w:rPr>
        <w:t>ות</w:t>
      </w:r>
      <w:r w:rsidRPr="00596DB6">
        <w:rPr>
          <w:rtl/>
        </w:rPr>
        <w:t xml:space="preserve"> לפגוע במטופלים. </w:t>
      </w:r>
      <w:r w:rsidRPr="0012789B" w:rsidR="004B1602">
        <w:rPr>
          <w:noProof/>
          <w:szCs w:val="17"/>
          <w:rtl/>
          <w:lang w:eastAsia="en-US"/>
        </w:rPr>
        <mc:AlternateContent>
          <mc:Choice Requires="wps">
            <w:drawing>
              <wp:anchor distT="0" distB="0" distL="114300" distR="114300" simplePos="0" relativeHeight="251674624" behindDoc="1" locked="0" layoutInCell="1" allowOverlap="1">
                <wp:simplePos x="0" y="0"/>
                <wp:positionH relativeFrom="margin">
                  <wp:posOffset>-431800</wp:posOffset>
                </wp:positionH>
                <wp:positionV relativeFrom="margin">
                  <wp:align>top</wp:align>
                </wp:positionV>
                <wp:extent cx="1620000" cy="4140000"/>
                <wp:effectExtent l="0" t="0" r="0" b="0"/>
                <wp:wrapNone/>
                <wp:docPr id="29"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200A10" w:rsidRPr="00373C5D" w:rsidP="004B1602">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144870081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378161" name="QUT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200A10" w:rsidRPr="00881D99" w:rsidP="004B1602">
                            <w:pPr>
                              <w:spacing w:after="0" w:line="240" w:lineRule="auto"/>
                              <w:rPr>
                                <w:color w:val="0B5294"/>
                                <w:spacing w:val="-4"/>
                                <w:sz w:val="24"/>
                                <w:szCs w:val="24"/>
                                <w:rtl/>
                                <w:cs/>
                              </w:rPr>
                            </w:pPr>
                            <w:r w:rsidRPr="00172FD9">
                              <w:rPr>
                                <w:rFonts w:cs="Tahoma" w:hint="eastAsia"/>
                                <w:color w:val="0B5294"/>
                                <w:spacing w:val="-4"/>
                                <w:sz w:val="24"/>
                                <w:szCs w:val="24"/>
                                <w:rtl/>
                              </w:rPr>
                              <w:t>אף</w:t>
                            </w:r>
                            <w:r w:rsidRPr="00172FD9">
                              <w:rPr>
                                <w:rFonts w:cs="Tahoma"/>
                                <w:color w:val="0B5294"/>
                                <w:spacing w:val="-4"/>
                                <w:sz w:val="24"/>
                                <w:szCs w:val="24"/>
                                <w:rtl/>
                              </w:rPr>
                              <w:t xml:space="preserve"> </w:t>
                            </w:r>
                            <w:r w:rsidRPr="00172FD9">
                              <w:rPr>
                                <w:rFonts w:cs="Tahoma" w:hint="eastAsia"/>
                                <w:color w:val="0B5294"/>
                                <w:spacing w:val="-4"/>
                                <w:sz w:val="24"/>
                                <w:szCs w:val="24"/>
                                <w:rtl/>
                              </w:rPr>
                              <w:t>שהחוק</w:t>
                            </w:r>
                            <w:r w:rsidRPr="00172FD9">
                              <w:rPr>
                                <w:rFonts w:cs="Tahoma"/>
                                <w:color w:val="0B5294"/>
                                <w:spacing w:val="-4"/>
                                <w:sz w:val="24"/>
                                <w:szCs w:val="24"/>
                                <w:rtl/>
                              </w:rPr>
                              <w:t xml:space="preserve"> </w:t>
                            </w:r>
                            <w:r w:rsidRPr="00172FD9">
                              <w:rPr>
                                <w:rFonts w:cs="Tahoma" w:hint="eastAsia"/>
                                <w:color w:val="0B5294"/>
                                <w:spacing w:val="-4"/>
                                <w:sz w:val="24"/>
                                <w:szCs w:val="24"/>
                                <w:rtl/>
                              </w:rPr>
                              <w:t>אינו</w:t>
                            </w:r>
                            <w:r w:rsidRPr="00172FD9">
                              <w:rPr>
                                <w:rFonts w:cs="Tahoma"/>
                                <w:color w:val="0B5294"/>
                                <w:spacing w:val="-4"/>
                                <w:sz w:val="24"/>
                                <w:szCs w:val="24"/>
                                <w:rtl/>
                              </w:rPr>
                              <w:t xml:space="preserve"> </w:t>
                            </w:r>
                            <w:r w:rsidRPr="00172FD9">
                              <w:rPr>
                                <w:rFonts w:cs="Tahoma" w:hint="eastAsia"/>
                                <w:color w:val="0B5294"/>
                                <w:spacing w:val="-4"/>
                                <w:sz w:val="24"/>
                                <w:szCs w:val="24"/>
                                <w:rtl/>
                              </w:rPr>
                              <w:t>מגביל</w:t>
                            </w:r>
                            <w:r w:rsidRPr="00172FD9">
                              <w:rPr>
                                <w:rFonts w:cs="Tahoma"/>
                                <w:color w:val="0B5294"/>
                                <w:spacing w:val="-4"/>
                                <w:sz w:val="24"/>
                                <w:szCs w:val="24"/>
                                <w:rtl/>
                              </w:rPr>
                              <w:t xml:space="preserve"> </w:t>
                            </w:r>
                            <w:r w:rsidRPr="00172FD9">
                              <w:rPr>
                                <w:rFonts w:cs="Tahoma" w:hint="eastAsia"/>
                                <w:color w:val="0B5294"/>
                                <w:spacing w:val="-4"/>
                                <w:sz w:val="24"/>
                                <w:szCs w:val="24"/>
                                <w:rtl/>
                              </w:rPr>
                              <w:t>את</w:t>
                            </w:r>
                            <w:r w:rsidRPr="00172FD9">
                              <w:rPr>
                                <w:rFonts w:cs="Tahoma"/>
                                <w:color w:val="0B5294"/>
                                <w:spacing w:val="-4"/>
                                <w:sz w:val="24"/>
                                <w:szCs w:val="24"/>
                                <w:rtl/>
                              </w:rPr>
                              <w:t xml:space="preserve"> </w:t>
                            </w:r>
                            <w:r w:rsidRPr="00172FD9">
                              <w:rPr>
                                <w:rFonts w:cs="Tahoma" w:hint="eastAsia"/>
                                <w:color w:val="0B5294"/>
                                <w:spacing w:val="-4"/>
                                <w:sz w:val="24"/>
                                <w:szCs w:val="24"/>
                                <w:rtl/>
                              </w:rPr>
                              <w:t>עיסוקם</w:t>
                            </w:r>
                            <w:r w:rsidRPr="00172FD9">
                              <w:rPr>
                                <w:rFonts w:cs="Tahoma"/>
                                <w:color w:val="0B5294"/>
                                <w:spacing w:val="-4"/>
                                <w:sz w:val="24"/>
                                <w:szCs w:val="24"/>
                                <w:rtl/>
                              </w:rPr>
                              <w:t xml:space="preserve">, </w:t>
                            </w:r>
                            <w:r w:rsidRPr="00172FD9">
                              <w:rPr>
                                <w:rFonts w:cs="Tahoma" w:hint="eastAsia"/>
                                <w:color w:val="0B5294"/>
                                <w:spacing w:val="-4"/>
                                <w:sz w:val="24"/>
                                <w:szCs w:val="24"/>
                                <w:rtl/>
                              </w:rPr>
                              <w:t>רופאים</w:t>
                            </w:r>
                            <w:r w:rsidRPr="00172FD9">
                              <w:rPr>
                                <w:rFonts w:cs="Tahoma"/>
                                <w:color w:val="0B5294"/>
                                <w:spacing w:val="-4"/>
                                <w:sz w:val="24"/>
                                <w:szCs w:val="24"/>
                                <w:rtl/>
                              </w:rPr>
                              <w:t xml:space="preserve"> </w:t>
                            </w:r>
                            <w:r w:rsidRPr="00172FD9">
                              <w:rPr>
                                <w:rFonts w:cs="Tahoma" w:hint="eastAsia"/>
                                <w:color w:val="0B5294"/>
                                <w:spacing w:val="-4"/>
                                <w:sz w:val="24"/>
                                <w:szCs w:val="24"/>
                                <w:rtl/>
                              </w:rPr>
                              <w:t>רבים</w:t>
                            </w:r>
                            <w:r w:rsidRPr="00172FD9">
                              <w:rPr>
                                <w:rFonts w:cs="Tahoma"/>
                                <w:color w:val="0B5294"/>
                                <w:spacing w:val="-4"/>
                                <w:sz w:val="24"/>
                                <w:szCs w:val="24"/>
                                <w:rtl/>
                              </w:rPr>
                              <w:t xml:space="preserve"> </w:t>
                            </w:r>
                            <w:r w:rsidRPr="00172FD9">
                              <w:rPr>
                                <w:rFonts w:cs="Tahoma" w:hint="eastAsia"/>
                                <w:color w:val="0B5294"/>
                                <w:spacing w:val="-4"/>
                                <w:sz w:val="24"/>
                                <w:szCs w:val="24"/>
                                <w:rtl/>
                              </w:rPr>
                              <w:t>מבצעים</w:t>
                            </w:r>
                            <w:r w:rsidRPr="00172FD9">
                              <w:rPr>
                                <w:rFonts w:cs="Tahoma"/>
                                <w:color w:val="0B5294"/>
                                <w:spacing w:val="-4"/>
                                <w:sz w:val="24"/>
                                <w:szCs w:val="24"/>
                                <w:rtl/>
                              </w:rPr>
                              <w:t xml:space="preserve"> </w:t>
                            </w:r>
                            <w:r w:rsidRPr="00172FD9">
                              <w:rPr>
                                <w:rFonts w:cs="Tahoma" w:hint="eastAsia"/>
                                <w:color w:val="0B5294"/>
                                <w:spacing w:val="-4"/>
                                <w:sz w:val="24"/>
                                <w:szCs w:val="24"/>
                                <w:rtl/>
                              </w:rPr>
                              <w:t>טיפולים</w:t>
                            </w:r>
                            <w:r w:rsidRPr="00172FD9">
                              <w:rPr>
                                <w:rFonts w:cs="Tahoma"/>
                                <w:color w:val="0B5294"/>
                                <w:spacing w:val="-4"/>
                                <w:sz w:val="24"/>
                                <w:szCs w:val="24"/>
                                <w:rtl/>
                              </w:rPr>
                              <w:t xml:space="preserve"> </w:t>
                            </w:r>
                            <w:r w:rsidRPr="00172FD9">
                              <w:rPr>
                                <w:rFonts w:cs="Tahoma" w:hint="eastAsia"/>
                                <w:color w:val="0B5294"/>
                                <w:spacing w:val="-4"/>
                                <w:sz w:val="24"/>
                                <w:szCs w:val="24"/>
                                <w:rtl/>
                              </w:rPr>
                              <w:t>אסתטיים</w:t>
                            </w:r>
                            <w:r w:rsidRPr="00172FD9">
                              <w:rPr>
                                <w:rFonts w:cs="Tahoma"/>
                                <w:color w:val="0B5294"/>
                                <w:spacing w:val="-4"/>
                                <w:sz w:val="24"/>
                                <w:szCs w:val="24"/>
                                <w:rtl/>
                              </w:rPr>
                              <w:t xml:space="preserve"> </w:t>
                            </w:r>
                            <w:r w:rsidRPr="00172FD9">
                              <w:rPr>
                                <w:rFonts w:cs="Tahoma" w:hint="eastAsia"/>
                                <w:color w:val="0B5294"/>
                                <w:spacing w:val="-4"/>
                                <w:sz w:val="24"/>
                                <w:szCs w:val="24"/>
                                <w:rtl/>
                              </w:rPr>
                              <w:t>בלי</w:t>
                            </w:r>
                            <w:r w:rsidRPr="00172FD9">
                              <w:rPr>
                                <w:rFonts w:cs="Tahoma"/>
                                <w:color w:val="0B5294"/>
                                <w:spacing w:val="-4"/>
                                <w:sz w:val="24"/>
                                <w:szCs w:val="24"/>
                                <w:rtl/>
                              </w:rPr>
                              <w:t xml:space="preserve"> </w:t>
                            </w:r>
                            <w:r w:rsidRPr="00172FD9">
                              <w:rPr>
                                <w:rFonts w:cs="Tahoma" w:hint="eastAsia"/>
                                <w:color w:val="0B5294"/>
                                <w:spacing w:val="-4"/>
                                <w:sz w:val="24"/>
                                <w:szCs w:val="24"/>
                                <w:rtl/>
                              </w:rPr>
                              <w:t>שהתמחותם</w:t>
                            </w:r>
                            <w:r w:rsidRPr="00172FD9">
                              <w:rPr>
                                <w:rFonts w:cs="Tahoma"/>
                                <w:color w:val="0B5294"/>
                                <w:spacing w:val="-4"/>
                                <w:sz w:val="24"/>
                                <w:szCs w:val="24"/>
                                <w:rtl/>
                              </w:rPr>
                              <w:t xml:space="preserve"> </w:t>
                            </w:r>
                            <w:r w:rsidRPr="00172FD9">
                              <w:rPr>
                                <w:rFonts w:cs="Tahoma" w:hint="eastAsia"/>
                                <w:color w:val="0B5294"/>
                                <w:spacing w:val="-4"/>
                                <w:sz w:val="24"/>
                                <w:szCs w:val="24"/>
                                <w:rtl/>
                              </w:rPr>
                              <w:t>כללה</w:t>
                            </w:r>
                            <w:r w:rsidRPr="00172FD9">
                              <w:rPr>
                                <w:rFonts w:cs="Tahoma"/>
                                <w:color w:val="0B5294"/>
                                <w:spacing w:val="-4"/>
                                <w:sz w:val="24"/>
                                <w:szCs w:val="24"/>
                                <w:rtl/>
                              </w:rPr>
                              <w:t xml:space="preserve"> </w:t>
                            </w:r>
                            <w:r w:rsidRPr="00172FD9">
                              <w:rPr>
                                <w:rFonts w:cs="Tahoma" w:hint="eastAsia"/>
                                <w:color w:val="0B5294"/>
                                <w:spacing w:val="-4"/>
                                <w:sz w:val="24"/>
                                <w:szCs w:val="24"/>
                                <w:rtl/>
                              </w:rPr>
                              <w:t>הכשרה</w:t>
                            </w:r>
                            <w:r w:rsidRPr="00172FD9">
                              <w:rPr>
                                <w:rFonts w:cs="Tahoma"/>
                                <w:color w:val="0B5294"/>
                                <w:spacing w:val="-4"/>
                                <w:sz w:val="24"/>
                                <w:szCs w:val="24"/>
                                <w:rtl/>
                              </w:rPr>
                              <w:t xml:space="preserve"> </w:t>
                            </w:r>
                            <w:r w:rsidRPr="00172FD9">
                              <w:rPr>
                                <w:rFonts w:cs="Tahoma" w:hint="eastAsia"/>
                                <w:color w:val="0B5294"/>
                                <w:spacing w:val="-4"/>
                                <w:sz w:val="24"/>
                                <w:szCs w:val="24"/>
                                <w:rtl/>
                              </w:rPr>
                              <w:t>מספיקה</w:t>
                            </w:r>
                            <w:r w:rsidRPr="00172FD9">
                              <w:rPr>
                                <w:rFonts w:cs="Tahoma"/>
                                <w:color w:val="0B5294"/>
                                <w:spacing w:val="-4"/>
                                <w:sz w:val="24"/>
                                <w:szCs w:val="24"/>
                                <w:rtl/>
                              </w:rPr>
                              <w:t xml:space="preserve">. </w:t>
                            </w:r>
                            <w:r w:rsidRPr="00172FD9">
                              <w:rPr>
                                <w:rFonts w:cs="Tahoma" w:hint="eastAsia"/>
                                <w:color w:val="0B5294"/>
                                <w:spacing w:val="-4"/>
                                <w:sz w:val="24"/>
                                <w:szCs w:val="24"/>
                                <w:rtl/>
                              </w:rPr>
                              <w:t>כמו</w:t>
                            </w:r>
                            <w:r w:rsidRPr="00172FD9">
                              <w:rPr>
                                <w:rFonts w:cs="Tahoma"/>
                                <w:color w:val="0B5294"/>
                                <w:spacing w:val="-4"/>
                                <w:sz w:val="24"/>
                                <w:szCs w:val="24"/>
                                <w:rtl/>
                              </w:rPr>
                              <w:t xml:space="preserve"> </w:t>
                            </w:r>
                            <w:r w:rsidRPr="00172FD9">
                              <w:rPr>
                                <w:rFonts w:cs="Tahoma" w:hint="eastAsia"/>
                                <w:color w:val="0B5294"/>
                                <w:spacing w:val="-4"/>
                                <w:sz w:val="24"/>
                                <w:szCs w:val="24"/>
                                <w:rtl/>
                              </w:rPr>
                              <w:t>כן</w:t>
                            </w:r>
                            <w:r w:rsidRPr="00172FD9">
                              <w:rPr>
                                <w:rFonts w:cs="Tahoma"/>
                                <w:color w:val="0B5294"/>
                                <w:spacing w:val="-4"/>
                                <w:sz w:val="24"/>
                                <w:szCs w:val="24"/>
                                <w:rtl/>
                              </w:rPr>
                              <w:t xml:space="preserve">, </w:t>
                            </w:r>
                            <w:r w:rsidRPr="00172FD9">
                              <w:rPr>
                                <w:rFonts w:cs="Tahoma" w:hint="eastAsia"/>
                                <w:color w:val="0B5294"/>
                                <w:spacing w:val="-4"/>
                                <w:sz w:val="24"/>
                                <w:szCs w:val="24"/>
                                <w:rtl/>
                              </w:rPr>
                              <w:t>נמצאו</w:t>
                            </w:r>
                            <w:r w:rsidRPr="00172FD9">
                              <w:rPr>
                                <w:rFonts w:cs="Tahoma"/>
                                <w:color w:val="0B5294"/>
                                <w:spacing w:val="-4"/>
                                <w:sz w:val="24"/>
                                <w:szCs w:val="24"/>
                                <w:rtl/>
                              </w:rPr>
                              <w:t xml:space="preserve"> </w:t>
                            </w:r>
                            <w:r w:rsidRPr="00172FD9">
                              <w:rPr>
                                <w:rFonts w:cs="Tahoma" w:hint="eastAsia"/>
                                <w:color w:val="0B5294"/>
                                <w:spacing w:val="-4"/>
                                <w:sz w:val="24"/>
                                <w:szCs w:val="24"/>
                                <w:rtl/>
                              </w:rPr>
                              <w:t>רופאים</w:t>
                            </w:r>
                            <w:r w:rsidRPr="00172FD9">
                              <w:rPr>
                                <w:rFonts w:cs="Tahoma"/>
                                <w:color w:val="0B5294"/>
                                <w:spacing w:val="-4"/>
                                <w:sz w:val="24"/>
                                <w:szCs w:val="24"/>
                                <w:rtl/>
                              </w:rPr>
                              <w:t xml:space="preserve"> </w:t>
                            </w:r>
                            <w:r w:rsidRPr="00172FD9">
                              <w:rPr>
                                <w:rFonts w:cs="Tahoma" w:hint="eastAsia"/>
                                <w:color w:val="0B5294"/>
                                <w:spacing w:val="-4"/>
                                <w:sz w:val="24"/>
                                <w:szCs w:val="24"/>
                                <w:rtl/>
                              </w:rPr>
                              <w:t>המבצעים</w:t>
                            </w:r>
                            <w:r w:rsidRPr="00172FD9">
                              <w:rPr>
                                <w:rFonts w:cs="Tahoma"/>
                                <w:color w:val="0B5294"/>
                                <w:spacing w:val="-4"/>
                                <w:sz w:val="24"/>
                                <w:szCs w:val="24"/>
                                <w:rtl/>
                              </w:rPr>
                              <w:t xml:space="preserve"> </w:t>
                            </w:r>
                            <w:r w:rsidRPr="00172FD9">
                              <w:rPr>
                                <w:rFonts w:cs="Tahoma" w:hint="eastAsia"/>
                                <w:color w:val="0B5294"/>
                                <w:spacing w:val="-4"/>
                                <w:sz w:val="24"/>
                                <w:szCs w:val="24"/>
                                <w:rtl/>
                              </w:rPr>
                              <w:t>ניתוחים</w:t>
                            </w:r>
                            <w:r w:rsidRPr="00172FD9">
                              <w:rPr>
                                <w:rFonts w:cs="Tahoma"/>
                                <w:color w:val="0B5294"/>
                                <w:spacing w:val="-4"/>
                                <w:sz w:val="24"/>
                                <w:szCs w:val="24"/>
                                <w:rtl/>
                              </w:rPr>
                              <w:t xml:space="preserve"> </w:t>
                            </w:r>
                            <w:r w:rsidRPr="00172FD9">
                              <w:rPr>
                                <w:rFonts w:cs="Tahoma" w:hint="eastAsia"/>
                                <w:color w:val="0B5294"/>
                                <w:spacing w:val="-4"/>
                                <w:sz w:val="24"/>
                                <w:szCs w:val="24"/>
                                <w:rtl/>
                              </w:rPr>
                              <w:t>אסתטיים</w:t>
                            </w:r>
                            <w:r w:rsidRPr="00172FD9">
                              <w:rPr>
                                <w:rFonts w:cs="Tahoma"/>
                                <w:color w:val="0B5294"/>
                                <w:spacing w:val="-4"/>
                                <w:sz w:val="24"/>
                                <w:szCs w:val="24"/>
                                <w:rtl/>
                              </w:rPr>
                              <w:t xml:space="preserve"> </w:t>
                            </w:r>
                            <w:r w:rsidRPr="00172FD9">
                              <w:rPr>
                                <w:rFonts w:cs="Tahoma" w:hint="eastAsia"/>
                                <w:color w:val="0B5294"/>
                                <w:spacing w:val="-4"/>
                                <w:sz w:val="24"/>
                                <w:szCs w:val="24"/>
                                <w:rtl/>
                              </w:rPr>
                              <w:t>שלא</w:t>
                            </w:r>
                            <w:r w:rsidRPr="00172FD9">
                              <w:rPr>
                                <w:rFonts w:cs="Tahoma"/>
                                <w:color w:val="0B5294"/>
                                <w:spacing w:val="-4"/>
                                <w:sz w:val="24"/>
                                <w:szCs w:val="24"/>
                                <w:rtl/>
                              </w:rPr>
                              <w:t xml:space="preserve"> </w:t>
                            </w:r>
                            <w:r w:rsidRPr="00172FD9">
                              <w:rPr>
                                <w:rFonts w:cs="Tahoma" w:hint="eastAsia"/>
                                <w:color w:val="0B5294"/>
                                <w:spacing w:val="-4"/>
                                <w:sz w:val="24"/>
                                <w:szCs w:val="24"/>
                                <w:rtl/>
                              </w:rPr>
                              <w:t>בתחום</w:t>
                            </w:r>
                            <w:r w:rsidRPr="00172FD9">
                              <w:rPr>
                                <w:rFonts w:cs="Tahoma"/>
                                <w:color w:val="0B5294"/>
                                <w:spacing w:val="-4"/>
                                <w:sz w:val="24"/>
                                <w:szCs w:val="24"/>
                                <w:rtl/>
                              </w:rPr>
                              <w:t xml:space="preserve"> </w:t>
                            </w:r>
                            <w:r w:rsidRPr="00172FD9">
                              <w:rPr>
                                <w:rFonts w:cs="Tahoma" w:hint="eastAsia"/>
                                <w:color w:val="0B5294"/>
                                <w:spacing w:val="-4"/>
                                <w:sz w:val="24"/>
                                <w:szCs w:val="24"/>
                                <w:rtl/>
                              </w:rPr>
                              <w:t>התמחותם</w:t>
                            </w:r>
                            <w:r w:rsidRPr="00172FD9">
                              <w:rPr>
                                <w:rFonts w:cs="Tahoma"/>
                                <w:color w:val="0B5294"/>
                                <w:spacing w:val="-4"/>
                                <w:sz w:val="24"/>
                                <w:szCs w:val="24"/>
                                <w:rtl/>
                              </w:rPr>
                              <w:t xml:space="preserve">, </w:t>
                            </w:r>
                            <w:r w:rsidRPr="00172FD9">
                              <w:rPr>
                                <w:rFonts w:cs="Tahoma" w:hint="eastAsia"/>
                                <w:color w:val="0B5294"/>
                                <w:spacing w:val="-4"/>
                                <w:sz w:val="24"/>
                                <w:szCs w:val="24"/>
                                <w:rtl/>
                              </w:rPr>
                              <w:t>בניגוד</w:t>
                            </w:r>
                            <w:r w:rsidRPr="00172FD9">
                              <w:rPr>
                                <w:rFonts w:cs="Tahoma"/>
                                <w:color w:val="0B5294"/>
                                <w:spacing w:val="-4"/>
                                <w:sz w:val="24"/>
                                <w:szCs w:val="24"/>
                                <w:rtl/>
                              </w:rPr>
                              <w:t xml:space="preserve"> </w:t>
                            </w:r>
                            <w:r w:rsidRPr="00172FD9">
                              <w:rPr>
                                <w:rFonts w:cs="Tahoma" w:hint="eastAsia"/>
                                <w:color w:val="0B5294"/>
                                <w:spacing w:val="-4"/>
                                <w:sz w:val="24"/>
                                <w:szCs w:val="24"/>
                                <w:rtl/>
                              </w:rPr>
                              <w:t>לחוזר</w:t>
                            </w:r>
                            <w:r w:rsidRPr="00172FD9">
                              <w:rPr>
                                <w:rFonts w:cs="Tahoma"/>
                                <w:color w:val="0B5294"/>
                                <w:spacing w:val="-4"/>
                                <w:sz w:val="24"/>
                                <w:szCs w:val="24"/>
                                <w:rtl/>
                              </w:rPr>
                              <w:t xml:space="preserve"> </w:t>
                            </w:r>
                            <w:r w:rsidRPr="00172FD9">
                              <w:rPr>
                                <w:rFonts w:cs="Tahoma" w:hint="eastAsia"/>
                                <w:color w:val="0B5294"/>
                                <w:spacing w:val="-4"/>
                                <w:sz w:val="24"/>
                                <w:szCs w:val="24"/>
                                <w:rtl/>
                              </w:rPr>
                              <w:t>משרד</w:t>
                            </w:r>
                            <w:r w:rsidRPr="00172FD9">
                              <w:rPr>
                                <w:rFonts w:cs="Tahoma"/>
                                <w:color w:val="0B5294"/>
                                <w:spacing w:val="-4"/>
                                <w:sz w:val="24"/>
                                <w:szCs w:val="24"/>
                                <w:rtl/>
                              </w:rPr>
                              <w:t xml:space="preserve"> </w:t>
                            </w:r>
                            <w:r w:rsidRPr="00172FD9">
                              <w:rPr>
                                <w:rFonts w:cs="Tahoma" w:hint="eastAsia"/>
                                <w:color w:val="0B5294"/>
                                <w:spacing w:val="-4"/>
                                <w:sz w:val="24"/>
                                <w:szCs w:val="24"/>
                                <w:rtl/>
                              </w:rPr>
                              <w:t>הבריאות</w:t>
                            </w:r>
                          </w:p>
                          <w:p w:rsidR="00200A10" w:rsidRPr="00373C5D" w:rsidP="004B1602">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429461413"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1778361" name="line.png"/>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30"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40832" filled="f" stroked="f">
                <v:textbox>
                  <w:txbxContent>
                    <w:p w:rsidR="00200A10" w:rsidRPr="00373C5D" w:rsidP="004B1602">
                      <w:pPr>
                        <w:spacing w:line="240" w:lineRule="atLeast"/>
                        <w:rPr>
                          <w:rFonts w:cs="Tahoma"/>
                          <w:b/>
                          <w:bCs/>
                          <w:color w:val="0B5294"/>
                          <w:sz w:val="48"/>
                          <w:szCs w:val="48"/>
                          <w:rtl/>
                        </w:rPr>
                      </w:pPr>
                      <w:drawing>
                        <wp:inline distT="0" distB="0" distL="0" distR="0">
                          <wp:extent cx="311150" cy="256800"/>
                          <wp:effectExtent l="0" t="0" r="0" b="0"/>
                          <wp:docPr id="30"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677025" name="QUT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200A10" w:rsidRPr="00881D99" w:rsidP="004B1602">
                      <w:pPr>
                        <w:spacing w:after="0" w:line="240" w:lineRule="auto"/>
                        <w:rPr>
                          <w:color w:val="0B5294"/>
                          <w:spacing w:val="-4"/>
                          <w:sz w:val="24"/>
                          <w:szCs w:val="24"/>
                          <w:rtl/>
                          <w:cs/>
                        </w:rPr>
                      </w:pPr>
                      <w:r w:rsidRPr="00172FD9">
                        <w:rPr>
                          <w:rFonts w:cs="Tahoma" w:hint="eastAsia"/>
                          <w:color w:val="0B5294"/>
                          <w:spacing w:val="-4"/>
                          <w:sz w:val="24"/>
                          <w:szCs w:val="24"/>
                          <w:rtl/>
                        </w:rPr>
                        <w:t>אף</w:t>
                      </w:r>
                      <w:r w:rsidRPr="00172FD9">
                        <w:rPr>
                          <w:rFonts w:cs="Tahoma"/>
                          <w:color w:val="0B5294"/>
                          <w:spacing w:val="-4"/>
                          <w:sz w:val="24"/>
                          <w:szCs w:val="24"/>
                          <w:rtl/>
                        </w:rPr>
                        <w:t xml:space="preserve"> </w:t>
                      </w:r>
                      <w:r w:rsidRPr="00172FD9">
                        <w:rPr>
                          <w:rFonts w:cs="Tahoma" w:hint="eastAsia"/>
                          <w:color w:val="0B5294"/>
                          <w:spacing w:val="-4"/>
                          <w:sz w:val="24"/>
                          <w:szCs w:val="24"/>
                          <w:rtl/>
                        </w:rPr>
                        <w:t>שהחוק</w:t>
                      </w:r>
                      <w:r w:rsidRPr="00172FD9">
                        <w:rPr>
                          <w:rFonts w:cs="Tahoma"/>
                          <w:color w:val="0B5294"/>
                          <w:spacing w:val="-4"/>
                          <w:sz w:val="24"/>
                          <w:szCs w:val="24"/>
                          <w:rtl/>
                        </w:rPr>
                        <w:t xml:space="preserve"> </w:t>
                      </w:r>
                      <w:r w:rsidRPr="00172FD9">
                        <w:rPr>
                          <w:rFonts w:cs="Tahoma" w:hint="eastAsia"/>
                          <w:color w:val="0B5294"/>
                          <w:spacing w:val="-4"/>
                          <w:sz w:val="24"/>
                          <w:szCs w:val="24"/>
                          <w:rtl/>
                        </w:rPr>
                        <w:t>אינו</w:t>
                      </w:r>
                      <w:r w:rsidRPr="00172FD9">
                        <w:rPr>
                          <w:rFonts w:cs="Tahoma"/>
                          <w:color w:val="0B5294"/>
                          <w:spacing w:val="-4"/>
                          <w:sz w:val="24"/>
                          <w:szCs w:val="24"/>
                          <w:rtl/>
                        </w:rPr>
                        <w:t xml:space="preserve"> </w:t>
                      </w:r>
                      <w:r w:rsidRPr="00172FD9">
                        <w:rPr>
                          <w:rFonts w:cs="Tahoma" w:hint="eastAsia"/>
                          <w:color w:val="0B5294"/>
                          <w:spacing w:val="-4"/>
                          <w:sz w:val="24"/>
                          <w:szCs w:val="24"/>
                          <w:rtl/>
                        </w:rPr>
                        <w:t>מגביל</w:t>
                      </w:r>
                      <w:r w:rsidRPr="00172FD9">
                        <w:rPr>
                          <w:rFonts w:cs="Tahoma"/>
                          <w:color w:val="0B5294"/>
                          <w:spacing w:val="-4"/>
                          <w:sz w:val="24"/>
                          <w:szCs w:val="24"/>
                          <w:rtl/>
                        </w:rPr>
                        <w:t xml:space="preserve"> </w:t>
                      </w:r>
                      <w:r w:rsidRPr="00172FD9">
                        <w:rPr>
                          <w:rFonts w:cs="Tahoma" w:hint="eastAsia"/>
                          <w:color w:val="0B5294"/>
                          <w:spacing w:val="-4"/>
                          <w:sz w:val="24"/>
                          <w:szCs w:val="24"/>
                          <w:rtl/>
                        </w:rPr>
                        <w:t>את</w:t>
                      </w:r>
                      <w:r w:rsidRPr="00172FD9">
                        <w:rPr>
                          <w:rFonts w:cs="Tahoma"/>
                          <w:color w:val="0B5294"/>
                          <w:spacing w:val="-4"/>
                          <w:sz w:val="24"/>
                          <w:szCs w:val="24"/>
                          <w:rtl/>
                        </w:rPr>
                        <w:t xml:space="preserve"> </w:t>
                      </w:r>
                      <w:r w:rsidRPr="00172FD9">
                        <w:rPr>
                          <w:rFonts w:cs="Tahoma" w:hint="eastAsia"/>
                          <w:color w:val="0B5294"/>
                          <w:spacing w:val="-4"/>
                          <w:sz w:val="24"/>
                          <w:szCs w:val="24"/>
                          <w:rtl/>
                        </w:rPr>
                        <w:t>עיסוקם</w:t>
                      </w:r>
                      <w:r w:rsidRPr="00172FD9">
                        <w:rPr>
                          <w:rFonts w:cs="Tahoma"/>
                          <w:color w:val="0B5294"/>
                          <w:spacing w:val="-4"/>
                          <w:sz w:val="24"/>
                          <w:szCs w:val="24"/>
                          <w:rtl/>
                        </w:rPr>
                        <w:t xml:space="preserve">, </w:t>
                      </w:r>
                      <w:r w:rsidRPr="00172FD9">
                        <w:rPr>
                          <w:rFonts w:cs="Tahoma" w:hint="eastAsia"/>
                          <w:color w:val="0B5294"/>
                          <w:spacing w:val="-4"/>
                          <w:sz w:val="24"/>
                          <w:szCs w:val="24"/>
                          <w:rtl/>
                        </w:rPr>
                        <w:t>רופאים</w:t>
                      </w:r>
                      <w:r w:rsidRPr="00172FD9">
                        <w:rPr>
                          <w:rFonts w:cs="Tahoma"/>
                          <w:color w:val="0B5294"/>
                          <w:spacing w:val="-4"/>
                          <w:sz w:val="24"/>
                          <w:szCs w:val="24"/>
                          <w:rtl/>
                        </w:rPr>
                        <w:t xml:space="preserve"> </w:t>
                      </w:r>
                      <w:r w:rsidRPr="00172FD9">
                        <w:rPr>
                          <w:rFonts w:cs="Tahoma" w:hint="eastAsia"/>
                          <w:color w:val="0B5294"/>
                          <w:spacing w:val="-4"/>
                          <w:sz w:val="24"/>
                          <w:szCs w:val="24"/>
                          <w:rtl/>
                        </w:rPr>
                        <w:t>רבים</w:t>
                      </w:r>
                      <w:r w:rsidRPr="00172FD9">
                        <w:rPr>
                          <w:rFonts w:cs="Tahoma"/>
                          <w:color w:val="0B5294"/>
                          <w:spacing w:val="-4"/>
                          <w:sz w:val="24"/>
                          <w:szCs w:val="24"/>
                          <w:rtl/>
                        </w:rPr>
                        <w:t xml:space="preserve"> </w:t>
                      </w:r>
                      <w:r w:rsidRPr="00172FD9">
                        <w:rPr>
                          <w:rFonts w:cs="Tahoma" w:hint="eastAsia"/>
                          <w:color w:val="0B5294"/>
                          <w:spacing w:val="-4"/>
                          <w:sz w:val="24"/>
                          <w:szCs w:val="24"/>
                          <w:rtl/>
                        </w:rPr>
                        <w:t>מבצעים</w:t>
                      </w:r>
                      <w:r w:rsidRPr="00172FD9">
                        <w:rPr>
                          <w:rFonts w:cs="Tahoma"/>
                          <w:color w:val="0B5294"/>
                          <w:spacing w:val="-4"/>
                          <w:sz w:val="24"/>
                          <w:szCs w:val="24"/>
                          <w:rtl/>
                        </w:rPr>
                        <w:t xml:space="preserve"> </w:t>
                      </w:r>
                      <w:r w:rsidRPr="00172FD9">
                        <w:rPr>
                          <w:rFonts w:cs="Tahoma" w:hint="eastAsia"/>
                          <w:color w:val="0B5294"/>
                          <w:spacing w:val="-4"/>
                          <w:sz w:val="24"/>
                          <w:szCs w:val="24"/>
                          <w:rtl/>
                        </w:rPr>
                        <w:t>טיפולים</w:t>
                      </w:r>
                      <w:r w:rsidRPr="00172FD9">
                        <w:rPr>
                          <w:rFonts w:cs="Tahoma"/>
                          <w:color w:val="0B5294"/>
                          <w:spacing w:val="-4"/>
                          <w:sz w:val="24"/>
                          <w:szCs w:val="24"/>
                          <w:rtl/>
                        </w:rPr>
                        <w:t xml:space="preserve"> </w:t>
                      </w:r>
                      <w:r w:rsidRPr="00172FD9">
                        <w:rPr>
                          <w:rFonts w:cs="Tahoma" w:hint="eastAsia"/>
                          <w:color w:val="0B5294"/>
                          <w:spacing w:val="-4"/>
                          <w:sz w:val="24"/>
                          <w:szCs w:val="24"/>
                          <w:rtl/>
                        </w:rPr>
                        <w:t>אסתטיים</w:t>
                      </w:r>
                      <w:r w:rsidRPr="00172FD9">
                        <w:rPr>
                          <w:rFonts w:cs="Tahoma"/>
                          <w:color w:val="0B5294"/>
                          <w:spacing w:val="-4"/>
                          <w:sz w:val="24"/>
                          <w:szCs w:val="24"/>
                          <w:rtl/>
                        </w:rPr>
                        <w:t xml:space="preserve"> </w:t>
                      </w:r>
                      <w:r w:rsidRPr="00172FD9">
                        <w:rPr>
                          <w:rFonts w:cs="Tahoma" w:hint="eastAsia"/>
                          <w:color w:val="0B5294"/>
                          <w:spacing w:val="-4"/>
                          <w:sz w:val="24"/>
                          <w:szCs w:val="24"/>
                          <w:rtl/>
                        </w:rPr>
                        <w:t>בלי</w:t>
                      </w:r>
                      <w:r w:rsidRPr="00172FD9">
                        <w:rPr>
                          <w:rFonts w:cs="Tahoma"/>
                          <w:color w:val="0B5294"/>
                          <w:spacing w:val="-4"/>
                          <w:sz w:val="24"/>
                          <w:szCs w:val="24"/>
                          <w:rtl/>
                        </w:rPr>
                        <w:t xml:space="preserve"> </w:t>
                      </w:r>
                      <w:r w:rsidRPr="00172FD9">
                        <w:rPr>
                          <w:rFonts w:cs="Tahoma" w:hint="eastAsia"/>
                          <w:color w:val="0B5294"/>
                          <w:spacing w:val="-4"/>
                          <w:sz w:val="24"/>
                          <w:szCs w:val="24"/>
                          <w:rtl/>
                        </w:rPr>
                        <w:t>שהתמחותם</w:t>
                      </w:r>
                      <w:r w:rsidRPr="00172FD9">
                        <w:rPr>
                          <w:rFonts w:cs="Tahoma"/>
                          <w:color w:val="0B5294"/>
                          <w:spacing w:val="-4"/>
                          <w:sz w:val="24"/>
                          <w:szCs w:val="24"/>
                          <w:rtl/>
                        </w:rPr>
                        <w:t xml:space="preserve"> </w:t>
                      </w:r>
                      <w:r w:rsidRPr="00172FD9">
                        <w:rPr>
                          <w:rFonts w:cs="Tahoma" w:hint="eastAsia"/>
                          <w:color w:val="0B5294"/>
                          <w:spacing w:val="-4"/>
                          <w:sz w:val="24"/>
                          <w:szCs w:val="24"/>
                          <w:rtl/>
                        </w:rPr>
                        <w:t>כללה</w:t>
                      </w:r>
                      <w:r w:rsidRPr="00172FD9">
                        <w:rPr>
                          <w:rFonts w:cs="Tahoma"/>
                          <w:color w:val="0B5294"/>
                          <w:spacing w:val="-4"/>
                          <w:sz w:val="24"/>
                          <w:szCs w:val="24"/>
                          <w:rtl/>
                        </w:rPr>
                        <w:t xml:space="preserve"> </w:t>
                      </w:r>
                      <w:r w:rsidRPr="00172FD9">
                        <w:rPr>
                          <w:rFonts w:cs="Tahoma" w:hint="eastAsia"/>
                          <w:color w:val="0B5294"/>
                          <w:spacing w:val="-4"/>
                          <w:sz w:val="24"/>
                          <w:szCs w:val="24"/>
                          <w:rtl/>
                        </w:rPr>
                        <w:t>הכשרה</w:t>
                      </w:r>
                      <w:r w:rsidRPr="00172FD9">
                        <w:rPr>
                          <w:rFonts w:cs="Tahoma"/>
                          <w:color w:val="0B5294"/>
                          <w:spacing w:val="-4"/>
                          <w:sz w:val="24"/>
                          <w:szCs w:val="24"/>
                          <w:rtl/>
                        </w:rPr>
                        <w:t xml:space="preserve"> </w:t>
                      </w:r>
                      <w:r w:rsidRPr="00172FD9">
                        <w:rPr>
                          <w:rFonts w:cs="Tahoma" w:hint="eastAsia"/>
                          <w:color w:val="0B5294"/>
                          <w:spacing w:val="-4"/>
                          <w:sz w:val="24"/>
                          <w:szCs w:val="24"/>
                          <w:rtl/>
                        </w:rPr>
                        <w:t>מספיקה</w:t>
                      </w:r>
                      <w:r w:rsidRPr="00172FD9">
                        <w:rPr>
                          <w:rFonts w:cs="Tahoma"/>
                          <w:color w:val="0B5294"/>
                          <w:spacing w:val="-4"/>
                          <w:sz w:val="24"/>
                          <w:szCs w:val="24"/>
                          <w:rtl/>
                        </w:rPr>
                        <w:t xml:space="preserve">. </w:t>
                      </w:r>
                      <w:r w:rsidRPr="00172FD9">
                        <w:rPr>
                          <w:rFonts w:cs="Tahoma" w:hint="eastAsia"/>
                          <w:color w:val="0B5294"/>
                          <w:spacing w:val="-4"/>
                          <w:sz w:val="24"/>
                          <w:szCs w:val="24"/>
                          <w:rtl/>
                        </w:rPr>
                        <w:t>כמו</w:t>
                      </w:r>
                      <w:r w:rsidRPr="00172FD9">
                        <w:rPr>
                          <w:rFonts w:cs="Tahoma"/>
                          <w:color w:val="0B5294"/>
                          <w:spacing w:val="-4"/>
                          <w:sz w:val="24"/>
                          <w:szCs w:val="24"/>
                          <w:rtl/>
                        </w:rPr>
                        <w:t xml:space="preserve"> </w:t>
                      </w:r>
                      <w:r w:rsidRPr="00172FD9">
                        <w:rPr>
                          <w:rFonts w:cs="Tahoma" w:hint="eastAsia"/>
                          <w:color w:val="0B5294"/>
                          <w:spacing w:val="-4"/>
                          <w:sz w:val="24"/>
                          <w:szCs w:val="24"/>
                          <w:rtl/>
                        </w:rPr>
                        <w:t>כן</w:t>
                      </w:r>
                      <w:r w:rsidRPr="00172FD9">
                        <w:rPr>
                          <w:rFonts w:cs="Tahoma"/>
                          <w:color w:val="0B5294"/>
                          <w:spacing w:val="-4"/>
                          <w:sz w:val="24"/>
                          <w:szCs w:val="24"/>
                          <w:rtl/>
                        </w:rPr>
                        <w:t xml:space="preserve">, </w:t>
                      </w:r>
                      <w:r w:rsidRPr="00172FD9">
                        <w:rPr>
                          <w:rFonts w:cs="Tahoma" w:hint="eastAsia"/>
                          <w:color w:val="0B5294"/>
                          <w:spacing w:val="-4"/>
                          <w:sz w:val="24"/>
                          <w:szCs w:val="24"/>
                          <w:rtl/>
                        </w:rPr>
                        <w:t>נמצאו</w:t>
                      </w:r>
                      <w:r w:rsidRPr="00172FD9">
                        <w:rPr>
                          <w:rFonts w:cs="Tahoma"/>
                          <w:color w:val="0B5294"/>
                          <w:spacing w:val="-4"/>
                          <w:sz w:val="24"/>
                          <w:szCs w:val="24"/>
                          <w:rtl/>
                        </w:rPr>
                        <w:t xml:space="preserve"> </w:t>
                      </w:r>
                      <w:r w:rsidRPr="00172FD9">
                        <w:rPr>
                          <w:rFonts w:cs="Tahoma" w:hint="eastAsia"/>
                          <w:color w:val="0B5294"/>
                          <w:spacing w:val="-4"/>
                          <w:sz w:val="24"/>
                          <w:szCs w:val="24"/>
                          <w:rtl/>
                        </w:rPr>
                        <w:t>רופאים</w:t>
                      </w:r>
                      <w:r w:rsidRPr="00172FD9">
                        <w:rPr>
                          <w:rFonts w:cs="Tahoma"/>
                          <w:color w:val="0B5294"/>
                          <w:spacing w:val="-4"/>
                          <w:sz w:val="24"/>
                          <w:szCs w:val="24"/>
                          <w:rtl/>
                        </w:rPr>
                        <w:t xml:space="preserve"> </w:t>
                      </w:r>
                      <w:r w:rsidRPr="00172FD9">
                        <w:rPr>
                          <w:rFonts w:cs="Tahoma" w:hint="eastAsia"/>
                          <w:color w:val="0B5294"/>
                          <w:spacing w:val="-4"/>
                          <w:sz w:val="24"/>
                          <w:szCs w:val="24"/>
                          <w:rtl/>
                        </w:rPr>
                        <w:t>המבצעים</w:t>
                      </w:r>
                      <w:r w:rsidRPr="00172FD9">
                        <w:rPr>
                          <w:rFonts w:cs="Tahoma"/>
                          <w:color w:val="0B5294"/>
                          <w:spacing w:val="-4"/>
                          <w:sz w:val="24"/>
                          <w:szCs w:val="24"/>
                          <w:rtl/>
                        </w:rPr>
                        <w:t xml:space="preserve"> </w:t>
                      </w:r>
                      <w:r w:rsidRPr="00172FD9">
                        <w:rPr>
                          <w:rFonts w:cs="Tahoma" w:hint="eastAsia"/>
                          <w:color w:val="0B5294"/>
                          <w:spacing w:val="-4"/>
                          <w:sz w:val="24"/>
                          <w:szCs w:val="24"/>
                          <w:rtl/>
                        </w:rPr>
                        <w:t>ניתוחים</w:t>
                      </w:r>
                      <w:r w:rsidRPr="00172FD9">
                        <w:rPr>
                          <w:rFonts w:cs="Tahoma"/>
                          <w:color w:val="0B5294"/>
                          <w:spacing w:val="-4"/>
                          <w:sz w:val="24"/>
                          <w:szCs w:val="24"/>
                          <w:rtl/>
                        </w:rPr>
                        <w:t xml:space="preserve"> </w:t>
                      </w:r>
                      <w:r w:rsidRPr="00172FD9">
                        <w:rPr>
                          <w:rFonts w:cs="Tahoma" w:hint="eastAsia"/>
                          <w:color w:val="0B5294"/>
                          <w:spacing w:val="-4"/>
                          <w:sz w:val="24"/>
                          <w:szCs w:val="24"/>
                          <w:rtl/>
                        </w:rPr>
                        <w:t>אסתטיים</w:t>
                      </w:r>
                      <w:r w:rsidRPr="00172FD9">
                        <w:rPr>
                          <w:rFonts w:cs="Tahoma"/>
                          <w:color w:val="0B5294"/>
                          <w:spacing w:val="-4"/>
                          <w:sz w:val="24"/>
                          <w:szCs w:val="24"/>
                          <w:rtl/>
                        </w:rPr>
                        <w:t xml:space="preserve"> </w:t>
                      </w:r>
                      <w:r w:rsidRPr="00172FD9">
                        <w:rPr>
                          <w:rFonts w:cs="Tahoma" w:hint="eastAsia"/>
                          <w:color w:val="0B5294"/>
                          <w:spacing w:val="-4"/>
                          <w:sz w:val="24"/>
                          <w:szCs w:val="24"/>
                          <w:rtl/>
                        </w:rPr>
                        <w:t>שלא</w:t>
                      </w:r>
                      <w:r w:rsidRPr="00172FD9">
                        <w:rPr>
                          <w:rFonts w:cs="Tahoma"/>
                          <w:color w:val="0B5294"/>
                          <w:spacing w:val="-4"/>
                          <w:sz w:val="24"/>
                          <w:szCs w:val="24"/>
                          <w:rtl/>
                        </w:rPr>
                        <w:t xml:space="preserve"> </w:t>
                      </w:r>
                      <w:r w:rsidRPr="00172FD9">
                        <w:rPr>
                          <w:rFonts w:cs="Tahoma" w:hint="eastAsia"/>
                          <w:color w:val="0B5294"/>
                          <w:spacing w:val="-4"/>
                          <w:sz w:val="24"/>
                          <w:szCs w:val="24"/>
                          <w:rtl/>
                        </w:rPr>
                        <w:t>בתחום</w:t>
                      </w:r>
                      <w:r w:rsidRPr="00172FD9">
                        <w:rPr>
                          <w:rFonts w:cs="Tahoma"/>
                          <w:color w:val="0B5294"/>
                          <w:spacing w:val="-4"/>
                          <w:sz w:val="24"/>
                          <w:szCs w:val="24"/>
                          <w:rtl/>
                        </w:rPr>
                        <w:t xml:space="preserve"> </w:t>
                      </w:r>
                      <w:r w:rsidRPr="00172FD9">
                        <w:rPr>
                          <w:rFonts w:cs="Tahoma" w:hint="eastAsia"/>
                          <w:color w:val="0B5294"/>
                          <w:spacing w:val="-4"/>
                          <w:sz w:val="24"/>
                          <w:szCs w:val="24"/>
                          <w:rtl/>
                        </w:rPr>
                        <w:t>התמחותם</w:t>
                      </w:r>
                      <w:r w:rsidRPr="00172FD9">
                        <w:rPr>
                          <w:rFonts w:cs="Tahoma"/>
                          <w:color w:val="0B5294"/>
                          <w:spacing w:val="-4"/>
                          <w:sz w:val="24"/>
                          <w:szCs w:val="24"/>
                          <w:rtl/>
                        </w:rPr>
                        <w:t xml:space="preserve">, </w:t>
                      </w:r>
                      <w:r w:rsidRPr="00172FD9">
                        <w:rPr>
                          <w:rFonts w:cs="Tahoma" w:hint="eastAsia"/>
                          <w:color w:val="0B5294"/>
                          <w:spacing w:val="-4"/>
                          <w:sz w:val="24"/>
                          <w:szCs w:val="24"/>
                          <w:rtl/>
                        </w:rPr>
                        <w:t>בניגוד</w:t>
                      </w:r>
                      <w:r w:rsidRPr="00172FD9">
                        <w:rPr>
                          <w:rFonts w:cs="Tahoma"/>
                          <w:color w:val="0B5294"/>
                          <w:spacing w:val="-4"/>
                          <w:sz w:val="24"/>
                          <w:szCs w:val="24"/>
                          <w:rtl/>
                        </w:rPr>
                        <w:t xml:space="preserve"> </w:t>
                      </w:r>
                      <w:r w:rsidRPr="00172FD9">
                        <w:rPr>
                          <w:rFonts w:cs="Tahoma" w:hint="eastAsia"/>
                          <w:color w:val="0B5294"/>
                          <w:spacing w:val="-4"/>
                          <w:sz w:val="24"/>
                          <w:szCs w:val="24"/>
                          <w:rtl/>
                        </w:rPr>
                        <w:t>לחוזר</w:t>
                      </w:r>
                      <w:r w:rsidRPr="00172FD9">
                        <w:rPr>
                          <w:rFonts w:cs="Tahoma"/>
                          <w:color w:val="0B5294"/>
                          <w:spacing w:val="-4"/>
                          <w:sz w:val="24"/>
                          <w:szCs w:val="24"/>
                          <w:rtl/>
                        </w:rPr>
                        <w:t xml:space="preserve"> </w:t>
                      </w:r>
                      <w:r w:rsidRPr="00172FD9">
                        <w:rPr>
                          <w:rFonts w:cs="Tahoma" w:hint="eastAsia"/>
                          <w:color w:val="0B5294"/>
                          <w:spacing w:val="-4"/>
                          <w:sz w:val="24"/>
                          <w:szCs w:val="24"/>
                          <w:rtl/>
                        </w:rPr>
                        <w:t>משרד</w:t>
                      </w:r>
                      <w:r w:rsidRPr="00172FD9">
                        <w:rPr>
                          <w:rFonts w:cs="Tahoma"/>
                          <w:color w:val="0B5294"/>
                          <w:spacing w:val="-4"/>
                          <w:sz w:val="24"/>
                          <w:szCs w:val="24"/>
                          <w:rtl/>
                        </w:rPr>
                        <w:t xml:space="preserve"> </w:t>
                      </w:r>
                      <w:r w:rsidRPr="00172FD9">
                        <w:rPr>
                          <w:rFonts w:cs="Tahoma" w:hint="eastAsia"/>
                          <w:color w:val="0B5294"/>
                          <w:spacing w:val="-4"/>
                          <w:sz w:val="24"/>
                          <w:szCs w:val="24"/>
                          <w:rtl/>
                        </w:rPr>
                        <w:t>הבריאות</w:t>
                      </w:r>
                    </w:p>
                    <w:p w:rsidR="00200A10" w:rsidRPr="00373C5D" w:rsidP="004B1602">
                      <w:pPr>
                        <w:spacing w:before="120" w:after="0" w:line="240" w:lineRule="atLeast"/>
                        <w:rPr>
                          <w:rFonts w:cs="Tahoma"/>
                          <w:b/>
                          <w:bCs/>
                          <w:color w:val="0B5294"/>
                          <w:sz w:val="48"/>
                          <w:szCs w:val="48"/>
                          <w:rtl/>
                        </w:rPr>
                      </w:pPr>
                      <w:drawing>
                        <wp:inline distT="0" distB="0" distL="0" distR="0">
                          <wp:extent cx="288000" cy="31337"/>
                          <wp:effectExtent l="0" t="0" r="0" b="6985"/>
                          <wp:docPr id="31"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931191" name="line.png"/>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96435C" w:rsidRPr="00596DB6" w:rsidP="004A4B16">
      <w:pPr>
        <w:pStyle w:val="RESHET"/>
        <w:rPr>
          <w:rtl/>
        </w:rPr>
      </w:pPr>
      <w:r w:rsidRPr="00596DB6">
        <w:rPr>
          <w:rFonts w:hint="cs"/>
          <w:rtl/>
        </w:rPr>
        <w:t>ע</w:t>
      </w:r>
      <w:r w:rsidRPr="00596DB6">
        <w:rPr>
          <w:rFonts w:hint="eastAsia"/>
          <w:rtl/>
        </w:rPr>
        <w:t>ל</w:t>
      </w:r>
      <w:r w:rsidRPr="00596DB6">
        <w:rPr>
          <w:rtl/>
        </w:rPr>
        <w:t xml:space="preserve"> המשרד לאכוף את הנחיותיו בחוזר, לפעול בעניין זה באופן </w:t>
      </w:r>
      <w:r w:rsidRPr="00596DB6">
        <w:rPr>
          <w:rFonts w:hint="cs"/>
          <w:rtl/>
        </w:rPr>
        <w:t>יזום</w:t>
      </w:r>
      <w:r w:rsidRPr="00596DB6">
        <w:rPr>
          <w:rtl/>
        </w:rPr>
        <w:t xml:space="preserve"> ולא להמתין </w:t>
      </w:r>
      <w:r w:rsidRPr="00596DB6">
        <w:rPr>
          <w:rFonts w:hint="cs"/>
          <w:rtl/>
        </w:rPr>
        <w:t xml:space="preserve">עד </w:t>
      </w:r>
      <w:r w:rsidRPr="00596DB6">
        <w:rPr>
          <w:rtl/>
        </w:rPr>
        <w:t>שי</w:t>
      </w:r>
      <w:r w:rsidRPr="00596DB6">
        <w:rPr>
          <w:rFonts w:hint="cs"/>
          <w:rtl/>
        </w:rPr>
        <w:t xml:space="preserve">ועבר </w:t>
      </w:r>
      <w:r w:rsidRPr="00596DB6">
        <w:rPr>
          <w:rtl/>
        </w:rPr>
        <w:t>אליו מידע ממשי, כפי שציין בתשובתו.</w:t>
      </w:r>
      <w:r w:rsidRPr="00596DB6">
        <w:rPr>
          <w:rFonts w:hint="cs"/>
          <w:rtl/>
        </w:rPr>
        <w:t xml:space="preserve"> הביקוש לטיפולים ולניתוחים אלו והרווחים שהם מניבים מחייבים אסדרה ופיקוח מצד המשרד לצורך הבטחת בריאות הציבור. </w:t>
      </w:r>
    </w:p>
    <w:p w:rsidR="0096435C" w:rsidRPr="00596DB6" w:rsidP="00596DB6">
      <w:pPr>
        <w:spacing w:line="240" w:lineRule="exact"/>
        <w:ind w:right="2268"/>
        <w:jc w:val="both"/>
        <w:rPr>
          <w:rFonts w:ascii="Tahoma" w:hAnsi="Tahoma" w:cs="Tahoma"/>
          <w:sz w:val="18"/>
          <w:szCs w:val="18"/>
          <w:rtl/>
        </w:rPr>
      </w:pPr>
    </w:p>
    <w:p w:rsidR="0096435C" w:rsidRPr="00F9774F" w:rsidP="00596DB6">
      <w:pPr>
        <w:pStyle w:val="KOT5"/>
      </w:pPr>
      <w:r w:rsidRPr="00F9774F">
        <w:rPr>
          <w:rtl/>
        </w:rPr>
        <w:t>טיפולים אסתטיים</w:t>
      </w:r>
      <w:r w:rsidRPr="00F9774F">
        <w:rPr>
          <w:rFonts w:hint="cs"/>
          <w:rtl/>
        </w:rPr>
        <w:t xml:space="preserve"> המבוצעים</w:t>
      </w:r>
      <w:r w:rsidRPr="00F9774F">
        <w:rPr>
          <w:rtl/>
        </w:rPr>
        <w:t xml:space="preserve"> על ידי רופאי שיניים </w:t>
      </w:r>
    </w:p>
    <w:p w:rsidR="0096435C" w:rsidRPr="00596DB6" w:rsidP="00596DB6">
      <w:pPr>
        <w:spacing w:line="240" w:lineRule="exact"/>
        <w:ind w:right="2268"/>
        <w:jc w:val="both"/>
        <w:rPr>
          <w:rFonts w:ascii="Tahoma" w:hAnsi="Tahoma" w:cs="Tahoma"/>
          <w:sz w:val="18"/>
          <w:szCs w:val="18"/>
          <w:rtl/>
        </w:rPr>
      </w:pPr>
      <w:r w:rsidRPr="00596DB6">
        <w:rPr>
          <w:rFonts w:ascii="Tahoma" w:hAnsi="Tahoma" w:cs="Tahoma" w:hint="cs"/>
          <w:sz w:val="18"/>
          <w:szCs w:val="18"/>
          <w:rtl/>
        </w:rPr>
        <w:t>מקצוע רפואת השיניים מוסדר בחקיקה נפרדת (להלן - פקודת רופאי השיניים)</w:t>
      </w:r>
      <w:r>
        <w:rPr>
          <w:rFonts w:ascii="Tahoma" w:hAnsi="Tahoma" w:cs="Tahoma"/>
          <w:sz w:val="18"/>
          <w:szCs w:val="18"/>
          <w:vertAlign w:val="superscript"/>
          <w:rtl/>
        </w:rPr>
        <w:footnoteReference w:id="42"/>
      </w:r>
      <w:r w:rsidRPr="00596DB6">
        <w:rPr>
          <w:rFonts w:ascii="Tahoma" w:hAnsi="Tahoma" w:cs="Tahoma" w:hint="cs"/>
          <w:sz w:val="18"/>
          <w:szCs w:val="18"/>
          <w:rtl/>
        </w:rPr>
        <w:t xml:space="preserve"> וההכשרה האקדמית שלו שונה ממקצועות הרפואה האחרים</w:t>
      </w:r>
      <w:r>
        <w:rPr>
          <w:rFonts w:ascii="Tahoma" w:hAnsi="Tahoma" w:cs="Tahoma"/>
          <w:sz w:val="18"/>
          <w:szCs w:val="18"/>
          <w:vertAlign w:val="superscript"/>
          <w:rtl/>
        </w:rPr>
        <w:footnoteReference w:id="43"/>
      </w:r>
      <w:r w:rsidRPr="00596DB6">
        <w:rPr>
          <w:rFonts w:ascii="Tahoma" w:hAnsi="Tahoma" w:cs="Tahoma" w:hint="cs"/>
          <w:sz w:val="18"/>
          <w:szCs w:val="18"/>
          <w:rtl/>
        </w:rPr>
        <w:t xml:space="preserve">. עיסוק בריפוי שיניים מוגדר בפקודת רופאי השיניים בין היתר כטיפול המבוצע כרגיל בידי רופא שיניים. </w:t>
      </w:r>
    </w:p>
    <w:p w:rsidR="0096435C" w:rsidRPr="00596DB6" w:rsidP="005E666B">
      <w:pPr>
        <w:spacing w:after="240" w:line="240" w:lineRule="exact"/>
        <w:ind w:right="2268"/>
        <w:jc w:val="both"/>
        <w:rPr>
          <w:rFonts w:ascii="Tahoma" w:hAnsi="Tahoma" w:cs="Tahoma"/>
          <w:sz w:val="18"/>
          <w:szCs w:val="18"/>
          <w:rtl/>
        </w:rPr>
      </w:pPr>
      <w:r w:rsidRPr="004A4B16">
        <w:rPr>
          <w:rStyle w:val="Heading7Char"/>
          <w:rFonts w:ascii="Tahoma" w:hAnsi="Tahoma" w:cs="Tahoma" w:hint="eastAsia"/>
          <w:sz w:val="17"/>
          <w:szCs w:val="17"/>
          <w:rtl/>
        </w:rPr>
        <w:t>חוזר</w:t>
      </w:r>
      <w:r w:rsidRPr="004A4B16">
        <w:rPr>
          <w:rStyle w:val="Heading7Char"/>
          <w:rFonts w:ascii="Tahoma" w:hAnsi="Tahoma" w:cs="Tahoma"/>
          <w:sz w:val="17"/>
          <w:szCs w:val="17"/>
          <w:rtl/>
        </w:rPr>
        <w:t xml:space="preserve"> </w:t>
      </w:r>
      <w:r w:rsidRPr="004A4B16">
        <w:rPr>
          <w:rStyle w:val="Heading7Char"/>
          <w:rFonts w:ascii="Tahoma" w:hAnsi="Tahoma" w:cs="Tahoma" w:hint="eastAsia"/>
          <w:sz w:val="17"/>
          <w:szCs w:val="17"/>
          <w:rtl/>
        </w:rPr>
        <w:t>בנושא</w:t>
      </w:r>
      <w:r w:rsidRPr="004A4B16">
        <w:rPr>
          <w:rStyle w:val="Heading7Char"/>
          <w:rFonts w:ascii="Tahoma" w:hAnsi="Tahoma" w:cs="Tahoma"/>
          <w:sz w:val="17"/>
          <w:szCs w:val="17"/>
          <w:rtl/>
        </w:rPr>
        <w:t xml:space="preserve"> </w:t>
      </w:r>
      <w:r w:rsidRPr="004A4B16">
        <w:rPr>
          <w:rStyle w:val="Heading7Char"/>
          <w:rFonts w:ascii="Tahoma" w:hAnsi="Tahoma" w:cs="Tahoma" w:hint="eastAsia"/>
          <w:sz w:val="17"/>
          <w:szCs w:val="17"/>
          <w:rtl/>
        </w:rPr>
        <w:t>הזרק</w:t>
      </w:r>
      <w:r w:rsidRPr="004A4B16">
        <w:rPr>
          <w:rStyle w:val="Heading7Char"/>
          <w:rFonts w:ascii="Tahoma" w:hAnsi="Tahoma" w:cs="Tahoma" w:hint="cs"/>
          <w:sz w:val="17"/>
          <w:szCs w:val="17"/>
          <w:rtl/>
        </w:rPr>
        <w:t>ו</w:t>
      </w:r>
      <w:r w:rsidRPr="004A4B16">
        <w:rPr>
          <w:rStyle w:val="Heading7Char"/>
          <w:rFonts w:ascii="Tahoma" w:hAnsi="Tahoma" w:cs="Tahoma" w:hint="eastAsia"/>
          <w:sz w:val="17"/>
          <w:szCs w:val="17"/>
          <w:rtl/>
        </w:rPr>
        <w:t>ת</w:t>
      </w:r>
      <w:r w:rsidRPr="004A4B16">
        <w:rPr>
          <w:rStyle w:val="Heading7Char"/>
          <w:rFonts w:ascii="Tahoma" w:hAnsi="Tahoma" w:cs="Tahoma"/>
          <w:sz w:val="17"/>
          <w:szCs w:val="17"/>
          <w:rtl/>
        </w:rPr>
        <w:t xml:space="preserve"> </w:t>
      </w:r>
      <w:r w:rsidRPr="004A4B16">
        <w:rPr>
          <w:rStyle w:val="Heading7Char"/>
          <w:rFonts w:ascii="Tahoma" w:hAnsi="Tahoma" w:cs="Tahoma" w:hint="cs"/>
          <w:sz w:val="17"/>
          <w:szCs w:val="17"/>
          <w:rtl/>
        </w:rPr>
        <w:t>למטרה אסתטית בידי</w:t>
      </w:r>
      <w:r w:rsidRPr="004A4B16">
        <w:rPr>
          <w:rStyle w:val="Heading7Char"/>
          <w:rFonts w:ascii="Tahoma" w:hAnsi="Tahoma" w:cs="Tahoma"/>
          <w:sz w:val="17"/>
          <w:szCs w:val="17"/>
          <w:rtl/>
        </w:rPr>
        <w:t xml:space="preserve"> </w:t>
      </w:r>
      <w:r w:rsidRPr="004A4B16">
        <w:rPr>
          <w:rStyle w:val="Heading7Char"/>
          <w:rFonts w:ascii="Tahoma" w:hAnsi="Tahoma" w:cs="Tahoma" w:hint="eastAsia"/>
          <w:sz w:val="17"/>
          <w:szCs w:val="17"/>
          <w:rtl/>
        </w:rPr>
        <w:t>רופאי</w:t>
      </w:r>
      <w:r w:rsidRPr="004A4B16">
        <w:rPr>
          <w:rStyle w:val="Heading7Char"/>
          <w:rFonts w:ascii="Tahoma" w:hAnsi="Tahoma" w:cs="Tahoma"/>
          <w:sz w:val="17"/>
          <w:szCs w:val="17"/>
          <w:rtl/>
        </w:rPr>
        <w:t xml:space="preserve"> </w:t>
      </w:r>
      <w:r w:rsidRPr="004A4B16">
        <w:rPr>
          <w:rStyle w:val="Heading7Char"/>
          <w:rFonts w:ascii="Tahoma" w:hAnsi="Tahoma" w:cs="Tahoma" w:hint="eastAsia"/>
          <w:sz w:val="17"/>
          <w:szCs w:val="17"/>
          <w:rtl/>
        </w:rPr>
        <w:t>שיניים</w:t>
      </w:r>
      <w:r w:rsidRPr="004A4B16">
        <w:rPr>
          <w:rStyle w:val="Heading7Char"/>
          <w:rFonts w:ascii="Tahoma" w:hAnsi="Tahoma" w:cs="Tahoma" w:hint="cs"/>
          <w:sz w:val="17"/>
          <w:szCs w:val="17"/>
          <w:rtl/>
        </w:rPr>
        <w:t>:</w:t>
      </w:r>
      <w:r w:rsidRPr="00596DB6">
        <w:rPr>
          <w:rFonts w:ascii="Tahoma" w:hAnsi="Tahoma" w:cs="Tahoma"/>
          <w:sz w:val="18"/>
          <w:szCs w:val="18"/>
          <w:rtl/>
        </w:rPr>
        <w:t xml:space="preserve"> </w:t>
      </w:r>
      <w:r w:rsidRPr="00596DB6">
        <w:rPr>
          <w:rFonts w:ascii="Tahoma" w:hAnsi="Tahoma" w:cs="Tahoma" w:hint="cs"/>
          <w:sz w:val="18"/>
          <w:szCs w:val="18"/>
          <w:rtl/>
        </w:rPr>
        <w:t>רופאי שיניים רבים עוסקים בהזרקות למטר</w:t>
      </w:r>
      <w:r w:rsidR="005E666B">
        <w:rPr>
          <w:rFonts w:ascii="Tahoma" w:hAnsi="Tahoma" w:cs="Tahoma" w:hint="cs"/>
          <w:sz w:val="18"/>
          <w:szCs w:val="18"/>
          <w:rtl/>
        </w:rPr>
        <w:t>ה</w:t>
      </w:r>
      <w:r w:rsidRPr="00596DB6">
        <w:rPr>
          <w:rFonts w:ascii="Tahoma" w:hAnsi="Tahoma" w:cs="Tahoma" w:hint="cs"/>
          <w:sz w:val="18"/>
          <w:szCs w:val="18"/>
          <w:rtl/>
        </w:rPr>
        <w:t xml:space="preserve"> אסתטית, ולכן הוציא משרד הבריאות באוקטובר 2013 חוזר</w:t>
      </w:r>
      <w:r>
        <w:rPr>
          <w:rFonts w:ascii="Tahoma" w:hAnsi="Tahoma" w:cs="Tahoma"/>
          <w:sz w:val="18"/>
          <w:szCs w:val="18"/>
          <w:vertAlign w:val="superscript"/>
          <w:rtl/>
        </w:rPr>
        <w:footnoteReference w:id="44"/>
      </w:r>
      <w:r w:rsidRPr="00596DB6">
        <w:rPr>
          <w:rFonts w:ascii="Tahoma" w:hAnsi="Tahoma" w:cs="Tahoma" w:hint="cs"/>
          <w:sz w:val="18"/>
          <w:szCs w:val="18"/>
          <w:rtl/>
        </w:rPr>
        <w:t xml:space="preserve">, ובו קבע כי רופאי שיניים רשאים להזריק בוטולינום רק אם הדבר </w:t>
      </w:r>
      <w:r w:rsidRPr="004A4B16">
        <w:rPr>
          <w:rFonts w:ascii="Tahoma" w:hAnsi="Tahoma" w:cs="Tahoma" w:hint="cs"/>
          <w:spacing w:val="-4"/>
          <w:sz w:val="18"/>
          <w:szCs w:val="18"/>
          <w:rtl/>
        </w:rPr>
        <w:t>נעשה במסגרת טיפול שיניים ובחלל הפה בלבד</w:t>
      </w:r>
      <w:r>
        <w:rPr>
          <w:rStyle w:val="FootnoteReference0"/>
          <w:rFonts w:ascii="Tahoma" w:hAnsi="Tahoma" w:cs="Tahoma"/>
          <w:spacing w:val="-4"/>
          <w:sz w:val="18"/>
          <w:szCs w:val="18"/>
          <w:rtl/>
        </w:rPr>
        <w:footnoteReference w:id="45"/>
      </w:r>
      <w:r w:rsidRPr="004A4B16">
        <w:rPr>
          <w:rFonts w:ascii="Tahoma" w:hAnsi="Tahoma" w:cs="Tahoma" w:hint="cs"/>
          <w:spacing w:val="-4"/>
          <w:sz w:val="18"/>
          <w:szCs w:val="18"/>
          <w:rtl/>
        </w:rPr>
        <w:t xml:space="preserve">. </w:t>
      </w:r>
      <w:r w:rsidRPr="004A4B16">
        <w:rPr>
          <w:rFonts w:ascii="Tahoma" w:hAnsi="Tahoma" w:cs="Tahoma" w:hint="eastAsia"/>
          <w:spacing w:val="-4"/>
          <w:sz w:val="18"/>
          <w:szCs w:val="18"/>
          <w:rtl/>
        </w:rPr>
        <w:t>עקב</w:t>
      </w:r>
      <w:r w:rsidRPr="004A4B16">
        <w:rPr>
          <w:rFonts w:ascii="Tahoma" w:hAnsi="Tahoma" w:cs="Tahoma"/>
          <w:spacing w:val="-4"/>
          <w:sz w:val="18"/>
          <w:szCs w:val="18"/>
          <w:rtl/>
        </w:rPr>
        <w:t xml:space="preserve"> </w:t>
      </w:r>
      <w:r w:rsidRPr="004A4B16">
        <w:rPr>
          <w:rFonts w:ascii="Tahoma" w:hAnsi="Tahoma" w:cs="Tahoma" w:hint="eastAsia"/>
          <w:spacing w:val="-4"/>
          <w:sz w:val="18"/>
          <w:szCs w:val="18"/>
          <w:rtl/>
        </w:rPr>
        <w:t>עתירה</w:t>
      </w:r>
      <w:r w:rsidRPr="004A4B16">
        <w:rPr>
          <w:rFonts w:ascii="Tahoma" w:hAnsi="Tahoma" w:cs="Tahoma"/>
          <w:spacing w:val="-4"/>
          <w:sz w:val="18"/>
          <w:szCs w:val="18"/>
          <w:rtl/>
        </w:rPr>
        <w:t xml:space="preserve"> </w:t>
      </w:r>
      <w:r w:rsidRPr="004A4B16">
        <w:rPr>
          <w:rFonts w:ascii="Tahoma" w:hAnsi="Tahoma" w:cs="Tahoma" w:hint="eastAsia"/>
          <w:spacing w:val="-4"/>
          <w:sz w:val="18"/>
          <w:szCs w:val="18"/>
          <w:rtl/>
        </w:rPr>
        <w:t>מ</w:t>
      </w:r>
      <w:r w:rsidRPr="004A4B16">
        <w:rPr>
          <w:rFonts w:ascii="Tahoma" w:hAnsi="Tahoma" w:cs="Tahoma" w:hint="cs"/>
          <w:spacing w:val="-4"/>
          <w:sz w:val="18"/>
          <w:szCs w:val="18"/>
          <w:rtl/>
        </w:rPr>
        <w:t>י</w:t>
      </w:r>
      <w:r w:rsidRPr="004A4B16">
        <w:rPr>
          <w:rFonts w:ascii="Tahoma" w:hAnsi="Tahoma" w:cs="Tahoma" w:hint="eastAsia"/>
          <w:spacing w:val="-4"/>
          <w:sz w:val="18"/>
          <w:szCs w:val="18"/>
          <w:rtl/>
        </w:rPr>
        <w:t>נהלית</w:t>
      </w:r>
      <w:r w:rsidRPr="004A4B16">
        <w:rPr>
          <w:rFonts w:ascii="Tahoma" w:hAnsi="Tahoma" w:cs="Tahoma"/>
          <w:spacing w:val="-4"/>
          <w:sz w:val="18"/>
          <w:szCs w:val="18"/>
          <w:rtl/>
        </w:rPr>
        <w:t xml:space="preserve"> </w:t>
      </w:r>
      <w:r w:rsidRPr="004A4B16">
        <w:rPr>
          <w:rFonts w:ascii="Tahoma" w:hAnsi="Tahoma" w:cs="Tahoma" w:hint="eastAsia"/>
          <w:spacing w:val="-4"/>
          <w:sz w:val="18"/>
          <w:szCs w:val="18"/>
          <w:rtl/>
        </w:rPr>
        <w:t>שהוגשה</w:t>
      </w:r>
      <w:r>
        <w:rPr>
          <w:rFonts w:ascii="Tahoma" w:hAnsi="Tahoma" w:cs="Tahoma"/>
          <w:spacing w:val="-4"/>
          <w:sz w:val="18"/>
          <w:szCs w:val="18"/>
          <w:vertAlign w:val="superscript"/>
          <w:rtl/>
        </w:rPr>
        <w:footnoteReference w:id="46"/>
      </w:r>
      <w:r w:rsidRPr="00596DB6">
        <w:rPr>
          <w:rFonts w:ascii="Tahoma" w:hAnsi="Tahoma" w:cs="Tahoma"/>
          <w:sz w:val="18"/>
          <w:szCs w:val="18"/>
          <w:rtl/>
        </w:rPr>
        <w:t xml:space="preserve"> ב</w:t>
      </w:r>
      <w:r w:rsidRPr="00596DB6">
        <w:rPr>
          <w:rFonts w:ascii="Tahoma" w:hAnsi="Tahoma" w:cs="Tahoma" w:hint="cs"/>
          <w:sz w:val="18"/>
          <w:szCs w:val="18"/>
          <w:rtl/>
        </w:rPr>
        <w:t xml:space="preserve">יולי 2015, </w:t>
      </w:r>
      <w:r w:rsidRPr="00596DB6">
        <w:rPr>
          <w:rFonts w:ascii="Tahoma" w:hAnsi="Tahoma" w:cs="Tahoma" w:hint="eastAsia"/>
          <w:sz w:val="18"/>
          <w:szCs w:val="18"/>
          <w:rtl/>
        </w:rPr>
        <w:t>חידד</w:t>
      </w:r>
      <w:r w:rsidRPr="00596DB6">
        <w:rPr>
          <w:rFonts w:ascii="Tahoma" w:hAnsi="Tahoma" w:cs="Tahoma"/>
          <w:sz w:val="18"/>
          <w:szCs w:val="18"/>
          <w:rtl/>
        </w:rPr>
        <w:t xml:space="preserve"> </w:t>
      </w:r>
      <w:r w:rsidRPr="00596DB6">
        <w:rPr>
          <w:rFonts w:ascii="Tahoma" w:hAnsi="Tahoma" w:cs="Tahoma" w:hint="eastAsia"/>
          <w:sz w:val="18"/>
          <w:szCs w:val="18"/>
          <w:rtl/>
        </w:rPr>
        <w:t>ה</w:t>
      </w:r>
      <w:r w:rsidRPr="00596DB6">
        <w:rPr>
          <w:rFonts w:ascii="Tahoma" w:hAnsi="Tahoma" w:cs="Tahoma"/>
          <w:sz w:val="18"/>
          <w:szCs w:val="18"/>
          <w:rtl/>
        </w:rPr>
        <w:t xml:space="preserve">משרד </w:t>
      </w:r>
      <w:r w:rsidRPr="00596DB6">
        <w:rPr>
          <w:rFonts w:ascii="Tahoma" w:hAnsi="Tahoma" w:cs="Tahoma" w:hint="eastAsia"/>
          <w:sz w:val="18"/>
          <w:szCs w:val="18"/>
          <w:rtl/>
        </w:rPr>
        <w:t>את</w:t>
      </w:r>
      <w:r w:rsidRPr="00596DB6">
        <w:rPr>
          <w:rFonts w:ascii="Tahoma" w:hAnsi="Tahoma" w:cs="Tahoma"/>
          <w:sz w:val="18"/>
          <w:szCs w:val="18"/>
          <w:rtl/>
        </w:rPr>
        <w:t xml:space="preserve"> הנחייתו שבחוזר </w:t>
      </w:r>
      <w:r w:rsidRPr="00596DB6">
        <w:rPr>
          <w:rFonts w:ascii="Tahoma" w:hAnsi="Tahoma" w:cs="Tahoma" w:hint="cs"/>
          <w:sz w:val="18"/>
          <w:szCs w:val="18"/>
          <w:rtl/>
        </w:rPr>
        <w:t>ו</w:t>
      </w:r>
      <w:r w:rsidRPr="00596DB6">
        <w:rPr>
          <w:rFonts w:ascii="Tahoma" w:hAnsi="Tahoma" w:cs="Tahoma" w:hint="eastAsia"/>
          <w:sz w:val="18"/>
          <w:szCs w:val="18"/>
          <w:rtl/>
        </w:rPr>
        <w:t>לפיה</w:t>
      </w:r>
      <w:r w:rsidRPr="00596DB6">
        <w:rPr>
          <w:rFonts w:ascii="Tahoma" w:hAnsi="Tahoma" w:cs="Tahoma"/>
          <w:sz w:val="18"/>
          <w:szCs w:val="18"/>
          <w:rtl/>
        </w:rPr>
        <w:t xml:space="preserve"> </w:t>
      </w:r>
      <w:r w:rsidRPr="00596DB6">
        <w:rPr>
          <w:rFonts w:ascii="Tahoma" w:hAnsi="Tahoma" w:cs="Tahoma" w:hint="eastAsia"/>
          <w:sz w:val="18"/>
          <w:szCs w:val="18"/>
          <w:rtl/>
        </w:rPr>
        <w:t>הוא</w:t>
      </w:r>
      <w:r w:rsidRPr="00596DB6">
        <w:rPr>
          <w:rFonts w:ascii="Tahoma" w:hAnsi="Tahoma" w:cs="Tahoma"/>
          <w:sz w:val="18"/>
          <w:szCs w:val="18"/>
          <w:rtl/>
        </w:rPr>
        <w:t xml:space="preserve"> אינו מתיר הזרקת </w:t>
      </w:r>
      <w:r w:rsidRPr="00596DB6">
        <w:rPr>
          <w:rFonts w:ascii="Tahoma" w:hAnsi="Tahoma" w:cs="Tahoma" w:hint="eastAsia"/>
          <w:sz w:val="18"/>
          <w:szCs w:val="18"/>
          <w:rtl/>
        </w:rPr>
        <w:t>בוטולינום</w:t>
      </w:r>
      <w:r w:rsidRPr="00596DB6">
        <w:rPr>
          <w:rFonts w:ascii="Tahoma" w:hAnsi="Tahoma" w:cs="Tahoma"/>
          <w:sz w:val="18"/>
          <w:szCs w:val="18"/>
          <w:rtl/>
        </w:rPr>
        <w:t xml:space="preserve"> ע</w:t>
      </w:r>
      <w:r w:rsidRPr="00596DB6">
        <w:rPr>
          <w:rFonts w:ascii="Tahoma" w:hAnsi="Tahoma" w:cs="Tahoma" w:hint="eastAsia"/>
          <w:sz w:val="18"/>
          <w:szCs w:val="18"/>
          <w:rtl/>
        </w:rPr>
        <w:t>ל</w:t>
      </w:r>
      <w:r w:rsidRPr="00596DB6">
        <w:rPr>
          <w:rFonts w:ascii="Tahoma" w:hAnsi="Tahoma" w:cs="Tahoma"/>
          <w:sz w:val="18"/>
          <w:szCs w:val="18"/>
          <w:rtl/>
        </w:rPr>
        <w:t xml:space="preserve"> ידי רופאי שיניים שלא למטרות טיפול שיניים. בפברואר 2018 </w:t>
      </w:r>
      <w:r w:rsidRPr="00596DB6">
        <w:rPr>
          <w:rFonts w:ascii="Tahoma" w:hAnsi="Tahoma" w:cs="Tahoma" w:hint="eastAsia"/>
          <w:sz w:val="18"/>
          <w:szCs w:val="18"/>
          <w:rtl/>
        </w:rPr>
        <w:t>הכין</w:t>
      </w:r>
      <w:r w:rsidRPr="00596DB6">
        <w:rPr>
          <w:rFonts w:ascii="Tahoma" w:hAnsi="Tahoma" w:cs="Tahoma"/>
          <w:sz w:val="18"/>
          <w:szCs w:val="18"/>
          <w:rtl/>
        </w:rPr>
        <w:t xml:space="preserve"> </w:t>
      </w:r>
      <w:r w:rsidRPr="00596DB6">
        <w:rPr>
          <w:rFonts w:ascii="Tahoma" w:hAnsi="Tahoma" w:cs="Tahoma" w:hint="eastAsia"/>
          <w:sz w:val="18"/>
          <w:szCs w:val="18"/>
          <w:rtl/>
        </w:rPr>
        <w:t>המשרד</w:t>
      </w:r>
      <w:r w:rsidRPr="00596DB6">
        <w:rPr>
          <w:rFonts w:ascii="Tahoma" w:hAnsi="Tahoma" w:cs="Tahoma"/>
          <w:sz w:val="18"/>
          <w:szCs w:val="18"/>
          <w:rtl/>
        </w:rPr>
        <w:t xml:space="preserve"> טיוטת </w:t>
      </w:r>
      <w:r w:rsidRPr="00596DB6">
        <w:rPr>
          <w:rFonts w:ascii="Tahoma" w:hAnsi="Tahoma" w:cs="Tahoma" w:hint="eastAsia"/>
          <w:sz w:val="18"/>
          <w:szCs w:val="18"/>
          <w:rtl/>
        </w:rPr>
        <w:t>עדכון</w:t>
      </w:r>
      <w:r w:rsidRPr="00596DB6">
        <w:rPr>
          <w:rFonts w:ascii="Tahoma" w:hAnsi="Tahoma" w:cs="Tahoma"/>
          <w:sz w:val="18"/>
          <w:szCs w:val="18"/>
          <w:rtl/>
        </w:rPr>
        <w:t xml:space="preserve"> </w:t>
      </w:r>
      <w:r w:rsidRPr="00596DB6">
        <w:rPr>
          <w:rFonts w:ascii="Tahoma" w:hAnsi="Tahoma" w:cs="Tahoma" w:hint="eastAsia"/>
          <w:sz w:val="18"/>
          <w:szCs w:val="18"/>
          <w:rtl/>
        </w:rPr>
        <w:t>לחוזר</w:t>
      </w:r>
      <w:r w:rsidRPr="00596DB6">
        <w:rPr>
          <w:rFonts w:ascii="Tahoma" w:hAnsi="Tahoma" w:cs="Tahoma" w:hint="cs"/>
          <w:sz w:val="18"/>
          <w:szCs w:val="18"/>
          <w:rtl/>
        </w:rPr>
        <w:t>,</w:t>
      </w:r>
      <w:r w:rsidRPr="00596DB6">
        <w:rPr>
          <w:rFonts w:ascii="Tahoma" w:hAnsi="Tahoma" w:cs="Tahoma"/>
          <w:sz w:val="18"/>
          <w:szCs w:val="18"/>
          <w:rtl/>
        </w:rPr>
        <w:t xml:space="preserve"> </w:t>
      </w:r>
      <w:r w:rsidRPr="00596DB6">
        <w:rPr>
          <w:rFonts w:ascii="Tahoma" w:hAnsi="Tahoma" w:cs="Tahoma" w:hint="eastAsia"/>
          <w:sz w:val="18"/>
          <w:szCs w:val="18"/>
          <w:rtl/>
        </w:rPr>
        <w:t>וב</w:t>
      </w:r>
      <w:r w:rsidRPr="00596DB6">
        <w:rPr>
          <w:rFonts w:ascii="Tahoma" w:hAnsi="Tahoma" w:cs="Tahoma" w:hint="cs"/>
          <w:sz w:val="18"/>
          <w:szCs w:val="18"/>
          <w:rtl/>
        </w:rPr>
        <w:t>ה</w:t>
      </w:r>
      <w:r w:rsidRPr="00596DB6">
        <w:rPr>
          <w:rFonts w:ascii="Tahoma" w:hAnsi="Tahoma" w:cs="Tahoma"/>
          <w:sz w:val="18"/>
          <w:szCs w:val="18"/>
          <w:rtl/>
        </w:rPr>
        <w:t xml:space="preserve"> ציין כי </w:t>
      </w:r>
      <w:r w:rsidRPr="00596DB6">
        <w:rPr>
          <w:rFonts w:ascii="Tahoma" w:hAnsi="Tahoma" w:cs="Tahoma" w:hint="eastAsia"/>
          <w:sz w:val="18"/>
          <w:szCs w:val="18"/>
          <w:rtl/>
        </w:rPr>
        <w:t>אין</w:t>
      </w:r>
      <w:r w:rsidRPr="00596DB6">
        <w:rPr>
          <w:rFonts w:ascii="Tahoma" w:hAnsi="Tahoma" w:cs="Tahoma"/>
          <w:sz w:val="18"/>
          <w:szCs w:val="18"/>
          <w:rtl/>
        </w:rPr>
        <w:t xml:space="preserve"> </w:t>
      </w:r>
      <w:r w:rsidRPr="00596DB6">
        <w:rPr>
          <w:rFonts w:ascii="Tahoma" w:hAnsi="Tahoma" w:cs="Tahoma" w:hint="eastAsia"/>
          <w:sz w:val="18"/>
          <w:szCs w:val="18"/>
          <w:rtl/>
        </w:rPr>
        <w:t>לחרוג</w:t>
      </w:r>
      <w:r w:rsidRPr="00596DB6">
        <w:rPr>
          <w:rFonts w:ascii="Tahoma" w:hAnsi="Tahoma" w:cs="Tahoma"/>
          <w:sz w:val="18"/>
          <w:szCs w:val="18"/>
          <w:rtl/>
        </w:rPr>
        <w:t xml:space="preserve"> </w:t>
      </w:r>
      <w:r w:rsidRPr="00596DB6">
        <w:rPr>
          <w:rFonts w:ascii="Tahoma" w:hAnsi="Tahoma" w:cs="Tahoma" w:hint="eastAsia"/>
          <w:sz w:val="18"/>
          <w:szCs w:val="18"/>
          <w:rtl/>
        </w:rPr>
        <w:t>מגבולות</w:t>
      </w:r>
      <w:r w:rsidRPr="00596DB6">
        <w:rPr>
          <w:rFonts w:ascii="Tahoma" w:hAnsi="Tahoma" w:cs="Tahoma"/>
          <w:sz w:val="18"/>
          <w:szCs w:val="18"/>
          <w:rtl/>
        </w:rPr>
        <w:t xml:space="preserve"> </w:t>
      </w:r>
      <w:r w:rsidRPr="00596DB6">
        <w:rPr>
          <w:rFonts w:ascii="Tahoma" w:hAnsi="Tahoma" w:cs="Tahoma" w:hint="eastAsia"/>
          <w:sz w:val="18"/>
          <w:szCs w:val="18"/>
          <w:rtl/>
        </w:rPr>
        <w:t>המקצוע</w:t>
      </w:r>
      <w:r w:rsidRPr="00596DB6">
        <w:rPr>
          <w:rFonts w:ascii="Tahoma" w:hAnsi="Tahoma" w:cs="Tahoma"/>
          <w:sz w:val="18"/>
          <w:szCs w:val="18"/>
          <w:rtl/>
        </w:rPr>
        <w:t xml:space="preserve"> </w:t>
      </w:r>
      <w:r w:rsidRPr="00596DB6">
        <w:rPr>
          <w:rFonts w:ascii="Tahoma" w:hAnsi="Tahoma" w:cs="Tahoma" w:hint="eastAsia"/>
          <w:sz w:val="18"/>
          <w:szCs w:val="18"/>
          <w:rtl/>
        </w:rPr>
        <w:t>ולהזריק</w:t>
      </w:r>
      <w:r w:rsidRPr="00596DB6">
        <w:rPr>
          <w:rFonts w:ascii="Tahoma" w:hAnsi="Tahoma" w:cs="Tahoma"/>
          <w:sz w:val="18"/>
          <w:szCs w:val="18"/>
          <w:rtl/>
        </w:rPr>
        <w:t xml:space="preserve"> </w:t>
      </w:r>
      <w:r w:rsidRPr="00596DB6">
        <w:rPr>
          <w:rFonts w:ascii="Tahoma" w:hAnsi="Tahoma" w:cs="Tahoma" w:hint="eastAsia"/>
          <w:sz w:val="18"/>
          <w:szCs w:val="18"/>
          <w:rtl/>
        </w:rPr>
        <w:t>בוטוליניום</w:t>
      </w:r>
      <w:r w:rsidRPr="00596DB6">
        <w:rPr>
          <w:rFonts w:ascii="Tahoma" w:hAnsi="Tahoma" w:cs="Tahoma"/>
          <w:sz w:val="18"/>
          <w:szCs w:val="18"/>
          <w:rtl/>
        </w:rPr>
        <w:t xml:space="preserve"> </w:t>
      </w:r>
      <w:r w:rsidRPr="00596DB6">
        <w:rPr>
          <w:rFonts w:ascii="Tahoma" w:hAnsi="Tahoma" w:cs="Tahoma" w:hint="eastAsia"/>
          <w:sz w:val="18"/>
          <w:szCs w:val="18"/>
          <w:rtl/>
        </w:rPr>
        <w:t>או</w:t>
      </w:r>
      <w:r w:rsidRPr="00596DB6">
        <w:rPr>
          <w:rFonts w:ascii="Tahoma" w:hAnsi="Tahoma" w:cs="Tahoma"/>
          <w:sz w:val="18"/>
          <w:szCs w:val="18"/>
          <w:rtl/>
        </w:rPr>
        <w:t xml:space="preserve"> </w:t>
      </w:r>
      <w:r w:rsidRPr="00596DB6">
        <w:rPr>
          <w:rFonts w:ascii="Tahoma" w:hAnsi="Tahoma" w:cs="Tahoma" w:hint="eastAsia"/>
          <w:sz w:val="18"/>
          <w:szCs w:val="18"/>
          <w:rtl/>
        </w:rPr>
        <w:t>חומר</w:t>
      </w:r>
      <w:r w:rsidRPr="00596DB6">
        <w:rPr>
          <w:rFonts w:ascii="Tahoma" w:hAnsi="Tahoma" w:cs="Tahoma"/>
          <w:sz w:val="18"/>
          <w:szCs w:val="18"/>
          <w:rtl/>
        </w:rPr>
        <w:t xml:space="preserve"> </w:t>
      </w:r>
      <w:r w:rsidRPr="00596DB6">
        <w:rPr>
          <w:rFonts w:ascii="Tahoma" w:hAnsi="Tahoma" w:cs="Tahoma" w:hint="eastAsia"/>
          <w:sz w:val="18"/>
          <w:szCs w:val="18"/>
          <w:rtl/>
        </w:rPr>
        <w:t>מילוי</w:t>
      </w:r>
      <w:r w:rsidRPr="00596DB6">
        <w:rPr>
          <w:rFonts w:ascii="Tahoma" w:hAnsi="Tahoma" w:cs="Tahoma"/>
          <w:sz w:val="18"/>
          <w:szCs w:val="18"/>
          <w:rtl/>
        </w:rPr>
        <w:t xml:space="preserve"> </w:t>
      </w:r>
      <w:r w:rsidRPr="00596DB6">
        <w:rPr>
          <w:rFonts w:ascii="Tahoma" w:hAnsi="Tahoma" w:cs="Tahoma" w:hint="eastAsia"/>
          <w:sz w:val="18"/>
          <w:szCs w:val="18"/>
          <w:rtl/>
        </w:rPr>
        <w:t>באזורים</w:t>
      </w:r>
      <w:r w:rsidRPr="00596DB6">
        <w:rPr>
          <w:rFonts w:ascii="Tahoma" w:hAnsi="Tahoma" w:cs="Tahoma"/>
          <w:sz w:val="18"/>
          <w:szCs w:val="18"/>
          <w:rtl/>
        </w:rPr>
        <w:t xml:space="preserve"> </w:t>
      </w:r>
      <w:r w:rsidRPr="00596DB6">
        <w:rPr>
          <w:rFonts w:ascii="Tahoma" w:hAnsi="Tahoma" w:cs="Tahoma" w:hint="eastAsia"/>
          <w:sz w:val="18"/>
          <w:szCs w:val="18"/>
          <w:rtl/>
        </w:rPr>
        <w:t>אנטומי</w:t>
      </w:r>
      <w:r w:rsidRPr="00596DB6">
        <w:rPr>
          <w:rFonts w:ascii="Tahoma" w:hAnsi="Tahoma" w:cs="Tahoma" w:hint="cs"/>
          <w:sz w:val="18"/>
          <w:szCs w:val="18"/>
          <w:rtl/>
        </w:rPr>
        <w:t>י</w:t>
      </w:r>
      <w:r w:rsidRPr="00596DB6">
        <w:rPr>
          <w:rFonts w:ascii="Tahoma" w:hAnsi="Tahoma" w:cs="Tahoma" w:hint="eastAsia"/>
          <w:sz w:val="18"/>
          <w:szCs w:val="18"/>
          <w:rtl/>
        </w:rPr>
        <w:t>ם</w:t>
      </w:r>
      <w:r w:rsidRPr="00596DB6">
        <w:rPr>
          <w:rFonts w:ascii="Tahoma" w:hAnsi="Tahoma" w:cs="Tahoma"/>
          <w:sz w:val="18"/>
          <w:szCs w:val="18"/>
          <w:rtl/>
        </w:rPr>
        <w:t xml:space="preserve"> </w:t>
      </w:r>
      <w:r w:rsidRPr="00596DB6">
        <w:rPr>
          <w:rFonts w:ascii="Tahoma" w:hAnsi="Tahoma" w:cs="Tahoma" w:hint="eastAsia"/>
          <w:sz w:val="18"/>
          <w:szCs w:val="18"/>
          <w:rtl/>
        </w:rPr>
        <w:t>ש</w:t>
      </w:r>
      <w:r w:rsidRPr="00596DB6">
        <w:rPr>
          <w:rFonts w:ascii="Tahoma" w:hAnsi="Tahoma" w:cs="Tahoma" w:hint="cs"/>
          <w:sz w:val="18"/>
          <w:szCs w:val="18"/>
          <w:rtl/>
        </w:rPr>
        <w:t>אינם</w:t>
      </w:r>
      <w:r w:rsidRPr="00596DB6">
        <w:rPr>
          <w:rFonts w:ascii="Tahoma" w:hAnsi="Tahoma" w:cs="Tahoma"/>
          <w:sz w:val="18"/>
          <w:szCs w:val="18"/>
          <w:rtl/>
        </w:rPr>
        <w:t xml:space="preserve"> </w:t>
      </w:r>
      <w:r w:rsidRPr="00596DB6">
        <w:rPr>
          <w:rFonts w:ascii="Tahoma" w:hAnsi="Tahoma" w:cs="Tahoma" w:hint="eastAsia"/>
          <w:sz w:val="18"/>
          <w:szCs w:val="18"/>
          <w:rtl/>
        </w:rPr>
        <w:t>קשורים</w:t>
      </w:r>
      <w:r w:rsidRPr="00596DB6">
        <w:rPr>
          <w:rFonts w:ascii="Tahoma" w:hAnsi="Tahoma" w:cs="Tahoma"/>
          <w:sz w:val="18"/>
          <w:szCs w:val="18"/>
          <w:rtl/>
        </w:rPr>
        <w:t xml:space="preserve"> </w:t>
      </w:r>
      <w:r w:rsidRPr="00596DB6">
        <w:rPr>
          <w:rFonts w:ascii="Tahoma" w:hAnsi="Tahoma" w:cs="Tahoma" w:hint="eastAsia"/>
          <w:sz w:val="18"/>
          <w:szCs w:val="18"/>
          <w:rtl/>
        </w:rPr>
        <w:t>לעבודתו</w:t>
      </w:r>
      <w:r w:rsidRPr="00596DB6">
        <w:rPr>
          <w:rFonts w:ascii="Tahoma" w:hAnsi="Tahoma" w:cs="Tahoma"/>
          <w:sz w:val="18"/>
          <w:szCs w:val="18"/>
          <w:rtl/>
        </w:rPr>
        <w:t xml:space="preserve"> </w:t>
      </w:r>
      <w:r w:rsidRPr="00596DB6">
        <w:rPr>
          <w:rFonts w:ascii="Tahoma" w:hAnsi="Tahoma" w:cs="Tahoma" w:hint="eastAsia"/>
          <w:sz w:val="18"/>
          <w:szCs w:val="18"/>
          <w:rtl/>
        </w:rPr>
        <w:t>של</w:t>
      </w:r>
      <w:r w:rsidRPr="00596DB6">
        <w:rPr>
          <w:rFonts w:ascii="Tahoma" w:hAnsi="Tahoma" w:cs="Tahoma"/>
          <w:sz w:val="18"/>
          <w:szCs w:val="18"/>
          <w:rtl/>
        </w:rPr>
        <w:t xml:space="preserve"> </w:t>
      </w:r>
      <w:r w:rsidRPr="00596DB6">
        <w:rPr>
          <w:rFonts w:ascii="Tahoma" w:hAnsi="Tahoma" w:cs="Tahoma" w:hint="eastAsia"/>
          <w:sz w:val="18"/>
          <w:szCs w:val="18"/>
          <w:rtl/>
        </w:rPr>
        <w:t>רופא</w:t>
      </w:r>
      <w:r w:rsidRPr="00596DB6">
        <w:rPr>
          <w:rFonts w:ascii="Tahoma" w:hAnsi="Tahoma" w:cs="Tahoma"/>
          <w:sz w:val="18"/>
          <w:szCs w:val="18"/>
          <w:rtl/>
        </w:rPr>
        <w:t xml:space="preserve"> </w:t>
      </w:r>
      <w:r w:rsidRPr="00596DB6">
        <w:rPr>
          <w:rFonts w:ascii="Tahoma" w:hAnsi="Tahoma" w:cs="Tahoma" w:hint="eastAsia"/>
          <w:sz w:val="18"/>
          <w:szCs w:val="18"/>
          <w:rtl/>
        </w:rPr>
        <w:t>השיניים</w:t>
      </w:r>
      <w:r w:rsidRPr="00596DB6">
        <w:rPr>
          <w:rFonts w:ascii="Tahoma" w:hAnsi="Tahoma" w:cs="Tahoma" w:hint="cs"/>
          <w:sz w:val="18"/>
          <w:szCs w:val="18"/>
          <w:rtl/>
        </w:rPr>
        <w:t>,</w:t>
      </w:r>
      <w:r w:rsidRPr="00596DB6">
        <w:rPr>
          <w:rFonts w:ascii="Tahoma" w:hAnsi="Tahoma" w:cs="Tahoma"/>
          <w:sz w:val="18"/>
          <w:szCs w:val="18"/>
          <w:rtl/>
        </w:rPr>
        <w:t xml:space="preserve"> </w:t>
      </w:r>
      <w:r w:rsidRPr="00596DB6">
        <w:rPr>
          <w:rFonts w:ascii="Tahoma" w:hAnsi="Tahoma" w:cs="Tahoma" w:hint="eastAsia"/>
          <w:sz w:val="18"/>
          <w:szCs w:val="18"/>
          <w:rtl/>
        </w:rPr>
        <w:t>וכי</w:t>
      </w:r>
      <w:r w:rsidRPr="00596DB6">
        <w:rPr>
          <w:rFonts w:ascii="Tahoma" w:hAnsi="Tahoma" w:cs="Tahoma"/>
          <w:sz w:val="18"/>
          <w:szCs w:val="18"/>
          <w:rtl/>
        </w:rPr>
        <w:t xml:space="preserve"> אסור להזריק</w:t>
      </w:r>
      <w:r w:rsidR="005E666B">
        <w:rPr>
          <w:rFonts w:ascii="Tahoma" w:hAnsi="Tahoma" w:cs="Tahoma" w:hint="cs"/>
          <w:sz w:val="18"/>
          <w:szCs w:val="18"/>
          <w:rtl/>
        </w:rPr>
        <w:t>ם</w:t>
      </w:r>
      <w:r w:rsidRPr="00596DB6">
        <w:rPr>
          <w:rFonts w:ascii="Tahoma" w:hAnsi="Tahoma" w:cs="Tahoma"/>
          <w:sz w:val="18"/>
          <w:szCs w:val="18"/>
          <w:rtl/>
        </w:rPr>
        <w:t xml:space="preserve"> למטרות אחרות ובכלל זה לטשטוש קמטי הבעה בצדי העיניים, במצח, בין הגבות ועוד. </w:t>
      </w:r>
      <w:r w:rsidRPr="00596DB6">
        <w:rPr>
          <w:rFonts w:ascii="Tahoma" w:hAnsi="Tahoma" w:cs="Tahoma" w:hint="eastAsia"/>
          <w:sz w:val="18"/>
          <w:szCs w:val="18"/>
          <w:rtl/>
        </w:rPr>
        <w:t>בהתאם</w:t>
      </w:r>
      <w:r w:rsidRPr="00596DB6">
        <w:rPr>
          <w:rFonts w:ascii="Tahoma" w:hAnsi="Tahoma" w:cs="Tahoma"/>
          <w:sz w:val="18"/>
          <w:szCs w:val="18"/>
          <w:rtl/>
        </w:rPr>
        <w:t xml:space="preserve"> ל</w:t>
      </w:r>
      <w:r w:rsidRPr="00596DB6">
        <w:rPr>
          <w:rFonts w:ascii="Tahoma" w:hAnsi="Tahoma" w:cs="Tahoma" w:hint="cs"/>
          <w:sz w:val="18"/>
          <w:szCs w:val="18"/>
          <w:rtl/>
        </w:rPr>
        <w:t>טיוטת ה</w:t>
      </w:r>
      <w:r w:rsidRPr="00596DB6">
        <w:rPr>
          <w:rFonts w:ascii="Tahoma" w:hAnsi="Tahoma" w:cs="Tahoma"/>
          <w:sz w:val="18"/>
          <w:szCs w:val="18"/>
          <w:rtl/>
        </w:rPr>
        <w:t xml:space="preserve">חוזר הבהיר </w:t>
      </w:r>
      <w:r w:rsidRPr="00596DB6">
        <w:rPr>
          <w:rFonts w:ascii="Tahoma" w:hAnsi="Tahoma" w:cs="Tahoma" w:hint="eastAsia"/>
          <w:sz w:val="18"/>
          <w:szCs w:val="18"/>
          <w:rtl/>
        </w:rPr>
        <w:t>ראש</w:t>
      </w:r>
      <w:r w:rsidRPr="00596DB6">
        <w:rPr>
          <w:rFonts w:ascii="Tahoma" w:hAnsi="Tahoma" w:cs="Tahoma"/>
          <w:sz w:val="18"/>
          <w:szCs w:val="18"/>
          <w:rtl/>
        </w:rPr>
        <w:t xml:space="preserve"> </w:t>
      </w:r>
      <w:r w:rsidRPr="00596DB6">
        <w:rPr>
          <w:rFonts w:ascii="Tahoma" w:hAnsi="Tahoma" w:cs="Tahoma" w:hint="eastAsia"/>
          <w:sz w:val="18"/>
          <w:szCs w:val="18"/>
          <w:rtl/>
        </w:rPr>
        <w:t>האגף</w:t>
      </w:r>
      <w:r w:rsidRPr="00596DB6">
        <w:rPr>
          <w:rFonts w:ascii="Tahoma" w:hAnsi="Tahoma" w:cs="Tahoma"/>
          <w:sz w:val="18"/>
          <w:szCs w:val="18"/>
          <w:rtl/>
        </w:rPr>
        <w:t xml:space="preserve"> </w:t>
      </w:r>
      <w:r w:rsidRPr="00596DB6">
        <w:rPr>
          <w:rFonts w:ascii="Tahoma" w:hAnsi="Tahoma" w:cs="Tahoma" w:hint="eastAsia"/>
          <w:sz w:val="18"/>
          <w:szCs w:val="18"/>
          <w:rtl/>
        </w:rPr>
        <w:t>לבריאות</w:t>
      </w:r>
      <w:r w:rsidRPr="00596DB6">
        <w:rPr>
          <w:rFonts w:ascii="Tahoma" w:hAnsi="Tahoma" w:cs="Tahoma"/>
          <w:sz w:val="18"/>
          <w:szCs w:val="18"/>
          <w:rtl/>
        </w:rPr>
        <w:t xml:space="preserve"> </w:t>
      </w:r>
      <w:r w:rsidRPr="00596DB6">
        <w:rPr>
          <w:rFonts w:ascii="Tahoma" w:hAnsi="Tahoma" w:cs="Tahoma" w:hint="eastAsia"/>
          <w:sz w:val="18"/>
          <w:szCs w:val="18"/>
          <w:rtl/>
        </w:rPr>
        <w:t>השן</w:t>
      </w:r>
      <w:r w:rsidRPr="00596DB6">
        <w:rPr>
          <w:rFonts w:ascii="Tahoma" w:hAnsi="Tahoma" w:cs="Tahoma"/>
          <w:sz w:val="18"/>
          <w:szCs w:val="18"/>
          <w:rtl/>
        </w:rPr>
        <w:t xml:space="preserve"> </w:t>
      </w:r>
      <w:r w:rsidRPr="00596DB6">
        <w:rPr>
          <w:rFonts w:ascii="Tahoma" w:hAnsi="Tahoma" w:cs="Tahoma" w:hint="eastAsia"/>
          <w:sz w:val="18"/>
          <w:szCs w:val="18"/>
          <w:rtl/>
        </w:rPr>
        <w:t>במשרד</w:t>
      </w:r>
      <w:r w:rsidRPr="00596DB6">
        <w:rPr>
          <w:rFonts w:ascii="Tahoma" w:hAnsi="Tahoma" w:cs="Tahoma"/>
          <w:sz w:val="18"/>
          <w:szCs w:val="18"/>
          <w:rtl/>
        </w:rPr>
        <w:t xml:space="preserve"> </w:t>
      </w:r>
      <w:r w:rsidRPr="00596DB6">
        <w:rPr>
          <w:rFonts w:ascii="Tahoma" w:hAnsi="Tahoma" w:cs="Tahoma" w:hint="eastAsia"/>
          <w:sz w:val="18"/>
          <w:szCs w:val="18"/>
          <w:rtl/>
        </w:rPr>
        <w:t>הבריאות</w:t>
      </w:r>
      <w:r w:rsidRPr="00596DB6">
        <w:rPr>
          <w:rFonts w:ascii="Tahoma" w:hAnsi="Tahoma" w:cs="Tahoma"/>
          <w:sz w:val="18"/>
          <w:szCs w:val="18"/>
          <w:rtl/>
        </w:rPr>
        <w:t xml:space="preserve"> </w:t>
      </w:r>
      <w:r w:rsidRPr="00596DB6">
        <w:rPr>
          <w:rFonts w:ascii="Tahoma" w:hAnsi="Tahoma" w:cs="Tahoma" w:hint="eastAsia"/>
          <w:sz w:val="18"/>
          <w:szCs w:val="18"/>
          <w:rtl/>
        </w:rPr>
        <w:t>למשרד</w:t>
      </w:r>
      <w:r w:rsidRPr="00596DB6">
        <w:rPr>
          <w:rFonts w:ascii="Tahoma" w:hAnsi="Tahoma" w:cs="Tahoma"/>
          <w:sz w:val="18"/>
          <w:szCs w:val="18"/>
          <w:rtl/>
        </w:rPr>
        <w:t xml:space="preserve"> מבקר המדינה במאי 2018, </w:t>
      </w:r>
      <w:r w:rsidRPr="00596DB6">
        <w:rPr>
          <w:rFonts w:ascii="Tahoma" w:hAnsi="Tahoma" w:cs="Tahoma" w:hint="eastAsia"/>
          <w:sz w:val="18"/>
          <w:szCs w:val="18"/>
          <w:rtl/>
        </w:rPr>
        <w:t>כי</w:t>
      </w:r>
      <w:r w:rsidRPr="00596DB6">
        <w:rPr>
          <w:rFonts w:ascii="Tahoma" w:hAnsi="Tahoma" w:cs="Tahoma"/>
          <w:sz w:val="18"/>
          <w:szCs w:val="18"/>
          <w:rtl/>
        </w:rPr>
        <w:t xml:space="preserve"> </w:t>
      </w:r>
      <w:r w:rsidRPr="00596DB6">
        <w:rPr>
          <w:rFonts w:ascii="Tahoma" w:hAnsi="Tahoma" w:cs="Tahoma" w:hint="eastAsia"/>
          <w:sz w:val="18"/>
          <w:szCs w:val="18"/>
          <w:rtl/>
        </w:rPr>
        <w:t>הזרקת</w:t>
      </w:r>
      <w:r w:rsidRPr="00596DB6">
        <w:rPr>
          <w:rFonts w:ascii="Tahoma" w:hAnsi="Tahoma" w:cs="Tahoma"/>
          <w:sz w:val="18"/>
          <w:szCs w:val="18"/>
          <w:rtl/>
        </w:rPr>
        <w:t xml:space="preserve"> בוטולינום </w:t>
      </w:r>
      <w:r w:rsidRPr="00596DB6">
        <w:rPr>
          <w:rFonts w:ascii="Tahoma" w:hAnsi="Tahoma" w:cs="Tahoma" w:hint="cs"/>
          <w:sz w:val="18"/>
          <w:szCs w:val="18"/>
          <w:rtl/>
        </w:rPr>
        <w:t xml:space="preserve">וחומרי מילוי </w:t>
      </w:r>
      <w:r w:rsidRPr="00596DB6">
        <w:rPr>
          <w:rFonts w:ascii="Tahoma" w:hAnsi="Tahoma" w:cs="Tahoma"/>
          <w:sz w:val="18"/>
          <w:szCs w:val="18"/>
          <w:rtl/>
        </w:rPr>
        <w:t>מותר</w:t>
      </w:r>
      <w:r w:rsidRPr="00596DB6">
        <w:rPr>
          <w:rFonts w:ascii="Tahoma" w:hAnsi="Tahoma" w:cs="Tahoma" w:hint="cs"/>
          <w:sz w:val="18"/>
          <w:szCs w:val="18"/>
          <w:rtl/>
        </w:rPr>
        <w:t>ים</w:t>
      </w:r>
      <w:r w:rsidRPr="00596DB6">
        <w:rPr>
          <w:rFonts w:ascii="Tahoma" w:hAnsi="Tahoma" w:cs="Tahoma"/>
          <w:sz w:val="18"/>
          <w:szCs w:val="18"/>
          <w:rtl/>
        </w:rPr>
        <w:t xml:space="preserve"> למטר</w:t>
      </w:r>
      <w:r w:rsidR="005E666B">
        <w:rPr>
          <w:rFonts w:ascii="Tahoma" w:hAnsi="Tahoma" w:cs="Tahoma" w:hint="cs"/>
          <w:sz w:val="18"/>
          <w:szCs w:val="18"/>
          <w:rtl/>
        </w:rPr>
        <w:t>ה</w:t>
      </w:r>
      <w:r w:rsidRPr="00596DB6">
        <w:rPr>
          <w:rFonts w:ascii="Tahoma" w:hAnsi="Tahoma" w:cs="Tahoma"/>
          <w:sz w:val="18"/>
          <w:szCs w:val="18"/>
          <w:rtl/>
        </w:rPr>
        <w:t xml:space="preserve"> אסתטית </w:t>
      </w:r>
      <w:r w:rsidRPr="00596DB6">
        <w:rPr>
          <w:rFonts w:ascii="Tahoma" w:hAnsi="Tahoma" w:cs="Tahoma" w:hint="cs"/>
          <w:sz w:val="18"/>
          <w:szCs w:val="18"/>
          <w:rtl/>
        </w:rPr>
        <w:t>בהיותם</w:t>
      </w:r>
      <w:r w:rsidRPr="00596DB6">
        <w:rPr>
          <w:rFonts w:ascii="Tahoma" w:hAnsi="Tahoma" w:cs="Tahoma"/>
          <w:sz w:val="18"/>
          <w:szCs w:val="18"/>
          <w:rtl/>
        </w:rPr>
        <w:t xml:space="preserve"> חלק מעיסוק בריפוי שיניים ובגבולות מוגדרים של הפנים (מהלסת התחתונה עד ארובות העיניים), ואין להתיר הזרקות באזורים אחרים בגוף. </w:t>
      </w:r>
    </w:p>
    <w:p w:rsidR="0096435C" w:rsidRPr="00596DB6" w:rsidP="004A4B16">
      <w:pPr>
        <w:pStyle w:val="RESHET"/>
        <w:rPr>
          <w:rtl/>
        </w:rPr>
      </w:pPr>
      <w:r w:rsidRPr="00596DB6">
        <w:rPr>
          <w:rFonts w:hint="cs"/>
          <w:rtl/>
        </w:rPr>
        <w:t>מפרסומים רבים באמצעי התקשורת וממידע שמסר משרד הבריאות עלה כי</w:t>
      </w:r>
      <w:r w:rsidRPr="00596DB6">
        <w:rPr>
          <w:rtl/>
        </w:rPr>
        <w:t xml:space="preserve"> </w:t>
      </w:r>
      <w:r w:rsidRPr="00596DB6">
        <w:rPr>
          <w:rFonts w:hint="eastAsia"/>
          <w:rtl/>
        </w:rPr>
        <w:t>רופאי</w:t>
      </w:r>
      <w:r w:rsidRPr="00596DB6">
        <w:rPr>
          <w:rtl/>
        </w:rPr>
        <w:t xml:space="preserve"> </w:t>
      </w:r>
      <w:r w:rsidRPr="00596DB6">
        <w:rPr>
          <w:rFonts w:hint="eastAsia"/>
          <w:rtl/>
        </w:rPr>
        <w:t>שיניים</w:t>
      </w:r>
      <w:r w:rsidRPr="00596DB6">
        <w:rPr>
          <w:rtl/>
        </w:rPr>
        <w:t xml:space="preserve"> </w:t>
      </w:r>
      <w:r w:rsidRPr="00596DB6">
        <w:rPr>
          <w:rFonts w:hint="eastAsia"/>
          <w:rtl/>
        </w:rPr>
        <w:t>רבים</w:t>
      </w:r>
      <w:r w:rsidRPr="00596DB6">
        <w:rPr>
          <w:rtl/>
        </w:rPr>
        <w:t xml:space="preserve"> </w:t>
      </w:r>
      <w:r w:rsidRPr="00596DB6">
        <w:rPr>
          <w:rFonts w:hint="eastAsia"/>
          <w:rtl/>
        </w:rPr>
        <w:t>מפרסמים</w:t>
      </w:r>
      <w:r w:rsidRPr="00596DB6">
        <w:rPr>
          <w:rtl/>
        </w:rPr>
        <w:t xml:space="preserve"> </w:t>
      </w:r>
      <w:r w:rsidRPr="00596DB6">
        <w:rPr>
          <w:rFonts w:hint="eastAsia"/>
          <w:rtl/>
        </w:rPr>
        <w:t>שהם</w:t>
      </w:r>
      <w:r w:rsidRPr="00596DB6">
        <w:rPr>
          <w:rtl/>
        </w:rPr>
        <w:t xml:space="preserve"> </w:t>
      </w:r>
      <w:r w:rsidRPr="00596DB6">
        <w:rPr>
          <w:rFonts w:hint="eastAsia"/>
          <w:rtl/>
        </w:rPr>
        <w:t>מבצעים</w:t>
      </w:r>
      <w:r w:rsidRPr="00596DB6">
        <w:rPr>
          <w:rtl/>
        </w:rPr>
        <w:t xml:space="preserve"> </w:t>
      </w:r>
      <w:r w:rsidRPr="00596DB6">
        <w:rPr>
          <w:rFonts w:hint="eastAsia"/>
          <w:rtl/>
        </w:rPr>
        <w:t>טיפולים</w:t>
      </w:r>
      <w:r w:rsidRPr="00596DB6">
        <w:rPr>
          <w:rtl/>
        </w:rPr>
        <w:t xml:space="preserve"> </w:t>
      </w:r>
      <w:r w:rsidRPr="00596DB6">
        <w:rPr>
          <w:rFonts w:hint="eastAsia"/>
          <w:rtl/>
        </w:rPr>
        <w:t>אסתטיים</w:t>
      </w:r>
      <w:r w:rsidRPr="00596DB6">
        <w:rPr>
          <w:rtl/>
        </w:rPr>
        <w:t xml:space="preserve"> </w:t>
      </w:r>
      <w:r w:rsidRPr="00596DB6">
        <w:rPr>
          <w:rFonts w:hint="eastAsia"/>
          <w:rtl/>
        </w:rPr>
        <w:t>והזרקות</w:t>
      </w:r>
      <w:r w:rsidRPr="00596DB6">
        <w:rPr>
          <w:rtl/>
        </w:rPr>
        <w:t xml:space="preserve"> </w:t>
      </w:r>
      <w:r w:rsidRPr="00596DB6">
        <w:rPr>
          <w:rFonts w:hint="eastAsia"/>
          <w:rtl/>
        </w:rPr>
        <w:t>מסוגים</w:t>
      </w:r>
      <w:r w:rsidRPr="00596DB6">
        <w:rPr>
          <w:rtl/>
        </w:rPr>
        <w:t xml:space="preserve"> </w:t>
      </w:r>
      <w:r w:rsidRPr="00596DB6">
        <w:rPr>
          <w:rFonts w:hint="eastAsia"/>
          <w:rtl/>
        </w:rPr>
        <w:t>שונים</w:t>
      </w:r>
      <w:r w:rsidRPr="00596DB6">
        <w:rPr>
          <w:rtl/>
        </w:rPr>
        <w:t xml:space="preserve"> </w:t>
      </w:r>
      <w:r w:rsidRPr="00596DB6">
        <w:rPr>
          <w:rFonts w:hint="eastAsia"/>
          <w:rtl/>
        </w:rPr>
        <w:t>באזורים</w:t>
      </w:r>
      <w:r w:rsidRPr="00596DB6">
        <w:rPr>
          <w:rtl/>
        </w:rPr>
        <w:t xml:space="preserve"> </w:t>
      </w:r>
      <w:r w:rsidRPr="00596DB6">
        <w:rPr>
          <w:rFonts w:hint="eastAsia"/>
          <w:rtl/>
        </w:rPr>
        <w:t>שונים</w:t>
      </w:r>
      <w:r w:rsidRPr="00596DB6">
        <w:rPr>
          <w:rtl/>
        </w:rPr>
        <w:t xml:space="preserve"> </w:t>
      </w:r>
      <w:r w:rsidRPr="00596DB6">
        <w:rPr>
          <w:rFonts w:hint="eastAsia"/>
          <w:rtl/>
        </w:rPr>
        <w:t>בגוף</w:t>
      </w:r>
      <w:r w:rsidRPr="00596DB6">
        <w:rPr>
          <w:rtl/>
        </w:rPr>
        <w:t xml:space="preserve"> </w:t>
      </w:r>
      <w:r w:rsidRPr="00596DB6">
        <w:rPr>
          <w:rFonts w:hint="eastAsia"/>
          <w:rtl/>
        </w:rPr>
        <w:t>לרבות</w:t>
      </w:r>
      <w:r w:rsidRPr="00596DB6">
        <w:rPr>
          <w:rtl/>
        </w:rPr>
        <w:t xml:space="preserve">: </w:t>
      </w:r>
      <w:r w:rsidRPr="00596DB6">
        <w:rPr>
          <w:rFonts w:hint="cs"/>
          <w:rtl/>
        </w:rPr>
        <w:t xml:space="preserve">הזרקות למחשוף לטיפול בקמטים; </w:t>
      </w:r>
      <w:r w:rsidRPr="00596DB6">
        <w:rPr>
          <w:rFonts w:hint="eastAsia"/>
          <w:rtl/>
        </w:rPr>
        <w:t>הזרקות</w:t>
      </w:r>
      <w:r w:rsidRPr="00596DB6">
        <w:rPr>
          <w:rtl/>
        </w:rPr>
        <w:t xml:space="preserve"> </w:t>
      </w:r>
      <w:r w:rsidRPr="00596DB6">
        <w:rPr>
          <w:rFonts w:hint="eastAsia"/>
          <w:rtl/>
        </w:rPr>
        <w:t>לקרקפת</w:t>
      </w:r>
      <w:r w:rsidRPr="00596DB6">
        <w:rPr>
          <w:rtl/>
        </w:rPr>
        <w:t xml:space="preserve"> </w:t>
      </w:r>
      <w:r w:rsidRPr="00596DB6">
        <w:rPr>
          <w:rFonts w:hint="eastAsia"/>
          <w:rtl/>
        </w:rPr>
        <w:t>למניעת</w:t>
      </w:r>
      <w:r w:rsidRPr="00596DB6">
        <w:rPr>
          <w:rtl/>
        </w:rPr>
        <w:t xml:space="preserve"> </w:t>
      </w:r>
      <w:r w:rsidRPr="00596DB6">
        <w:rPr>
          <w:rFonts w:hint="eastAsia"/>
          <w:rtl/>
        </w:rPr>
        <w:t>התקרחות</w:t>
      </w:r>
      <w:r w:rsidRPr="00596DB6">
        <w:rPr>
          <w:rFonts w:hint="cs"/>
          <w:rtl/>
        </w:rPr>
        <w:t>;</w:t>
      </w:r>
      <w:r w:rsidRPr="00596DB6">
        <w:rPr>
          <w:rtl/>
        </w:rPr>
        <w:t xml:space="preserve"> </w:t>
      </w:r>
      <w:r w:rsidRPr="00596DB6">
        <w:rPr>
          <w:rFonts w:hint="eastAsia"/>
          <w:rtl/>
        </w:rPr>
        <w:t>הזרקות</w:t>
      </w:r>
      <w:r w:rsidRPr="00596DB6">
        <w:rPr>
          <w:rtl/>
        </w:rPr>
        <w:t xml:space="preserve"> </w:t>
      </w:r>
      <w:r w:rsidRPr="00596DB6">
        <w:rPr>
          <w:rFonts w:hint="eastAsia"/>
          <w:rtl/>
        </w:rPr>
        <w:t>לעורף</w:t>
      </w:r>
      <w:r w:rsidRPr="00596DB6">
        <w:rPr>
          <w:rFonts w:hint="cs"/>
          <w:rtl/>
        </w:rPr>
        <w:t xml:space="preserve"> לטיפול במיגרנות; והזרקות</w:t>
      </w:r>
      <w:r w:rsidRPr="00596DB6">
        <w:rPr>
          <w:rtl/>
        </w:rPr>
        <w:t xml:space="preserve"> </w:t>
      </w:r>
      <w:r w:rsidRPr="00596DB6">
        <w:rPr>
          <w:rFonts w:hint="eastAsia"/>
          <w:rtl/>
        </w:rPr>
        <w:t>לכפות</w:t>
      </w:r>
      <w:r w:rsidRPr="00596DB6">
        <w:rPr>
          <w:rtl/>
        </w:rPr>
        <w:t xml:space="preserve"> </w:t>
      </w:r>
      <w:r w:rsidRPr="00596DB6">
        <w:rPr>
          <w:rFonts w:hint="eastAsia"/>
          <w:rtl/>
        </w:rPr>
        <w:t>הידיים</w:t>
      </w:r>
      <w:r w:rsidRPr="00596DB6">
        <w:rPr>
          <w:rtl/>
        </w:rPr>
        <w:t xml:space="preserve">, </w:t>
      </w:r>
      <w:r w:rsidRPr="00596DB6">
        <w:rPr>
          <w:rFonts w:hint="eastAsia"/>
          <w:rtl/>
        </w:rPr>
        <w:t>לכפות</w:t>
      </w:r>
      <w:r w:rsidRPr="00596DB6">
        <w:rPr>
          <w:rtl/>
        </w:rPr>
        <w:t xml:space="preserve"> </w:t>
      </w:r>
      <w:r w:rsidRPr="00596DB6">
        <w:rPr>
          <w:rFonts w:hint="eastAsia"/>
          <w:rtl/>
        </w:rPr>
        <w:t>הרגליים</w:t>
      </w:r>
      <w:r w:rsidRPr="00596DB6">
        <w:rPr>
          <w:rtl/>
        </w:rPr>
        <w:t xml:space="preserve"> </w:t>
      </w:r>
      <w:r w:rsidRPr="00596DB6">
        <w:rPr>
          <w:rFonts w:hint="cs"/>
          <w:rtl/>
        </w:rPr>
        <w:t>ו</w:t>
      </w:r>
      <w:r w:rsidRPr="00596DB6">
        <w:rPr>
          <w:rFonts w:hint="eastAsia"/>
          <w:rtl/>
        </w:rPr>
        <w:t>לבתי</w:t>
      </w:r>
      <w:r w:rsidRPr="00596DB6">
        <w:rPr>
          <w:rtl/>
        </w:rPr>
        <w:t xml:space="preserve"> </w:t>
      </w:r>
      <w:r w:rsidRPr="00596DB6">
        <w:rPr>
          <w:rFonts w:hint="eastAsia"/>
          <w:rtl/>
        </w:rPr>
        <w:t>השחי</w:t>
      </w:r>
      <w:r w:rsidRPr="00596DB6">
        <w:rPr>
          <w:rtl/>
        </w:rPr>
        <w:t xml:space="preserve"> </w:t>
      </w:r>
      <w:r w:rsidRPr="00596DB6">
        <w:rPr>
          <w:rFonts w:hint="eastAsia"/>
          <w:rtl/>
        </w:rPr>
        <w:t>למניעת</w:t>
      </w:r>
      <w:r w:rsidRPr="00596DB6">
        <w:rPr>
          <w:rtl/>
        </w:rPr>
        <w:t xml:space="preserve"> </w:t>
      </w:r>
      <w:r w:rsidRPr="00596DB6">
        <w:rPr>
          <w:rFonts w:hint="eastAsia"/>
          <w:rtl/>
        </w:rPr>
        <w:t>הזעה</w:t>
      </w:r>
      <w:r w:rsidRPr="00596DB6">
        <w:rPr>
          <w:rtl/>
        </w:rPr>
        <w:t xml:space="preserve"> - טיפולים החורגים </w:t>
      </w:r>
      <w:r w:rsidRPr="00596DB6">
        <w:rPr>
          <w:rFonts w:hint="eastAsia"/>
          <w:rtl/>
        </w:rPr>
        <w:t>מההיקף</w:t>
      </w:r>
      <w:r w:rsidRPr="00596DB6">
        <w:rPr>
          <w:rtl/>
        </w:rPr>
        <w:t xml:space="preserve"> </w:t>
      </w:r>
      <w:r w:rsidRPr="00596DB6">
        <w:rPr>
          <w:rFonts w:hint="eastAsia"/>
          <w:rtl/>
        </w:rPr>
        <w:t>שנקבע</w:t>
      </w:r>
      <w:r w:rsidRPr="00596DB6">
        <w:rPr>
          <w:rtl/>
        </w:rPr>
        <w:t xml:space="preserve"> </w:t>
      </w:r>
      <w:r w:rsidRPr="00596DB6">
        <w:rPr>
          <w:rFonts w:hint="eastAsia"/>
          <w:rtl/>
        </w:rPr>
        <w:t>בחוזר</w:t>
      </w:r>
      <w:r w:rsidRPr="00596DB6">
        <w:rPr>
          <w:rtl/>
        </w:rPr>
        <w:t xml:space="preserve"> </w:t>
      </w:r>
      <w:r w:rsidRPr="00596DB6">
        <w:rPr>
          <w:rFonts w:hint="eastAsia"/>
          <w:rtl/>
        </w:rPr>
        <w:t>משנת</w:t>
      </w:r>
      <w:r w:rsidRPr="00596DB6">
        <w:rPr>
          <w:rtl/>
        </w:rPr>
        <w:t xml:space="preserve"> 2013 </w:t>
      </w:r>
      <w:r w:rsidRPr="00596DB6">
        <w:rPr>
          <w:rFonts w:hint="eastAsia"/>
          <w:rtl/>
        </w:rPr>
        <w:t>ומטיוטת</w:t>
      </w:r>
      <w:r w:rsidRPr="00596DB6">
        <w:rPr>
          <w:rtl/>
        </w:rPr>
        <w:t xml:space="preserve"> </w:t>
      </w:r>
      <w:r w:rsidRPr="00596DB6">
        <w:rPr>
          <w:rFonts w:hint="eastAsia"/>
          <w:rtl/>
        </w:rPr>
        <w:t>החוזר</w:t>
      </w:r>
      <w:r w:rsidRPr="00596DB6">
        <w:rPr>
          <w:rtl/>
        </w:rPr>
        <w:t xml:space="preserve"> </w:t>
      </w:r>
      <w:r w:rsidRPr="00596DB6">
        <w:rPr>
          <w:rFonts w:hint="eastAsia"/>
          <w:rtl/>
        </w:rPr>
        <w:t>מפברואר</w:t>
      </w:r>
      <w:r w:rsidRPr="00596DB6">
        <w:rPr>
          <w:rtl/>
        </w:rPr>
        <w:t xml:space="preserve"> 2018</w:t>
      </w:r>
      <w:r w:rsidRPr="00596DB6">
        <w:rPr>
          <w:rFonts w:hint="cs"/>
          <w:rtl/>
        </w:rPr>
        <w:t xml:space="preserve">. יתרה מכך, בניגוד לאמור בפקודת רופאי השיניים, חלקם </w:t>
      </w:r>
      <w:r w:rsidRPr="00596DB6">
        <w:rPr>
          <w:rtl/>
        </w:rPr>
        <w:t xml:space="preserve">השמיטו את המילה </w:t>
      </w:r>
      <w:r w:rsidRPr="00596DB6">
        <w:rPr>
          <w:rFonts w:hint="cs"/>
          <w:rtl/>
        </w:rPr>
        <w:t>"</w:t>
      </w:r>
      <w:r w:rsidRPr="00596DB6">
        <w:rPr>
          <w:rtl/>
        </w:rPr>
        <w:t>שיניים</w:t>
      </w:r>
      <w:r w:rsidRPr="00596DB6">
        <w:rPr>
          <w:rFonts w:hint="cs"/>
          <w:rtl/>
        </w:rPr>
        <w:t>"</w:t>
      </w:r>
      <w:r w:rsidRPr="00596DB6">
        <w:rPr>
          <w:rtl/>
        </w:rPr>
        <w:t xml:space="preserve"> מתיאור עיסוקם ומכנים </w:t>
      </w:r>
      <w:r w:rsidRPr="00596DB6">
        <w:rPr>
          <w:rFonts w:hint="cs"/>
          <w:rtl/>
        </w:rPr>
        <w:t xml:space="preserve">את </w:t>
      </w:r>
      <w:r w:rsidRPr="00596DB6">
        <w:rPr>
          <w:rtl/>
        </w:rPr>
        <w:t xml:space="preserve">עצמם "רופאים" </w:t>
      </w:r>
      <w:r w:rsidRPr="00596DB6">
        <w:rPr>
          <w:rFonts w:hint="eastAsia"/>
          <w:rtl/>
        </w:rPr>
        <w:t>או</w:t>
      </w:r>
      <w:r w:rsidRPr="00596DB6">
        <w:rPr>
          <w:rtl/>
        </w:rPr>
        <w:t xml:space="preserve"> "רופאים מומחים לטיפולים אסתטיים". </w:t>
      </w:r>
    </w:p>
    <w:p w:rsidR="0096435C" w:rsidRPr="00596DB6" w:rsidP="004A4B16">
      <w:pPr>
        <w:spacing w:before="180" w:line="240" w:lineRule="exact"/>
        <w:ind w:right="2268"/>
        <w:jc w:val="both"/>
        <w:rPr>
          <w:rFonts w:ascii="Tahoma" w:hAnsi="Tahoma" w:cs="Tahoma"/>
          <w:sz w:val="18"/>
          <w:szCs w:val="18"/>
          <w:rtl/>
        </w:rPr>
      </w:pPr>
      <w:r w:rsidRPr="00596DB6">
        <w:rPr>
          <w:rFonts w:ascii="Tahoma" w:hAnsi="Tahoma" w:cs="Tahoma" w:hint="cs"/>
          <w:sz w:val="18"/>
          <w:szCs w:val="18"/>
          <w:rtl/>
        </w:rPr>
        <w:t xml:space="preserve">במהלך השנים 2008 עד 2017 הגיש משרד הבריאות קובלנות משמעתיות נגד </w:t>
      </w:r>
      <w:r w:rsidRPr="00596DB6">
        <w:rPr>
          <w:rFonts w:ascii="Tahoma" w:hAnsi="Tahoma" w:cs="Tahoma"/>
          <w:sz w:val="18"/>
          <w:szCs w:val="18"/>
          <w:rtl/>
        </w:rPr>
        <w:t>13</w:t>
      </w:r>
      <w:r w:rsidRPr="00596DB6">
        <w:rPr>
          <w:rFonts w:ascii="Tahoma" w:hAnsi="Tahoma" w:cs="Tahoma" w:hint="cs"/>
          <w:sz w:val="18"/>
          <w:szCs w:val="18"/>
          <w:rtl/>
        </w:rPr>
        <w:t xml:space="preserve"> רופאי שיניים </w:t>
      </w:r>
      <w:r w:rsidRPr="00596DB6">
        <w:rPr>
          <w:rFonts w:ascii="Tahoma" w:hAnsi="Tahoma" w:cs="Tahoma"/>
          <w:sz w:val="18"/>
          <w:szCs w:val="18"/>
          <w:rtl/>
        </w:rPr>
        <w:t xml:space="preserve">המציגים </w:t>
      </w:r>
      <w:r w:rsidRPr="00596DB6">
        <w:rPr>
          <w:rFonts w:ascii="Tahoma" w:hAnsi="Tahoma" w:cs="Tahoma" w:hint="cs"/>
          <w:sz w:val="18"/>
          <w:szCs w:val="18"/>
          <w:rtl/>
        </w:rPr>
        <w:t xml:space="preserve">את </w:t>
      </w:r>
      <w:r w:rsidRPr="00596DB6">
        <w:rPr>
          <w:rFonts w:ascii="Tahoma" w:hAnsi="Tahoma" w:cs="Tahoma"/>
          <w:sz w:val="18"/>
          <w:szCs w:val="18"/>
          <w:rtl/>
        </w:rPr>
        <w:t>עצמם בפרסומים כמומחים לאסתטיקה ומבצעים הזרקות</w:t>
      </w:r>
      <w:r w:rsidRPr="00596DB6">
        <w:rPr>
          <w:rFonts w:ascii="Tahoma" w:hAnsi="Tahoma" w:cs="Tahoma" w:hint="cs"/>
          <w:sz w:val="18"/>
          <w:szCs w:val="18"/>
          <w:rtl/>
        </w:rPr>
        <w:t>.</w:t>
      </w:r>
      <w:r w:rsidRPr="00596DB6">
        <w:rPr>
          <w:rFonts w:ascii="Tahoma" w:hAnsi="Tahoma" w:cs="Tahoma"/>
          <w:sz w:val="18"/>
          <w:szCs w:val="18"/>
          <w:rtl/>
        </w:rPr>
        <w:t xml:space="preserve"> </w:t>
      </w:r>
      <w:r w:rsidRPr="00596DB6">
        <w:rPr>
          <w:rFonts w:ascii="Tahoma" w:hAnsi="Tahoma" w:cs="Tahoma" w:hint="cs"/>
          <w:sz w:val="18"/>
          <w:szCs w:val="18"/>
          <w:rtl/>
        </w:rPr>
        <w:t>אולם</w:t>
      </w:r>
      <w:r w:rsidRPr="00596DB6">
        <w:rPr>
          <w:rFonts w:ascii="Tahoma" w:hAnsi="Tahoma" w:cs="Tahoma"/>
          <w:sz w:val="18"/>
          <w:szCs w:val="18"/>
          <w:rtl/>
        </w:rPr>
        <w:t xml:space="preserve"> במהלך הביקורת, באוגוסט 2018, החליט </w:t>
      </w:r>
      <w:r w:rsidRPr="00596DB6">
        <w:rPr>
          <w:rFonts w:ascii="Tahoma" w:hAnsi="Tahoma" w:cs="Tahoma" w:hint="eastAsia"/>
          <w:sz w:val="18"/>
          <w:szCs w:val="18"/>
          <w:rtl/>
        </w:rPr>
        <w:t>ה</w:t>
      </w:r>
      <w:r w:rsidRPr="00596DB6">
        <w:rPr>
          <w:rFonts w:ascii="Tahoma" w:hAnsi="Tahoma" w:cs="Tahoma"/>
          <w:sz w:val="18"/>
          <w:szCs w:val="18"/>
          <w:rtl/>
        </w:rPr>
        <w:t xml:space="preserve">משרד להפסיק את הטיפול המשמעתי נגד רופאי </w:t>
      </w:r>
      <w:r w:rsidRPr="00596DB6">
        <w:rPr>
          <w:rFonts w:ascii="Tahoma" w:hAnsi="Tahoma" w:cs="Tahoma" w:hint="eastAsia"/>
          <w:sz w:val="18"/>
          <w:szCs w:val="18"/>
          <w:rtl/>
        </w:rPr>
        <w:t>ה</w:t>
      </w:r>
      <w:r w:rsidRPr="00596DB6">
        <w:rPr>
          <w:rFonts w:ascii="Tahoma" w:hAnsi="Tahoma" w:cs="Tahoma"/>
          <w:sz w:val="18"/>
          <w:szCs w:val="18"/>
          <w:rtl/>
        </w:rPr>
        <w:t>שיניים עד קבלת החלטות</w:t>
      </w:r>
      <w:r w:rsidRPr="00596DB6">
        <w:rPr>
          <w:rFonts w:ascii="Tahoma" w:hAnsi="Tahoma" w:cs="Tahoma" w:hint="cs"/>
          <w:sz w:val="18"/>
          <w:szCs w:val="18"/>
          <w:rtl/>
        </w:rPr>
        <w:t xml:space="preserve"> בנושא</w:t>
      </w:r>
      <w:r w:rsidRPr="00596DB6">
        <w:rPr>
          <w:rFonts w:ascii="Tahoma" w:hAnsi="Tahoma" w:cs="Tahoma"/>
          <w:sz w:val="18"/>
          <w:szCs w:val="18"/>
          <w:rtl/>
        </w:rPr>
        <w:t xml:space="preserve"> על ידי הגורמים המקצועיים במשרד. </w:t>
      </w:r>
      <w:r w:rsidRPr="0012789B" w:rsidR="005E666B">
        <w:rPr>
          <w:noProof/>
          <w:szCs w:val="17"/>
          <w:rtl/>
        </w:rPr>
        <mc:AlternateContent>
          <mc:Choice Requires="wps">
            <w:drawing>
              <wp:anchor distT="0" distB="0" distL="114300" distR="114300" simplePos="0" relativeHeight="251686912" behindDoc="1" locked="0" layoutInCell="1" allowOverlap="1">
                <wp:simplePos x="0" y="0"/>
                <wp:positionH relativeFrom="margin">
                  <wp:posOffset>-431800</wp:posOffset>
                </wp:positionH>
                <wp:positionV relativeFrom="margin">
                  <wp:align>top</wp:align>
                </wp:positionV>
                <wp:extent cx="1620000" cy="4140000"/>
                <wp:effectExtent l="0" t="0" r="0" b="0"/>
                <wp:wrapNone/>
                <wp:docPr id="48"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200A10" w:rsidRPr="00373C5D" w:rsidP="005E666B">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1205578903"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484727" name="QUT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200A10" w:rsidRPr="00881D99" w:rsidP="00FB5137">
                            <w:pPr>
                              <w:spacing w:after="0" w:line="240" w:lineRule="auto"/>
                              <w:rPr>
                                <w:color w:val="0B5294"/>
                                <w:spacing w:val="-4"/>
                                <w:sz w:val="24"/>
                                <w:szCs w:val="24"/>
                                <w:rtl/>
                                <w:cs/>
                              </w:rPr>
                            </w:pPr>
                            <w:r w:rsidRPr="00172FD9">
                              <w:rPr>
                                <w:rFonts w:cs="Tahoma" w:hint="eastAsia"/>
                                <w:color w:val="0B5294"/>
                                <w:spacing w:val="-4"/>
                                <w:sz w:val="24"/>
                                <w:szCs w:val="24"/>
                                <w:rtl/>
                              </w:rPr>
                              <w:t>רופאי</w:t>
                            </w:r>
                            <w:r w:rsidRPr="00172FD9">
                              <w:rPr>
                                <w:rFonts w:cs="Tahoma"/>
                                <w:color w:val="0B5294"/>
                                <w:spacing w:val="-4"/>
                                <w:sz w:val="24"/>
                                <w:szCs w:val="24"/>
                                <w:rtl/>
                              </w:rPr>
                              <w:t xml:space="preserve"> </w:t>
                            </w:r>
                            <w:r w:rsidRPr="00172FD9">
                              <w:rPr>
                                <w:rFonts w:cs="Tahoma" w:hint="eastAsia"/>
                                <w:color w:val="0B5294"/>
                                <w:spacing w:val="-4"/>
                                <w:sz w:val="24"/>
                                <w:szCs w:val="24"/>
                                <w:rtl/>
                              </w:rPr>
                              <w:t>שיניים</w:t>
                            </w:r>
                            <w:r w:rsidRPr="00172FD9">
                              <w:rPr>
                                <w:rFonts w:cs="Tahoma"/>
                                <w:color w:val="0B5294"/>
                                <w:spacing w:val="-4"/>
                                <w:sz w:val="24"/>
                                <w:szCs w:val="24"/>
                                <w:rtl/>
                              </w:rPr>
                              <w:t xml:space="preserve"> </w:t>
                            </w:r>
                            <w:r w:rsidRPr="00172FD9">
                              <w:rPr>
                                <w:rFonts w:cs="Tahoma" w:hint="eastAsia"/>
                                <w:color w:val="0B5294"/>
                                <w:spacing w:val="-4"/>
                                <w:sz w:val="24"/>
                                <w:szCs w:val="24"/>
                                <w:rtl/>
                              </w:rPr>
                              <w:t>מבצעים</w:t>
                            </w:r>
                            <w:r w:rsidRPr="00172FD9">
                              <w:rPr>
                                <w:rFonts w:cs="Tahoma"/>
                                <w:color w:val="0B5294"/>
                                <w:spacing w:val="-4"/>
                                <w:sz w:val="24"/>
                                <w:szCs w:val="24"/>
                                <w:rtl/>
                              </w:rPr>
                              <w:t xml:space="preserve"> </w:t>
                            </w:r>
                            <w:r w:rsidRPr="00172FD9">
                              <w:rPr>
                                <w:rFonts w:cs="Tahoma" w:hint="eastAsia"/>
                                <w:color w:val="0B5294"/>
                                <w:spacing w:val="-4"/>
                                <w:sz w:val="24"/>
                                <w:szCs w:val="24"/>
                                <w:rtl/>
                              </w:rPr>
                              <w:t>הזרקות</w:t>
                            </w:r>
                            <w:r w:rsidRPr="00172FD9">
                              <w:rPr>
                                <w:rFonts w:cs="Tahoma"/>
                                <w:color w:val="0B5294"/>
                                <w:spacing w:val="-4"/>
                                <w:sz w:val="24"/>
                                <w:szCs w:val="24"/>
                                <w:rtl/>
                              </w:rPr>
                              <w:t xml:space="preserve"> </w:t>
                            </w:r>
                            <w:r w:rsidRPr="00172FD9">
                              <w:rPr>
                                <w:rFonts w:cs="Tahoma" w:hint="eastAsia"/>
                                <w:color w:val="0B5294"/>
                                <w:spacing w:val="-4"/>
                                <w:sz w:val="24"/>
                                <w:szCs w:val="24"/>
                                <w:rtl/>
                              </w:rPr>
                              <w:t>למטרה</w:t>
                            </w:r>
                            <w:r w:rsidRPr="00172FD9">
                              <w:rPr>
                                <w:rFonts w:cs="Tahoma"/>
                                <w:color w:val="0B5294"/>
                                <w:spacing w:val="-4"/>
                                <w:sz w:val="24"/>
                                <w:szCs w:val="24"/>
                                <w:rtl/>
                              </w:rPr>
                              <w:t xml:space="preserve"> </w:t>
                            </w:r>
                            <w:r w:rsidRPr="00172FD9">
                              <w:rPr>
                                <w:rFonts w:cs="Tahoma" w:hint="eastAsia"/>
                                <w:color w:val="0B5294"/>
                                <w:spacing w:val="-4"/>
                                <w:sz w:val="24"/>
                                <w:szCs w:val="24"/>
                                <w:rtl/>
                              </w:rPr>
                              <w:t>אסתטית</w:t>
                            </w:r>
                            <w:r w:rsidRPr="00172FD9">
                              <w:rPr>
                                <w:rFonts w:cs="Tahoma"/>
                                <w:color w:val="0B5294"/>
                                <w:spacing w:val="-4"/>
                                <w:sz w:val="24"/>
                                <w:szCs w:val="24"/>
                                <w:rtl/>
                              </w:rPr>
                              <w:t xml:space="preserve"> </w:t>
                            </w:r>
                            <w:r w:rsidRPr="00172FD9">
                              <w:rPr>
                                <w:rFonts w:cs="Tahoma" w:hint="eastAsia"/>
                                <w:color w:val="0B5294"/>
                                <w:spacing w:val="-4"/>
                                <w:sz w:val="24"/>
                                <w:szCs w:val="24"/>
                                <w:rtl/>
                              </w:rPr>
                              <w:t>באזורים</w:t>
                            </w:r>
                            <w:r w:rsidRPr="00172FD9">
                              <w:rPr>
                                <w:rFonts w:cs="Tahoma"/>
                                <w:color w:val="0B5294"/>
                                <w:spacing w:val="-4"/>
                                <w:sz w:val="24"/>
                                <w:szCs w:val="24"/>
                                <w:rtl/>
                              </w:rPr>
                              <w:t xml:space="preserve"> </w:t>
                            </w:r>
                            <w:r w:rsidRPr="00172FD9">
                              <w:rPr>
                                <w:rFonts w:cs="Tahoma" w:hint="eastAsia"/>
                                <w:color w:val="0B5294"/>
                                <w:spacing w:val="-4"/>
                                <w:sz w:val="24"/>
                                <w:szCs w:val="24"/>
                                <w:rtl/>
                              </w:rPr>
                              <w:t>שונים</w:t>
                            </w:r>
                            <w:r w:rsidRPr="00172FD9">
                              <w:rPr>
                                <w:rFonts w:cs="Tahoma"/>
                                <w:color w:val="0B5294"/>
                                <w:spacing w:val="-4"/>
                                <w:sz w:val="24"/>
                                <w:szCs w:val="24"/>
                                <w:rtl/>
                              </w:rPr>
                              <w:t xml:space="preserve"> </w:t>
                            </w:r>
                            <w:r w:rsidRPr="00172FD9">
                              <w:rPr>
                                <w:rFonts w:cs="Tahoma" w:hint="eastAsia"/>
                                <w:color w:val="0B5294"/>
                                <w:spacing w:val="-4"/>
                                <w:sz w:val="24"/>
                                <w:szCs w:val="24"/>
                                <w:rtl/>
                              </w:rPr>
                              <w:t>בגוף</w:t>
                            </w:r>
                            <w:r w:rsidRPr="00172FD9">
                              <w:rPr>
                                <w:rFonts w:cs="Tahoma"/>
                                <w:color w:val="0B5294"/>
                                <w:spacing w:val="-4"/>
                                <w:sz w:val="24"/>
                                <w:szCs w:val="24"/>
                                <w:rtl/>
                              </w:rPr>
                              <w:t xml:space="preserve"> </w:t>
                            </w:r>
                            <w:r w:rsidRPr="00172FD9">
                              <w:rPr>
                                <w:rFonts w:cs="Tahoma" w:hint="eastAsia"/>
                                <w:color w:val="0B5294"/>
                                <w:spacing w:val="-4"/>
                                <w:sz w:val="24"/>
                                <w:szCs w:val="24"/>
                                <w:rtl/>
                              </w:rPr>
                              <w:t>שאינם</w:t>
                            </w:r>
                            <w:r w:rsidRPr="00172FD9">
                              <w:rPr>
                                <w:rFonts w:cs="Tahoma"/>
                                <w:color w:val="0B5294"/>
                                <w:spacing w:val="-4"/>
                                <w:sz w:val="24"/>
                                <w:szCs w:val="24"/>
                                <w:rtl/>
                              </w:rPr>
                              <w:t xml:space="preserve"> </w:t>
                            </w:r>
                            <w:r w:rsidRPr="00172FD9">
                              <w:rPr>
                                <w:rFonts w:cs="Tahoma" w:hint="eastAsia"/>
                                <w:color w:val="0B5294"/>
                                <w:spacing w:val="-4"/>
                                <w:sz w:val="24"/>
                                <w:szCs w:val="24"/>
                                <w:rtl/>
                              </w:rPr>
                              <w:t>קשורים</w:t>
                            </w:r>
                            <w:r w:rsidRPr="00172FD9">
                              <w:rPr>
                                <w:rFonts w:cs="Tahoma"/>
                                <w:color w:val="0B5294"/>
                                <w:spacing w:val="-4"/>
                                <w:sz w:val="24"/>
                                <w:szCs w:val="24"/>
                                <w:rtl/>
                              </w:rPr>
                              <w:t xml:space="preserve"> </w:t>
                            </w:r>
                            <w:r w:rsidRPr="00172FD9">
                              <w:rPr>
                                <w:rFonts w:cs="Tahoma" w:hint="eastAsia"/>
                                <w:color w:val="0B5294"/>
                                <w:spacing w:val="-4"/>
                                <w:sz w:val="24"/>
                                <w:szCs w:val="24"/>
                                <w:rtl/>
                              </w:rPr>
                              <w:t>לעבודתו</w:t>
                            </w:r>
                            <w:r w:rsidRPr="00172FD9">
                              <w:rPr>
                                <w:rFonts w:cs="Tahoma"/>
                                <w:color w:val="0B5294"/>
                                <w:spacing w:val="-4"/>
                                <w:sz w:val="24"/>
                                <w:szCs w:val="24"/>
                                <w:rtl/>
                              </w:rPr>
                              <w:t xml:space="preserve"> </w:t>
                            </w:r>
                            <w:r w:rsidRPr="00172FD9">
                              <w:rPr>
                                <w:rFonts w:cs="Tahoma" w:hint="eastAsia"/>
                                <w:color w:val="0B5294"/>
                                <w:spacing w:val="-4"/>
                                <w:sz w:val="24"/>
                                <w:szCs w:val="24"/>
                                <w:rtl/>
                              </w:rPr>
                              <w:t>של</w:t>
                            </w:r>
                            <w:r w:rsidRPr="00172FD9">
                              <w:rPr>
                                <w:rFonts w:cs="Tahoma"/>
                                <w:color w:val="0B5294"/>
                                <w:spacing w:val="-4"/>
                                <w:sz w:val="24"/>
                                <w:szCs w:val="24"/>
                                <w:rtl/>
                              </w:rPr>
                              <w:t xml:space="preserve"> </w:t>
                            </w:r>
                            <w:r w:rsidRPr="00172FD9">
                              <w:rPr>
                                <w:rFonts w:cs="Tahoma" w:hint="eastAsia"/>
                                <w:color w:val="0B5294"/>
                                <w:spacing w:val="-4"/>
                                <w:sz w:val="24"/>
                                <w:szCs w:val="24"/>
                                <w:rtl/>
                              </w:rPr>
                              <w:t>רופא</w:t>
                            </w:r>
                            <w:r w:rsidRPr="00172FD9">
                              <w:rPr>
                                <w:rFonts w:cs="Tahoma"/>
                                <w:color w:val="0B5294"/>
                                <w:spacing w:val="-4"/>
                                <w:sz w:val="24"/>
                                <w:szCs w:val="24"/>
                                <w:rtl/>
                              </w:rPr>
                              <w:t xml:space="preserve"> </w:t>
                            </w:r>
                            <w:r w:rsidRPr="00172FD9">
                              <w:rPr>
                                <w:rFonts w:cs="Tahoma" w:hint="eastAsia"/>
                                <w:color w:val="0B5294"/>
                                <w:spacing w:val="-4"/>
                                <w:sz w:val="24"/>
                                <w:szCs w:val="24"/>
                                <w:rtl/>
                              </w:rPr>
                              <w:t>השיניים</w:t>
                            </w:r>
                          </w:p>
                          <w:p w:rsidR="00200A10" w:rsidRPr="00373C5D" w:rsidP="005E666B">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1470576375"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023991" name="line.png"/>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31"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28544" filled="f" stroked="f">
                <v:textbox>
                  <w:txbxContent>
                    <w:p w:rsidR="00200A10" w:rsidRPr="00373C5D" w:rsidP="005E666B">
                      <w:pPr>
                        <w:spacing w:line="240" w:lineRule="atLeast"/>
                        <w:rPr>
                          <w:rFonts w:cs="Tahoma"/>
                          <w:b/>
                          <w:bCs/>
                          <w:color w:val="0B5294"/>
                          <w:sz w:val="48"/>
                          <w:szCs w:val="48"/>
                          <w:rtl/>
                        </w:rPr>
                      </w:pPr>
                      <w:drawing>
                        <wp:inline distT="0" distB="0" distL="0" distR="0">
                          <wp:extent cx="311150" cy="256800"/>
                          <wp:effectExtent l="0" t="0" r="0" b="0"/>
                          <wp:docPr id="49"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290350" name="QUT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200A10" w:rsidRPr="00881D99" w:rsidP="00FB5137">
                      <w:pPr>
                        <w:spacing w:after="0" w:line="240" w:lineRule="auto"/>
                        <w:rPr>
                          <w:color w:val="0B5294"/>
                          <w:spacing w:val="-4"/>
                          <w:sz w:val="24"/>
                          <w:szCs w:val="24"/>
                          <w:rtl/>
                          <w:cs/>
                        </w:rPr>
                      </w:pPr>
                      <w:r w:rsidRPr="00172FD9">
                        <w:rPr>
                          <w:rFonts w:cs="Tahoma" w:hint="eastAsia"/>
                          <w:color w:val="0B5294"/>
                          <w:spacing w:val="-4"/>
                          <w:sz w:val="24"/>
                          <w:szCs w:val="24"/>
                          <w:rtl/>
                        </w:rPr>
                        <w:t>רופאי</w:t>
                      </w:r>
                      <w:r w:rsidRPr="00172FD9">
                        <w:rPr>
                          <w:rFonts w:cs="Tahoma"/>
                          <w:color w:val="0B5294"/>
                          <w:spacing w:val="-4"/>
                          <w:sz w:val="24"/>
                          <w:szCs w:val="24"/>
                          <w:rtl/>
                        </w:rPr>
                        <w:t xml:space="preserve"> </w:t>
                      </w:r>
                      <w:r w:rsidRPr="00172FD9">
                        <w:rPr>
                          <w:rFonts w:cs="Tahoma" w:hint="eastAsia"/>
                          <w:color w:val="0B5294"/>
                          <w:spacing w:val="-4"/>
                          <w:sz w:val="24"/>
                          <w:szCs w:val="24"/>
                          <w:rtl/>
                        </w:rPr>
                        <w:t>שיניים</w:t>
                      </w:r>
                      <w:r w:rsidRPr="00172FD9">
                        <w:rPr>
                          <w:rFonts w:cs="Tahoma"/>
                          <w:color w:val="0B5294"/>
                          <w:spacing w:val="-4"/>
                          <w:sz w:val="24"/>
                          <w:szCs w:val="24"/>
                          <w:rtl/>
                        </w:rPr>
                        <w:t xml:space="preserve"> </w:t>
                      </w:r>
                      <w:r w:rsidRPr="00172FD9">
                        <w:rPr>
                          <w:rFonts w:cs="Tahoma" w:hint="eastAsia"/>
                          <w:color w:val="0B5294"/>
                          <w:spacing w:val="-4"/>
                          <w:sz w:val="24"/>
                          <w:szCs w:val="24"/>
                          <w:rtl/>
                        </w:rPr>
                        <w:t>מבצעים</w:t>
                      </w:r>
                      <w:r w:rsidRPr="00172FD9">
                        <w:rPr>
                          <w:rFonts w:cs="Tahoma"/>
                          <w:color w:val="0B5294"/>
                          <w:spacing w:val="-4"/>
                          <w:sz w:val="24"/>
                          <w:szCs w:val="24"/>
                          <w:rtl/>
                        </w:rPr>
                        <w:t xml:space="preserve"> </w:t>
                      </w:r>
                      <w:r w:rsidRPr="00172FD9">
                        <w:rPr>
                          <w:rFonts w:cs="Tahoma" w:hint="eastAsia"/>
                          <w:color w:val="0B5294"/>
                          <w:spacing w:val="-4"/>
                          <w:sz w:val="24"/>
                          <w:szCs w:val="24"/>
                          <w:rtl/>
                        </w:rPr>
                        <w:t>הזרקות</w:t>
                      </w:r>
                      <w:r w:rsidRPr="00172FD9">
                        <w:rPr>
                          <w:rFonts w:cs="Tahoma"/>
                          <w:color w:val="0B5294"/>
                          <w:spacing w:val="-4"/>
                          <w:sz w:val="24"/>
                          <w:szCs w:val="24"/>
                          <w:rtl/>
                        </w:rPr>
                        <w:t xml:space="preserve"> </w:t>
                      </w:r>
                      <w:r w:rsidRPr="00172FD9">
                        <w:rPr>
                          <w:rFonts w:cs="Tahoma" w:hint="eastAsia"/>
                          <w:color w:val="0B5294"/>
                          <w:spacing w:val="-4"/>
                          <w:sz w:val="24"/>
                          <w:szCs w:val="24"/>
                          <w:rtl/>
                        </w:rPr>
                        <w:t>למטרה</w:t>
                      </w:r>
                      <w:r w:rsidRPr="00172FD9">
                        <w:rPr>
                          <w:rFonts w:cs="Tahoma"/>
                          <w:color w:val="0B5294"/>
                          <w:spacing w:val="-4"/>
                          <w:sz w:val="24"/>
                          <w:szCs w:val="24"/>
                          <w:rtl/>
                        </w:rPr>
                        <w:t xml:space="preserve"> </w:t>
                      </w:r>
                      <w:r w:rsidRPr="00172FD9">
                        <w:rPr>
                          <w:rFonts w:cs="Tahoma" w:hint="eastAsia"/>
                          <w:color w:val="0B5294"/>
                          <w:spacing w:val="-4"/>
                          <w:sz w:val="24"/>
                          <w:szCs w:val="24"/>
                          <w:rtl/>
                        </w:rPr>
                        <w:t>אסתטית</w:t>
                      </w:r>
                      <w:r w:rsidRPr="00172FD9">
                        <w:rPr>
                          <w:rFonts w:cs="Tahoma"/>
                          <w:color w:val="0B5294"/>
                          <w:spacing w:val="-4"/>
                          <w:sz w:val="24"/>
                          <w:szCs w:val="24"/>
                          <w:rtl/>
                        </w:rPr>
                        <w:t xml:space="preserve"> </w:t>
                      </w:r>
                      <w:r w:rsidRPr="00172FD9">
                        <w:rPr>
                          <w:rFonts w:cs="Tahoma" w:hint="eastAsia"/>
                          <w:color w:val="0B5294"/>
                          <w:spacing w:val="-4"/>
                          <w:sz w:val="24"/>
                          <w:szCs w:val="24"/>
                          <w:rtl/>
                        </w:rPr>
                        <w:t>באזורים</w:t>
                      </w:r>
                      <w:r w:rsidRPr="00172FD9">
                        <w:rPr>
                          <w:rFonts w:cs="Tahoma"/>
                          <w:color w:val="0B5294"/>
                          <w:spacing w:val="-4"/>
                          <w:sz w:val="24"/>
                          <w:szCs w:val="24"/>
                          <w:rtl/>
                        </w:rPr>
                        <w:t xml:space="preserve"> </w:t>
                      </w:r>
                      <w:r w:rsidRPr="00172FD9">
                        <w:rPr>
                          <w:rFonts w:cs="Tahoma" w:hint="eastAsia"/>
                          <w:color w:val="0B5294"/>
                          <w:spacing w:val="-4"/>
                          <w:sz w:val="24"/>
                          <w:szCs w:val="24"/>
                          <w:rtl/>
                        </w:rPr>
                        <w:t>שונים</w:t>
                      </w:r>
                      <w:r w:rsidRPr="00172FD9">
                        <w:rPr>
                          <w:rFonts w:cs="Tahoma"/>
                          <w:color w:val="0B5294"/>
                          <w:spacing w:val="-4"/>
                          <w:sz w:val="24"/>
                          <w:szCs w:val="24"/>
                          <w:rtl/>
                        </w:rPr>
                        <w:t xml:space="preserve"> </w:t>
                      </w:r>
                      <w:r w:rsidRPr="00172FD9">
                        <w:rPr>
                          <w:rFonts w:cs="Tahoma" w:hint="eastAsia"/>
                          <w:color w:val="0B5294"/>
                          <w:spacing w:val="-4"/>
                          <w:sz w:val="24"/>
                          <w:szCs w:val="24"/>
                          <w:rtl/>
                        </w:rPr>
                        <w:t>בגוף</w:t>
                      </w:r>
                      <w:r w:rsidRPr="00172FD9">
                        <w:rPr>
                          <w:rFonts w:cs="Tahoma"/>
                          <w:color w:val="0B5294"/>
                          <w:spacing w:val="-4"/>
                          <w:sz w:val="24"/>
                          <w:szCs w:val="24"/>
                          <w:rtl/>
                        </w:rPr>
                        <w:t xml:space="preserve"> </w:t>
                      </w:r>
                      <w:r w:rsidRPr="00172FD9">
                        <w:rPr>
                          <w:rFonts w:cs="Tahoma" w:hint="eastAsia"/>
                          <w:color w:val="0B5294"/>
                          <w:spacing w:val="-4"/>
                          <w:sz w:val="24"/>
                          <w:szCs w:val="24"/>
                          <w:rtl/>
                        </w:rPr>
                        <w:t>שאינם</w:t>
                      </w:r>
                      <w:r w:rsidRPr="00172FD9">
                        <w:rPr>
                          <w:rFonts w:cs="Tahoma"/>
                          <w:color w:val="0B5294"/>
                          <w:spacing w:val="-4"/>
                          <w:sz w:val="24"/>
                          <w:szCs w:val="24"/>
                          <w:rtl/>
                        </w:rPr>
                        <w:t xml:space="preserve"> </w:t>
                      </w:r>
                      <w:r w:rsidRPr="00172FD9">
                        <w:rPr>
                          <w:rFonts w:cs="Tahoma" w:hint="eastAsia"/>
                          <w:color w:val="0B5294"/>
                          <w:spacing w:val="-4"/>
                          <w:sz w:val="24"/>
                          <w:szCs w:val="24"/>
                          <w:rtl/>
                        </w:rPr>
                        <w:t>קשורים</w:t>
                      </w:r>
                      <w:r w:rsidRPr="00172FD9">
                        <w:rPr>
                          <w:rFonts w:cs="Tahoma"/>
                          <w:color w:val="0B5294"/>
                          <w:spacing w:val="-4"/>
                          <w:sz w:val="24"/>
                          <w:szCs w:val="24"/>
                          <w:rtl/>
                        </w:rPr>
                        <w:t xml:space="preserve"> </w:t>
                      </w:r>
                      <w:r w:rsidRPr="00172FD9">
                        <w:rPr>
                          <w:rFonts w:cs="Tahoma" w:hint="eastAsia"/>
                          <w:color w:val="0B5294"/>
                          <w:spacing w:val="-4"/>
                          <w:sz w:val="24"/>
                          <w:szCs w:val="24"/>
                          <w:rtl/>
                        </w:rPr>
                        <w:t>לעבודתו</w:t>
                      </w:r>
                      <w:r w:rsidRPr="00172FD9">
                        <w:rPr>
                          <w:rFonts w:cs="Tahoma"/>
                          <w:color w:val="0B5294"/>
                          <w:spacing w:val="-4"/>
                          <w:sz w:val="24"/>
                          <w:szCs w:val="24"/>
                          <w:rtl/>
                        </w:rPr>
                        <w:t xml:space="preserve"> </w:t>
                      </w:r>
                      <w:r w:rsidRPr="00172FD9">
                        <w:rPr>
                          <w:rFonts w:cs="Tahoma" w:hint="eastAsia"/>
                          <w:color w:val="0B5294"/>
                          <w:spacing w:val="-4"/>
                          <w:sz w:val="24"/>
                          <w:szCs w:val="24"/>
                          <w:rtl/>
                        </w:rPr>
                        <w:t>של</w:t>
                      </w:r>
                      <w:r w:rsidRPr="00172FD9">
                        <w:rPr>
                          <w:rFonts w:cs="Tahoma"/>
                          <w:color w:val="0B5294"/>
                          <w:spacing w:val="-4"/>
                          <w:sz w:val="24"/>
                          <w:szCs w:val="24"/>
                          <w:rtl/>
                        </w:rPr>
                        <w:t xml:space="preserve"> </w:t>
                      </w:r>
                      <w:r w:rsidRPr="00172FD9">
                        <w:rPr>
                          <w:rFonts w:cs="Tahoma" w:hint="eastAsia"/>
                          <w:color w:val="0B5294"/>
                          <w:spacing w:val="-4"/>
                          <w:sz w:val="24"/>
                          <w:szCs w:val="24"/>
                          <w:rtl/>
                        </w:rPr>
                        <w:t>רופא</w:t>
                      </w:r>
                      <w:r w:rsidRPr="00172FD9">
                        <w:rPr>
                          <w:rFonts w:cs="Tahoma"/>
                          <w:color w:val="0B5294"/>
                          <w:spacing w:val="-4"/>
                          <w:sz w:val="24"/>
                          <w:szCs w:val="24"/>
                          <w:rtl/>
                        </w:rPr>
                        <w:t xml:space="preserve"> </w:t>
                      </w:r>
                      <w:r w:rsidRPr="00172FD9">
                        <w:rPr>
                          <w:rFonts w:cs="Tahoma" w:hint="eastAsia"/>
                          <w:color w:val="0B5294"/>
                          <w:spacing w:val="-4"/>
                          <w:sz w:val="24"/>
                          <w:szCs w:val="24"/>
                          <w:rtl/>
                        </w:rPr>
                        <w:t>השיניים</w:t>
                      </w:r>
                    </w:p>
                    <w:p w:rsidR="00200A10" w:rsidRPr="00373C5D" w:rsidP="005E666B">
                      <w:pPr>
                        <w:spacing w:before="120" w:after="0" w:line="240" w:lineRule="atLeast"/>
                        <w:rPr>
                          <w:rFonts w:cs="Tahoma"/>
                          <w:b/>
                          <w:bCs/>
                          <w:color w:val="0B5294"/>
                          <w:sz w:val="48"/>
                          <w:szCs w:val="48"/>
                          <w:rtl/>
                        </w:rPr>
                      </w:pPr>
                      <w:drawing>
                        <wp:inline distT="0" distB="0" distL="0" distR="0">
                          <wp:extent cx="288000" cy="31337"/>
                          <wp:effectExtent l="0" t="0" r="0" b="6985"/>
                          <wp:docPr id="50"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708257" name="line.png"/>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96435C" w:rsidRPr="00596DB6" w:rsidP="00596DB6">
      <w:pPr>
        <w:spacing w:line="240" w:lineRule="exact"/>
        <w:ind w:right="2268"/>
        <w:jc w:val="both"/>
        <w:rPr>
          <w:rFonts w:ascii="Tahoma" w:hAnsi="Tahoma" w:cs="Tahoma"/>
          <w:sz w:val="18"/>
          <w:szCs w:val="18"/>
          <w:rtl/>
        </w:rPr>
      </w:pPr>
      <w:r w:rsidRPr="00596DB6">
        <w:rPr>
          <w:rFonts w:ascii="Tahoma" w:hAnsi="Tahoma" w:cs="Tahoma" w:hint="cs"/>
          <w:sz w:val="18"/>
          <w:szCs w:val="18"/>
          <w:rtl/>
        </w:rPr>
        <w:t xml:space="preserve">הסתדרות רופאי השיניים מסרה למשרד מבקר המדינה כי </w:t>
      </w:r>
      <w:r w:rsidRPr="00596DB6">
        <w:rPr>
          <w:rFonts w:ascii="Tahoma" w:hAnsi="Tahoma" w:cs="Tahoma"/>
          <w:sz w:val="18"/>
          <w:szCs w:val="18"/>
          <w:rtl/>
        </w:rPr>
        <w:t>ל</w:t>
      </w:r>
      <w:r w:rsidRPr="00596DB6">
        <w:rPr>
          <w:rFonts w:ascii="Tahoma" w:hAnsi="Tahoma" w:cs="Tahoma" w:hint="cs"/>
          <w:sz w:val="18"/>
          <w:szCs w:val="18"/>
          <w:rtl/>
        </w:rPr>
        <w:t>עמדתה</w:t>
      </w:r>
      <w:r w:rsidR="005E666B">
        <w:rPr>
          <w:rFonts w:ascii="Tahoma" w:hAnsi="Tahoma" w:cs="Tahoma" w:hint="cs"/>
          <w:sz w:val="18"/>
          <w:szCs w:val="18"/>
          <w:rtl/>
        </w:rPr>
        <w:t>,</w:t>
      </w:r>
      <w:r w:rsidRPr="00596DB6">
        <w:rPr>
          <w:rFonts w:ascii="Tahoma" w:hAnsi="Tahoma" w:cs="Tahoma" w:hint="cs"/>
          <w:sz w:val="18"/>
          <w:szCs w:val="18"/>
          <w:rtl/>
        </w:rPr>
        <w:t xml:space="preserve"> ל</w:t>
      </w:r>
      <w:r w:rsidRPr="00596DB6">
        <w:rPr>
          <w:rFonts w:ascii="Tahoma" w:hAnsi="Tahoma" w:cs="Tahoma"/>
          <w:sz w:val="18"/>
          <w:szCs w:val="18"/>
          <w:rtl/>
        </w:rPr>
        <w:t xml:space="preserve">משרד הבריאות אין סמכות להגביל את עיסוקם בחוזר. </w:t>
      </w:r>
      <w:r w:rsidRPr="00596DB6">
        <w:rPr>
          <w:rFonts w:ascii="Tahoma" w:hAnsi="Tahoma" w:cs="Tahoma" w:hint="cs"/>
          <w:sz w:val="18"/>
          <w:szCs w:val="18"/>
          <w:rtl/>
        </w:rPr>
        <w:t>רופאי השיניים אינם לומדים הזרקת בוטוליניום למעט בהדסה עין כרם. עם זאת, הם מקבלים הכשרה</w:t>
      </w:r>
      <w:r w:rsidRPr="00596DB6">
        <w:rPr>
          <w:rFonts w:ascii="Tahoma" w:hAnsi="Tahoma" w:cs="Tahoma"/>
          <w:sz w:val="18"/>
          <w:szCs w:val="18"/>
          <w:rtl/>
        </w:rPr>
        <w:t xml:space="preserve"> להיכרות עם האנטומיה של הפנים </w:t>
      </w:r>
      <w:r w:rsidRPr="00596DB6">
        <w:rPr>
          <w:rFonts w:ascii="Tahoma" w:hAnsi="Tahoma" w:cs="Tahoma" w:hint="cs"/>
          <w:sz w:val="18"/>
          <w:szCs w:val="18"/>
          <w:rtl/>
        </w:rPr>
        <w:t>ול</w:t>
      </w:r>
      <w:r w:rsidRPr="00596DB6">
        <w:rPr>
          <w:rFonts w:ascii="Tahoma" w:hAnsi="Tahoma" w:cs="Tahoma"/>
          <w:sz w:val="18"/>
          <w:szCs w:val="18"/>
          <w:rtl/>
        </w:rPr>
        <w:t>הזרקת חומרים מאלחשים או משתקים</w:t>
      </w:r>
      <w:r w:rsidRPr="00596DB6">
        <w:rPr>
          <w:rFonts w:ascii="Tahoma" w:hAnsi="Tahoma" w:cs="Tahoma" w:hint="cs"/>
          <w:sz w:val="18"/>
          <w:szCs w:val="18"/>
          <w:rtl/>
        </w:rPr>
        <w:t xml:space="preserve">. כמו כן </w:t>
      </w:r>
      <w:r w:rsidRPr="00596DB6">
        <w:rPr>
          <w:rFonts w:ascii="Tahoma" w:hAnsi="Tahoma" w:cs="Tahoma"/>
          <w:sz w:val="18"/>
          <w:szCs w:val="18"/>
          <w:rtl/>
        </w:rPr>
        <w:t xml:space="preserve">רכישת מיומנות </w:t>
      </w:r>
      <w:r w:rsidRPr="00596DB6">
        <w:rPr>
          <w:rFonts w:ascii="Tahoma" w:hAnsi="Tahoma" w:cs="Tahoma" w:hint="cs"/>
          <w:sz w:val="18"/>
          <w:szCs w:val="18"/>
          <w:rtl/>
        </w:rPr>
        <w:t>בהזרקת בוטוליניום לאזורי הפה השונים</w:t>
      </w:r>
      <w:r w:rsidRPr="00596DB6">
        <w:rPr>
          <w:rFonts w:ascii="Tahoma" w:hAnsi="Tahoma" w:cs="Tahoma"/>
          <w:sz w:val="18"/>
          <w:szCs w:val="18"/>
          <w:rtl/>
        </w:rPr>
        <w:t xml:space="preserve"> </w:t>
      </w:r>
      <w:r w:rsidRPr="00596DB6">
        <w:rPr>
          <w:rFonts w:ascii="Tahoma" w:hAnsi="Tahoma" w:cs="Tahoma" w:hint="cs"/>
          <w:sz w:val="18"/>
          <w:szCs w:val="18"/>
          <w:rtl/>
        </w:rPr>
        <w:t xml:space="preserve">למטרות רפואיות מאפשרת להם </w:t>
      </w:r>
      <w:r w:rsidRPr="00596DB6">
        <w:rPr>
          <w:rFonts w:ascii="Tahoma" w:hAnsi="Tahoma" w:cs="Tahoma"/>
          <w:sz w:val="18"/>
          <w:szCs w:val="18"/>
          <w:rtl/>
        </w:rPr>
        <w:t xml:space="preserve">לבצע הזרקות </w:t>
      </w:r>
      <w:r w:rsidRPr="00596DB6">
        <w:rPr>
          <w:rFonts w:ascii="Tahoma" w:hAnsi="Tahoma" w:cs="Tahoma" w:hint="cs"/>
          <w:sz w:val="18"/>
          <w:szCs w:val="18"/>
          <w:rtl/>
        </w:rPr>
        <w:t xml:space="preserve">גם </w:t>
      </w:r>
      <w:r w:rsidRPr="00596DB6">
        <w:rPr>
          <w:rFonts w:ascii="Tahoma" w:hAnsi="Tahoma" w:cs="Tahoma"/>
          <w:sz w:val="18"/>
          <w:szCs w:val="18"/>
          <w:rtl/>
        </w:rPr>
        <w:t>למטרה אסתטית באזור הפנים.</w:t>
      </w:r>
      <w:r w:rsidRPr="00596DB6">
        <w:rPr>
          <w:rFonts w:ascii="Tahoma" w:hAnsi="Tahoma" w:cs="Tahoma" w:hint="cs"/>
          <w:sz w:val="18"/>
          <w:szCs w:val="18"/>
          <w:rtl/>
        </w:rPr>
        <w:t xml:space="preserve"> לדבריה, אין אפשרות</w:t>
      </w:r>
      <w:r w:rsidRPr="00596DB6">
        <w:rPr>
          <w:rFonts w:ascii="Tahoma" w:hAnsi="Tahoma" w:cs="Tahoma"/>
          <w:sz w:val="18"/>
          <w:szCs w:val="18"/>
          <w:rtl/>
        </w:rPr>
        <w:t xml:space="preserve"> לבצע בבתי הספר לרפואת שיניים הכשר</w:t>
      </w:r>
      <w:r w:rsidRPr="00596DB6">
        <w:rPr>
          <w:rFonts w:ascii="Tahoma" w:hAnsi="Tahoma" w:cs="Tahoma" w:hint="eastAsia"/>
          <w:sz w:val="18"/>
          <w:szCs w:val="18"/>
          <w:rtl/>
        </w:rPr>
        <w:t>ות</w:t>
      </w:r>
      <w:r w:rsidRPr="00596DB6">
        <w:rPr>
          <w:rFonts w:ascii="Tahoma" w:hAnsi="Tahoma" w:cs="Tahoma"/>
          <w:sz w:val="18"/>
          <w:szCs w:val="18"/>
          <w:rtl/>
        </w:rPr>
        <w:t xml:space="preserve"> </w:t>
      </w:r>
      <w:r w:rsidRPr="00596DB6">
        <w:rPr>
          <w:rFonts w:ascii="Tahoma" w:hAnsi="Tahoma" w:cs="Tahoma" w:hint="eastAsia"/>
          <w:sz w:val="18"/>
          <w:szCs w:val="18"/>
          <w:rtl/>
        </w:rPr>
        <w:t>בכל</w:t>
      </w:r>
      <w:r w:rsidRPr="00596DB6">
        <w:rPr>
          <w:rFonts w:ascii="Tahoma" w:hAnsi="Tahoma" w:cs="Tahoma"/>
          <w:sz w:val="18"/>
          <w:szCs w:val="18"/>
          <w:rtl/>
        </w:rPr>
        <w:t xml:space="preserve"> </w:t>
      </w:r>
      <w:r w:rsidRPr="00596DB6">
        <w:rPr>
          <w:rFonts w:ascii="Tahoma" w:hAnsi="Tahoma" w:cs="Tahoma" w:hint="eastAsia"/>
          <w:sz w:val="18"/>
          <w:szCs w:val="18"/>
          <w:rtl/>
        </w:rPr>
        <w:t>הטכנולוגיות</w:t>
      </w:r>
      <w:r w:rsidRPr="00596DB6">
        <w:rPr>
          <w:rFonts w:ascii="Tahoma" w:hAnsi="Tahoma" w:cs="Tahoma"/>
          <w:sz w:val="18"/>
          <w:szCs w:val="18"/>
          <w:rtl/>
        </w:rPr>
        <w:t xml:space="preserve"> </w:t>
      </w:r>
      <w:r w:rsidRPr="00596DB6">
        <w:rPr>
          <w:rFonts w:ascii="Tahoma" w:hAnsi="Tahoma" w:cs="Tahoma" w:hint="eastAsia"/>
          <w:sz w:val="18"/>
          <w:szCs w:val="18"/>
          <w:rtl/>
        </w:rPr>
        <w:t>ושי</w:t>
      </w:r>
      <w:r w:rsidRPr="00596DB6">
        <w:rPr>
          <w:rFonts w:ascii="Tahoma" w:hAnsi="Tahoma" w:cs="Tahoma"/>
          <w:sz w:val="18"/>
          <w:szCs w:val="18"/>
          <w:rtl/>
        </w:rPr>
        <w:t xml:space="preserve">טות הטיפול המודרניות </w:t>
      </w:r>
      <w:r w:rsidRPr="00596DB6">
        <w:rPr>
          <w:rFonts w:ascii="Tahoma" w:hAnsi="Tahoma" w:cs="Tahoma" w:hint="eastAsia"/>
          <w:sz w:val="18"/>
          <w:szCs w:val="18"/>
          <w:rtl/>
        </w:rPr>
        <w:t>הנכנסות</w:t>
      </w:r>
      <w:r w:rsidRPr="00596DB6">
        <w:rPr>
          <w:rFonts w:ascii="Tahoma" w:hAnsi="Tahoma" w:cs="Tahoma"/>
          <w:sz w:val="18"/>
          <w:szCs w:val="18"/>
          <w:rtl/>
        </w:rPr>
        <w:t xml:space="preserve"> לשימוש באופן רציף. נוכח </w:t>
      </w:r>
      <w:r w:rsidRPr="00596DB6">
        <w:rPr>
          <w:rFonts w:ascii="Tahoma" w:hAnsi="Tahoma" w:cs="Tahoma" w:hint="cs"/>
          <w:sz w:val="18"/>
          <w:szCs w:val="18"/>
          <w:rtl/>
        </w:rPr>
        <w:t xml:space="preserve">מספרם הרב של </w:t>
      </w:r>
      <w:r w:rsidRPr="00596DB6">
        <w:rPr>
          <w:rFonts w:ascii="Tahoma" w:hAnsi="Tahoma" w:cs="Tahoma"/>
          <w:sz w:val="18"/>
          <w:szCs w:val="18"/>
          <w:rtl/>
        </w:rPr>
        <w:t xml:space="preserve">רופאי שיניים העוסקים בתחום </w:t>
      </w:r>
      <w:r w:rsidRPr="00596DB6">
        <w:rPr>
          <w:rFonts w:ascii="Tahoma" w:hAnsi="Tahoma" w:cs="Tahoma" w:hint="eastAsia"/>
          <w:sz w:val="18"/>
          <w:szCs w:val="18"/>
          <w:rtl/>
        </w:rPr>
        <w:t>האסתטיקה</w:t>
      </w:r>
      <w:r w:rsidRPr="00596DB6">
        <w:rPr>
          <w:rFonts w:ascii="Tahoma" w:hAnsi="Tahoma" w:cs="Tahoma"/>
          <w:sz w:val="18"/>
          <w:szCs w:val="18"/>
          <w:rtl/>
        </w:rPr>
        <w:t xml:space="preserve"> הן בישראל והן במדינות אחרות, יש לקבוע כי </w:t>
      </w:r>
      <w:r w:rsidRPr="00596DB6">
        <w:rPr>
          <w:rFonts w:ascii="Tahoma" w:hAnsi="Tahoma" w:cs="Tahoma" w:hint="eastAsia"/>
          <w:sz w:val="18"/>
          <w:szCs w:val="18"/>
          <w:rtl/>
        </w:rPr>
        <w:t>תחום</w:t>
      </w:r>
      <w:r w:rsidRPr="00596DB6">
        <w:rPr>
          <w:rFonts w:ascii="Tahoma" w:hAnsi="Tahoma" w:cs="Tahoma"/>
          <w:sz w:val="18"/>
          <w:szCs w:val="18"/>
          <w:rtl/>
        </w:rPr>
        <w:t xml:space="preserve"> </w:t>
      </w:r>
      <w:r w:rsidRPr="00596DB6">
        <w:rPr>
          <w:rFonts w:ascii="Tahoma" w:hAnsi="Tahoma" w:cs="Tahoma" w:hint="eastAsia"/>
          <w:sz w:val="18"/>
          <w:szCs w:val="18"/>
          <w:rtl/>
        </w:rPr>
        <w:t>זה</w:t>
      </w:r>
      <w:r w:rsidRPr="00596DB6">
        <w:rPr>
          <w:rFonts w:ascii="Tahoma" w:hAnsi="Tahoma" w:cs="Tahoma"/>
          <w:sz w:val="18"/>
          <w:szCs w:val="18"/>
          <w:rtl/>
        </w:rPr>
        <w:t xml:space="preserve"> </w:t>
      </w:r>
      <w:r w:rsidRPr="00596DB6">
        <w:rPr>
          <w:rFonts w:ascii="Tahoma" w:hAnsi="Tahoma" w:cs="Tahoma" w:hint="eastAsia"/>
          <w:sz w:val="18"/>
          <w:szCs w:val="18"/>
          <w:rtl/>
        </w:rPr>
        <w:t>נכנס</w:t>
      </w:r>
      <w:r w:rsidRPr="00596DB6">
        <w:rPr>
          <w:rFonts w:ascii="Tahoma" w:hAnsi="Tahoma" w:cs="Tahoma"/>
          <w:sz w:val="18"/>
          <w:szCs w:val="18"/>
          <w:rtl/>
        </w:rPr>
        <w:t xml:space="preserve"> </w:t>
      </w:r>
      <w:r w:rsidRPr="00596DB6">
        <w:rPr>
          <w:rFonts w:ascii="Tahoma" w:hAnsi="Tahoma" w:cs="Tahoma" w:hint="eastAsia"/>
          <w:sz w:val="18"/>
          <w:szCs w:val="18"/>
          <w:rtl/>
        </w:rPr>
        <w:t>להגדרת</w:t>
      </w:r>
      <w:r w:rsidRPr="00596DB6">
        <w:rPr>
          <w:rFonts w:ascii="Tahoma" w:hAnsi="Tahoma" w:cs="Tahoma"/>
          <w:sz w:val="18"/>
          <w:szCs w:val="18"/>
          <w:rtl/>
        </w:rPr>
        <w:t xml:space="preserve"> </w:t>
      </w:r>
      <w:r w:rsidRPr="00596DB6">
        <w:rPr>
          <w:rFonts w:ascii="Tahoma" w:hAnsi="Tahoma" w:cs="Tahoma" w:hint="eastAsia"/>
          <w:sz w:val="18"/>
          <w:szCs w:val="18"/>
          <w:rtl/>
        </w:rPr>
        <w:t>טיפולים</w:t>
      </w:r>
      <w:r w:rsidRPr="00596DB6">
        <w:rPr>
          <w:rFonts w:ascii="Tahoma" w:hAnsi="Tahoma" w:cs="Tahoma"/>
          <w:sz w:val="18"/>
          <w:szCs w:val="18"/>
          <w:rtl/>
        </w:rPr>
        <w:t xml:space="preserve"> "המבוצעים </w:t>
      </w:r>
      <w:r w:rsidRPr="00596DB6">
        <w:rPr>
          <w:rFonts w:ascii="Tahoma" w:hAnsi="Tahoma" w:cs="Tahoma" w:hint="eastAsia"/>
          <w:sz w:val="18"/>
          <w:szCs w:val="18"/>
          <w:rtl/>
        </w:rPr>
        <w:t>כרגיל</w:t>
      </w:r>
      <w:r w:rsidRPr="00596DB6">
        <w:rPr>
          <w:rFonts w:ascii="Tahoma" w:hAnsi="Tahoma" w:cs="Tahoma"/>
          <w:sz w:val="18"/>
          <w:szCs w:val="18"/>
          <w:rtl/>
        </w:rPr>
        <w:t xml:space="preserve"> </w:t>
      </w:r>
      <w:r w:rsidRPr="00596DB6">
        <w:rPr>
          <w:rFonts w:ascii="Tahoma" w:hAnsi="Tahoma" w:cs="Tahoma" w:hint="eastAsia"/>
          <w:sz w:val="18"/>
          <w:szCs w:val="18"/>
          <w:rtl/>
        </w:rPr>
        <w:t>בידי</w:t>
      </w:r>
      <w:r w:rsidRPr="00596DB6">
        <w:rPr>
          <w:rFonts w:ascii="Tahoma" w:hAnsi="Tahoma" w:cs="Tahoma"/>
          <w:sz w:val="18"/>
          <w:szCs w:val="18"/>
          <w:rtl/>
        </w:rPr>
        <w:t xml:space="preserve"> </w:t>
      </w:r>
      <w:r w:rsidRPr="00596DB6">
        <w:rPr>
          <w:rFonts w:ascii="Tahoma" w:hAnsi="Tahoma" w:cs="Tahoma" w:hint="eastAsia"/>
          <w:sz w:val="18"/>
          <w:szCs w:val="18"/>
          <w:rtl/>
        </w:rPr>
        <w:t>רופא</w:t>
      </w:r>
      <w:r w:rsidRPr="00596DB6">
        <w:rPr>
          <w:rFonts w:ascii="Tahoma" w:hAnsi="Tahoma" w:cs="Tahoma"/>
          <w:sz w:val="18"/>
          <w:szCs w:val="18"/>
          <w:rtl/>
        </w:rPr>
        <w:t xml:space="preserve"> </w:t>
      </w:r>
      <w:r w:rsidRPr="00596DB6">
        <w:rPr>
          <w:rFonts w:ascii="Tahoma" w:hAnsi="Tahoma" w:cs="Tahoma" w:hint="eastAsia"/>
          <w:sz w:val="18"/>
          <w:szCs w:val="18"/>
          <w:rtl/>
        </w:rPr>
        <w:t>שיניים</w:t>
      </w:r>
      <w:r w:rsidRPr="00596DB6">
        <w:rPr>
          <w:rFonts w:ascii="Tahoma" w:hAnsi="Tahoma" w:cs="Tahoma"/>
          <w:sz w:val="18"/>
          <w:szCs w:val="18"/>
          <w:rtl/>
        </w:rPr>
        <w:t>"</w:t>
      </w:r>
      <w:r w:rsidRPr="00596DB6">
        <w:rPr>
          <w:rFonts w:ascii="Tahoma" w:hAnsi="Tahoma" w:cs="Tahoma" w:hint="cs"/>
          <w:sz w:val="18"/>
          <w:szCs w:val="18"/>
          <w:rtl/>
        </w:rPr>
        <w:t>,</w:t>
      </w:r>
      <w:r w:rsidRPr="00596DB6">
        <w:rPr>
          <w:rFonts w:ascii="Tahoma" w:hAnsi="Tahoma" w:cs="Tahoma"/>
          <w:sz w:val="18"/>
          <w:szCs w:val="18"/>
          <w:rtl/>
        </w:rPr>
        <w:t xml:space="preserve"> </w:t>
      </w:r>
      <w:r w:rsidRPr="00596DB6">
        <w:rPr>
          <w:rFonts w:ascii="Tahoma" w:hAnsi="Tahoma" w:cs="Tahoma" w:hint="eastAsia"/>
          <w:sz w:val="18"/>
          <w:szCs w:val="18"/>
          <w:rtl/>
        </w:rPr>
        <w:t>שבפקודת</w:t>
      </w:r>
      <w:r w:rsidRPr="00596DB6">
        <w:rPr>
          <w:rFonts w:ascii="Tahoma" w:hAnsi="Tahoma" w:cs="Tahoma"/>
          <w:sz w:val="18"/>
          <w:szCs w:val="18"/>
          <w:rtl/>
        </w:rPr>
        <w:t xml:space="preserve"> </w:t>
      </w:r>
      <w:r w:rsidRPr="00596DB6">
        <w:rPr>
          <w:rFonts w:ascii="Tahoma" w:hAnsi="Tahoma" w:cs="Tahoma" w:hint="eastAsia"/>
          <w:sz w:val="18"/>
          <w:szCs w:val="18"/>
          <w:rtl/>
        </w:rPr>
        <w:t>רופאי</w:t>
      </w:r>
      <w:r w:rsidRPr="00596DB6">
        <w:rPr>
          <w:rFonts w:ascii="Tahoma" w:hAnsi="Tahoma" w:cs="Tahoma"/>
          <w:sz w:val="18"/>
          <w:szCs w:val="18"/>
          <w:rtl/>
        </w:rPr>
        <w:t xml:space="preserve"> </w:t>
      </w:r>
      <w:r w:rsidRPr="00596DB6">
        <w:rPr>
          <w:rFonts w:ascii="Tahoma" w:hAnsi="Tahoma" w:cs="Tahoma" w:hint="eastAsia"/>
          <w:sz w:val="18"/>
          <w:szCs w:val="18"/>
          <w:rtl/>
        </w:rPr>
        <w:t>השיניים</w:t>
      </w:r>
      <w:r w:rsidRPr="00596DB6">
        <w:rPr>
          <w:rFonts w:ascii="Tahoma" w:hAnsi="Tahoma" w:cs="Tahoma"/>
          <w:sz w:val="18"/>
          <w:szCs w:val="18"/>
          <w:rtl/>
        </w:rPr>
        <w:t xml:space="preserve">. </w:t>
      </w:r>
    </w:p>
    <w:p w:rsidR="0096435C" w:rsidRPr="00596DB6" w:rsidP="00596DB6">
      <w:pPr>
        <w:spacing w:line="240" w:lineRule="exact"/>
        <w:ind w:right="2268"/>
        <w:jc w:val="both"/>
        <w:rPr>
          <w:rFonts w:ascii="Tahoma" w:hAnsi="Tahoma" w:cs="Tahoma"/>
          <w:sz w:val="18"/>
          <w:szCs w:val="18"/>
          <w:rtl/>
        </w:rPr>
      </w:pPr>
      <w:r w:rsidRPr="00596DB6">
        <w:rPr>
          <w:rFonts w:ascii="Tahoma" w:hAnsi="Tahoma" w:cs="Tahoma" w:hint="cs"/>
          <w:sz w:val="18"/>
          <w:szCs w:val="18"/>
          <w:rtl/>
        </w:rPr>
        <w:t>ע</w:t>
      </w:r>
      <w:r w:rsidRPr="00596DB6">
        <w:rPr>
          <w:rFonts w:ascii="Tahoma" w:hAnsi="Tahoma" w:cs="Tahoma"/>
          <w:sz w:val="18"/>
          <w:szCs w:val="18"/>
          <w:rtl/>
        </w:rPr>
        <w:t>מותת הרופאים לטיפולים אסתטיים בישראל</w:t>
      </w:r>
      <w:r w:rsidRPr="00596DB6">
        <w:rPr>
          <w:rFonts w:ascii="Tahoma" w:hAnsi="Tahoma" w:cs="Tahoma" w:hint="cs"/>
          <w:sz w:val="18"/>
          <w:szCs w:val="18"/>
          <w:rtl/>
        </w:rPr>
        <w:t>, המייצגת גם היא רופאי שיניים, מסרה</w:t>
      </w:r>
      <w:r w:rsidRPr="00596DB6">
        <w:rPr>
          <w:rFonts w:ascii="Tahoma" w:hAnsi="Tahoma" w:cs="Tahoma"/>
          <w:sz w:val="18"/>
          <w:szCs w:val="18"/>
          <w:rtl/>
        </w:rPr>
        <w:t xml:space="preserve"> </w:t>
      </w:r>
      <w:r w:rsidRPr="00596DB6">
        <w:rPr>
          <w:rFonts w:ascii="Tahoma" w:hAnsi="Tahoma" w:cs="Tahoma" w:hint="eastAsia"/>
          <w:sz w:val="18"/>
          <w:szCs w:val="18"/>
          <w:rtl/>
        </w:rPr>
        <w:t>למשרד</w:t>
      </w:r>
      <w:r w:rsidRPr="00596DB6">
        <w:rPr>
          <w:rFonts w:ascii="Tahoma" w:hAnsi="Tahoma" w:cs="Tahoma"/>
          <w:sz w:val="18"/>
          <w:szCs w:val="18"/>
          <w:rtl/>
        </w:rPr>
        <w:t xml:space="preserve"> </w:t>
      </w:r>
      <w:r w:rsidRPr="00596DB6">
        <w:rPr>
          <w:rFonts w:ascii="Tahoma" w:hAnsi="Tahoma" w:cs="Tahoma" w:hint="eastAsia"/>
          <w:sz w:val="18"/>
          <w:szCs w:val="18"/>
          <w:rtl/>
        </w:rPr>
        <w:t>מבקר</w:t>
      </w:r>
      <w:r w:rsidRPr="00596DB6">
        <w:rPr>
          <w:rFonts w:ascii="Tahoma" w:hAnsi="Tahoma" w:cs="Tahoma"/>
          <w:sz w:val="18"/>
          <w:szCs w:val="18"/>
          <w:rtl/>
        </w:rPr>
        <w:t xml:space="preserve"> </w:t>
      </w:r>
      <w:r w:rsidRPr="00596DB6">
        <w:rPr>
          <w:rFonts w:ascii="Tahoma" w:hAnsi="Tahoma" w:cs="Tahoma" w:hint="eastAsia"/>
          <w:sz w:val="18"/>
          <w:szCs w:val="18"/>
          <w:rtl/>
        </w:rPr>
        <w:t>המדינה</w:t>
      </w:r>
      <w:r w:rsidRPr="00596DB6">
        <w:rPr>
          <w:rFonts w:ascii="Tahoma" w:hAnsi="Tahoma" w:cs="Tahoma"/>
          <w:sz w:val="18"/>
          <w:szCs w:val="18"/>
          <w:rtl/>
        </w:rPr>
        <w:t xml:space="preserve"> </w:t>
      </w:r>
      <w:r w:rsidRPr="00596DB6">
        <w:rPr>
          <w:rFonts w:ascii="Tahoma" w:hAnsi="Tahoma" w:cs="Tahoma" w:hint="eastAsia"/>
          <w:sz w:val="18"/>
          <w:szCs w:val="18"/>
          <w:rtl/>
        </w:rPr>
        <w:t>כי</w:t>
      </w:r>
      <w:r w:rsidRPr="00596DB6">
        <w:rPr>
          <w:rFonts w:ascii="Tahoma" w:hAnsi="Tahoma" w:cs="Tahoma"/>
          <w:sz w:val="18"/>
          <w:szCs w:val="18"/>
          <w:rtl/>
        </w:rPr>
        <w:t xml:space="preserve"> </w:t>
      </w:r>
      <w:r w:rsidRPr="00596DB6">
        <w:rPr>
          <w:rFonts w:ascii="Tahoma" w:hAnsi="Tahoma" w:cs="Tahoma" w:hint="eastAsia"/>
          <w:sz w:val="18"/>
          <w:szCs w:val="18"/>
          <w:rtl/>
        </w:rPr>
        <w:t>בתוכנית</w:t>
      </w:r>
      <w:r w:rsidRPr="00596DB6">
        <w:rPr>
          <w:rFonts w:ascii="Tahoma" w:hAnsi="Tahoma" w:cs="Tahoma"/>
          <w:sz w:val="18"/>
          <w:szCs w:val="18"/>
          <w:rtl/>
        </w:rPr>
        <w:t xml:space="preserve"> </w:t>
      </w:r>
      <w:r w:rsidRPr="00596DB6">
        <w:rPr>
          <w:rFonts w:ascii="Tahoma" w:hAnsi="Tahoma" w:cs="Tahoma" w:hint="eastAsia"/>
          <w:sz w:val="18"/>
          <w:szCs w:val="18"/>
          <w:rtl/>
        </w:rPr>
        <w:t>הלימודים</w:t>
      </w:r>
      <w:r w:rsidRPr="00596DB6">
        <w:rPr>
          <w:rFonts w:ascii="Tahoma" w:hAnsi="Tahoma" w:cs="Tahoma"/>
          <w:sz w:val="18"/>
          <w:szCs w:val="18"/>
          <w:rtl/>
        </w:rPr>
        <w:t xml:space="preserve"> </w:t>
      </w:r>
      <w:r w:rsidRPr="00596DB6">
        <w:rPr>
          <w:rFonts w:ascii="Tahoma" w:hAnsi="Tahoma" w:cs="Tahoma" w:hint="eastAsia"/>
          <w:sz w:val="18"/>
          <w:szCs w:val="18"/>
          <w:rtl/>
        </w:rPr>
        <w:t>ברפואת</w:t>
      </w:r>
      <w:r w:rsidRPr="00596DB6">
        <w:rPr>
          <w:rFonts w:ascii="Tahoma" w:hAnsi="Tahoma" w:cs="Tahoma"/>
          <w:sz w:val="18"/>
          <w:szCs w:val="18"/>
          <w:rtl/>
        </w:rPr>
        <w:t xml:space="preserve"> </w:t>
      </w:r>
      <w:r w:rsidRPr="00596DB6">
        <w:rPr>
          <w:rFonts w:ascii="Tahoma" w:hAnsi="Tahoma" w:cs="Tahoma" w:hint="eastAsia"/>
          <w:sz w:val="18"/>
          <w:szCs w:val="18"/>
          <w:rtl/>
        </w:rPr>
        <w:t>שיניים</w:t>
      </w:r>
      <w:r w:rsidRPr="00596DB6">
        <w:rPr>
          <w:rFonts w:ascii="Tahoma" w:hAnsi="Tahoma" w:cs="Tahoma"/>
          <w:sz w:val="18"/>
          <w:szCs w:val="18"/>
          <w:rtl/>
        </w:rPr>
        <w:t xml:space="preserve"> </w:t>
      </w:r>
      <w:r w:rsidRPr="00596DB6">
        <w:rPr>
          <w:rFonts w:ascii="Tahoma" w:hAnsi="Tahoma" w:cs="Tahoma" w:hint="eastAsia"/>
          <w:sz w:val="18"/>
          <w:szCs w:val="18"/>
          <w:rtl/>
        </w:rPr>
        <w:t>לא</w:t>
      </w:r>
      <w:r w:rsidRPr="00596DB6">
        <w:rPr>
          <w:rFonts w:ascii="Tahoma" w:hAnsi="Tahoma" w:cs="Tahoma"/>
          <w:sz w:val="18"/>
          <w:szCs w:val="18"/>
          <w:rtl/>
        </w:rPr>
        <w:t xml:space="preserve"> </w:t>
      </w:r>
      <w:r w:rsidRPr="00596DB6">
        <w:rPr>
          <w:rFonts w:ascii="Tahoma" w:hAnsi="Tahoma" w:cs="Tahoma" w:hint="eastAsia"/>
          <w:sz w:val="18"/>
          <w:szCs w:val="18"/>
          <w:rtl/>
        </w:rPr>
        <w:t>נלמד</w:t>
      </w:r>
      <w:r w:rsidRPr="00596DB6">
        <w:rPr>
          <w:rFonts w:ascii="Tahoma" w:hAnsi="Tahoma" w:cs="Tahoma"/>
          <w:sz w:val="18"/>
          <w:szCs w:val="18"/>
          <w:rtl/>
        </w:rPr>
        <w:t xml:space="preserve"> </w:t>
      </w:r>
      <w:r w:rsidRPr="00596DB6">
        <w:rPr>
          <w:rFonts w:ascii="Tahoma" w:hAnsi="Tahoma" w:cs="Tahoma" w:hint="eastAsia"/>
          <w:sz w:val="18"/>
          <w:szCs w:val="18"/>
          <w:rtl/>
        </w:rPr>
        <w:t>הנושא</w:t>
      </w:r>
      <w:r w:rsidRPr="00596DB6">
        <w:rPr>
          <w:rFonts w:ascii="Tahoma" w:hAnsi="Tahoma" w:cs="Tahoma"/>
          <w:sz w:val="18"/>
          <w:szCs w:val="18"/>
          <w:rtl/>
        </w:rPr>
        <w:t xml:space="preserve"> </w:t>
      </w:r>
      <w:r w:rsidRPr="00596DB6">
        <w:rPr>
          <w:rFonts w:ascii="Tahoma" w:hAnsi="Tahoma" w:cs="Tahoma" w:hint="eastAsia"/>
          <w:sz w:val="18"/>
          <w:szCs w:val="18"/>
          <w:rtl/>
        </w:rPr>
        <w:t>של</w:t>
      </w:r>
      <w:r w:rsidRPr="00596DB6">
        <w:rPr>
          <w:rFonts w:ascii="Tahoma" w:hAnsi="Tahoma" w:cs="Tahoma"/>
          <w:sz w:val="18"/>
          <w:szCs w:val="18"/>
          <w:rtl/>
        </w:rPr>
        <w:t xml:space="preserve"> </w:t>
      </w:r>
      <w:r w:rsidRPr="00596DB6">
        <w:rPr>
          <w:rFonts w:ascii="Tahoma" w:hAnsi="Tahoma" w:cs="Tahoma" w:hint="eastAsia"/>
          <w:sz w:val="18"/>
          <w:szCs w:val="18"/>
          <w:rtl/>
        </w:rPr>
        <w:t>הזרקת</w:t>
      </w:r>
      <w:r w:rsidRPr="00596DB6">
        <w:rPr>
          <w:rFonts w:ascii="Tahoma" w:hAnsi="Tahoma" w:cs="Tahoma"/>
          <w:sz w:val="18"/>
          <w:szCs w:val="18"/>
          <w:rtl/>
        </w:rPr>
        <w:t xml:space="preserve"> </w:t>
      </w:r>
      <w:r w:rsidRPr="00596DB6">
        <w:rPr>
          <w:rFonts w:ascii="Tahoma" w:hAnsi="Tahoma" w:cs="Tahoma" w:hint="eastAsia"/>
          <w:sz w:val="18"/>
          <w:szCs w:val="18"/>
          <w:rtl/>
        </w:rPr>
        <w:t>בוטולינום</w:t>
      </w:r>
      <w:r w:rsidRPr="00596DB6">
        <w:rPr>
          <w:rFonts w:ascii="Tahoma" w:hAnsi="Tahoma" w:cs="Tahoma"/>
          <w:sz w:val="18"/>
          <w:szCs w:val="18"/>
          <w:rtl/>
        </w:rPr>
        <w:t xml:space="preserve"> </w:t>
      </w:r>
      <w:r w:rsidRPr="00596DB6">
        <w:rPr>
          <w:rFonts w:ascii="Tahoma" w:hAnsi="Tahoma" w:cs="Tahoma" w:hint="eastAsia"/>
          <w:sz w:val="18"/>
          <w:szCs w:val="18"/>
          <w:rtl/>
        </w:rPr>
        <w:t>וחומצה</w:t>
      </w:r>
      <w:r w:rsidRPr="00596DB6">
        <w:rPr>
          <w:rFonts w:ascii="Tahoma" w:hAnsi="Tahoma" w:cs="Tahoma"/>
          <w:sz w:val="18"/>
          <w:szCs w:val="18"/>
          <w:rtl/>
        </w:rPr>
        <w:t xml:space="preserve"> </w:t>
      </w:r>
      <w:r w:rsidRPr="00596DB6">
        <w:rPr>
          <w:rFonts w:ascii="Tahoma" w:hAnsi="Tahoma" w:cs="Tahoma" w:hint="eastAsia"/>
          <w:sz w:val="18"/>
          <w:szCs w:val="18"/>
          <w:rtl/>
        </w:rPr>
        <w:t>היאלורונית</w:t>
      </w:r>
      <w:r w:rsidRPr="00596DB6">
        <w:rPr>
          <w:rFonts w:ascii="Tahoma" w:hAnsi="Tahoma" w:cs="Tahoma" w:hint="cs"/>
          <w:sz w:val="18"/>
          <w:szCs w:val="18"/>
          <w:rtl/>
        </w:rPr>
        <w:t>,</w:t>
      </w:r>
      <w:r w:rsidRPr="00596DB6">
        <w:rPr>
          <w:rFonts w:ascii="Tahoma" w:hAnsi="Tahoma" w:cs="Tahoma"/>
          <w:sz w:val="18"/>
          <w:szCs w:val="18"/>
          <w:rtl/>
        </w:rPr>
        <w:t xml:space="preserve"> למעט </w:t>
      </w:r>
      <w:r w:rsidRPr="00596DB6">
        <w:rPr>
          <w:rFonts w:ascii="Tahoma" w:hAnsi="Tahoma" w:cs="Tahoma" w:hint="eastAsia"/>
          <w:sz w:val="18"/>
          <w:szCs w:val="18"/>
          <w:rtl/>
        </w:rPr>
        <w:t>ב</w:t>
      </w:r>
      <w:r w:rsidRPr="00596DB6">
        <w:rPr>
          <w:rFonts w:ascii="Tahoma" w:hAnsi="Tahoma" w:cs="Tahoma"/>
          <w:sz w:val="18"/>
          <w:szCs w:val="18"/>
          <w:rtl/>
        </w:rPr>
        <w:t>הדסה עין כרם,</w:t>
      </w:r>
      <w:r w:rsidRPr="00596DB6">
        <w:rPr>
          <w:rFonts w:ascii="Tahoma" w:hAnsi="Tahoma" w:cs="Tahoma" w:hint="cs"/>
          <w:sz w:val="18"/>
          <w:szCs w:val="18"/>
          <w:rtl/>
        </w:rPr>
        <w:t xml:space="preserve"> </w:t>
      </w:r>
      <w:r w:rsidRPr="00596DB6">
        <w:rPr>
          <w:rFonts w:ascii="Tahoma" w:hAnsi="Tahoma" w:cs="Tahoma" w:hint="eastAsia"/>
          <w:sz w:val="18"/>
          <w:szCs w:val="18"/>
          <w:rtl/>
        </w:rPr>
        <w:t>ואולם</w:t>
      </w:r>
      <w:r w:rsidRPr="00596DB6">
        <w:rPr>
          <w:rFonts w:ascii="Tahoma" w:hAnsi="Tahoma" w:cs="Tahoma"/>
          <w:sz w:val="18"/>
          <w:szCs w:val="18"/>
          <w:rtl/>
        </w:rPr>
        <w:t xml:space="preserve"> </w:t>
      </w:r>
      <w:r w:rsidRPr="00596DB6">
        <w:rPr>
          <w:rFonts w:ascii="Tahoma" w:hAnsi="Tahoma" w:cs="Tahoma" w:hint="eastAsia"/>
          <w:sz w:val="18"/>
          <w:szCs w:val="18"/>
          <w:rtl/>
        </w:rPr>
        <w:t>ניתן</w:t>
      </w:r>
      <w:r w:rsidRPr="00596DB6">
        <w:rPr>
          <w:rFonts w:ascii="Tahoma" w:hAnsi="Tahoma" w:cs="Tahoma"/>
          <w:sz w:val="18"/>
          <w:szCs w:val="18"/>
          <w:rtl/>
        </w:rPr>
        <w:t xml:space="preserve"> </w:t>
      </w:r>
      <w:r w:rsidRPr="00596DB6">
        <w:rPr>
          <w:rFonts w:ascii="Tahoma" w:hAnsi="Tahoma" w:cs="Tahoma" w:hint="eastAsia"/>
          <w:sz w:val="18"/>
          <w:szCs w:val="18"/>
          <w:rtl/>
        </w:rPr>
        <w:t>לרכוש</w:t>
      </w:r>
      <w:r w:rsidRPr="00596DB6">
        <w:rPr>
          <w:rFonts w:ascii="Tahoma" w:hAnsi="Tahoma" w:cs="Tahoma"/>
          <w:sz w:val="18"/>
          <w:szCs w:val="18"/>
          <w:rtl/>
        </w:rPr>
        <w:t xml:space="preserve"> </w:t>
      </w:r>
      <w:r w:rsidRPr="00596DB6">
        <w:rPr>
          <w:rFonts w:ascii="Tahoma" w:hAnsi="Tahoma" w:cs="Tahoma" w:hint="eastAsia"/>
          <w:sz w:val="18"/>
          <w:szCs w:val="18"/>
          <w:rtl/>
        </w:rPr>
        <w:t>ידע</w:t>
      </w:r>
      <w:r w:rsidRPr="00596DB6">
        <w:rPr>
          <w:rFonts w:ascii="Tahoma" w:hAnsi="Tahoma" w:cs="Tahoma"/>
          <w:sz w:val="18"/>
          <w:szCs w:val="18"/>
          <w:rtl/>
        </w:rPr>
        <w:t xml:space="preserve"> </w:t>
      </w:r>
      <w:r w:rsidRPr="00596DB6">
        <w:rPr>
          <w:rFonts w:ascii="Tahoma" w:hAnsi="Tahoma" w:cs="Tahoma" w:hint="eastAsia"/>
          <w:sz w:val="18"/>
          <w:szCs w:val="18"/>
          <w:rtl/>
        </w:rPr>
        <w:t>זה</w:t>
      </w:r>
      <w:r w:rsidRPr="00596DB6">
        <w:rPr>
          <w:rFonts w:ascii="Tahoma" w:hAnsi="Tahoma" w:cs="Tahoma"/>
          <w:sz w:val="18"/>
          <w:szCs w:val="18"/>
          <w:rtl/>
        </w:rPr>
        <w:t xml:space="preserve"> </w:t>
      </w:r>
      <w:r w:rsidRPr="00596DB6">
        <w:rPr>
          <w:rFonts w:ascii="Tahoma" w:hAnsi="Tahoma" w:cs="Tahoma" w:hint="eastAsia"/>
          <w:sz w:val="18"/>
          <w:szCs w:val="18"/>
          <w:rtl/>
        </w:rPr>
        <w:t>בסדנאות</w:t>
      </w:r>
      <w:r w:rsidRPr="00596DB6">
        <w:rPr>
          <w:rFonts w:ascii="Tahoma" w:hAnsi="Tahoma" w:cs="Tahoma"/>
          <w:sz w:val="18"/>
          <w:szCs w:val="18"/>
          <w:rtl/>
        </w:rPr>
        <w:t xml:space="preserve"> </w:t>
      </w:r>
      <w:r w:rsidRPr="00596DB6">
        <w:rPr>
          <w:rFonts w:ascii="Tahoma" w:hAnsi="Tahoma" w:cs="Tahoma" w:hint="eastAsia"/>
          <w:sz w:val="18"/>
          <w:szCs w:val="18"/>
          <w:rtl/>
        </w:rPr>
        <w:t>בארץ</w:t>
      </w:r>
      <w:r w:rsidRPr="00596DB6">
        <w:rPr>
          <w:rFonts w:ascii="Tahoma" w:hAnsi="Tahoma" w:cs="Tahoma"/>
          <w:sz w:val="18"/>
          <w:szCs w:val="18"/>
          <w:rtl/>
        </w:rPr>
        <w:t xml:space="preserve"> </w:t>
      </w:r>
      <w:r w:rsidRPr="00596DB6">
        <w:rPr>
          <w:rFonts w:ascii="Tahoma" w:hAnsi="Tahoma" w:cs="Tahoma" w:hint="eastAsia"/>
          <w:sz w:val="18"/>
          <w:szCs w:val="18"/>
          <w:rtl/>
        </w:rPr>
        <w:t>ובחו</w:t>
      </w:r>
      <w:r w:rsidRPr="00596DB6">
        <w:rPr>
          <w:rFonts w:ascii="Tahoma" w:hAnsi="Tahoma" w:cs="Tahoma"/>
          <w:sz w:val="18"/>
          <w:szCs w:val="18"/>
          <w:rtl/>
        </w:rPr>
        <w:t>"ל.</w:t>
      </w:r>
      <w:r w:rsidRPr="00596DB6">
        <w:rPr>
          <w:rFonts w:ascii="Tahoma" w:hAnsi="Tahoma" w:cs="Tahoma"/>
          <w:b/>
          <w:bCs/>
          <w:sz w:val="18"/>
          <w:szCs w:val="18"/>
          <w:rtl/>
        </w:rPr>
        <w:t xml:space="preserve"> </w:t>
      </w:r>
      <w:r w:rsidRPr="00596DB6">
        <w:rPr>
          <w:rFonts w:ascii="Tahoma" w:hAnsi="Tahoma" w:cs="Tahoma" w:hint="cs"/>
          <w:sz w:val="18"/>
          <w:szCs w:val="18"/>
          <w:rtl/>
        </w:rPr>
        <w:t>בחלק מסוגי ההתמחות כגון כירורגיית פה ולסת נלמד הנושא לטיפול בתופעות שונות כגון מיגרנות.</w:t>
      </w:r>
      <w:r w:rsidRPr="00596DB6">
        <w:rPr>
          <w:rFonts w:ascii="Tahoma" w:hAnsi="Tahoma" w:cs="Tahoma" w:hint="cs"/>
          <w:b/>
          <w:bCs/>
          <w:sz w:val="18"/>
          <w:szCs w:val="18"/>
          <w:rtl/>
        </w:rPr>
        <w:t xml:space="preserve"> </w:t>
      </w:r>
      <w:r w:rsidRPr="00596DB6">
        <w:rPr>
          <w:rFonts w:ascii="Tahoma" w:hAnsi="Tahoma" w:cs="Tahoma" w:hint="cs"/>
          <w:sz w:val="18"/>
          <w:szCs w:val="18"/>
          <w:rtl/>
        </w:rPr>
        <w:t>כמו כן,</w:t>
      </w:r>
      <w:r w:rsidRPr="00596DB6">
        <w:rPr>
          <w:rFonts w:ascii="Tahoma" w:hAnsi="Tahoma" w:cs="Tahoma" w:hint="cs"/>
          <w:b/>
          <w:bCs/>
          <w:sz w:val="18"/>
          <w:szCs w:val="18"/>
          <w:rtl/>
        </w:rPr>
        <w:t xml:space="preserve"> </w:t>
      </w:r>
      <w:r w:rsidRPr="00596DB6">
        <w:rPr>
          <w:rFonts w:ascii="Tahoma" w:hAnsi="Tahoma" w:cs="Tahoma"/>
          <w:sz w:val="18"/>
          <w:szCs w:val="18"/>
          <w:rtl/>
        </w:rPr>
        <w:t>אי</w:t>
      </w:r>
      <w:r w:rsidRPr="00596DB6">
        <w:rPr>
          <w:rFonts w:ascii="Tahoma" w:hAnsi="Tahoma" w:cs="Tahoma" w:hint="cs"/>
          <w:sz w:val="18"/>
          <w:szCs w:val="18"/>
          <w:rtl/>
        </w:rPr>
        <w:t>-</w:t>
      </w:r>
      <w:r w:rsidRPr="00596DB6">
        <w:rPr>
          <w:rFonts w:ascii="Tahoma" w:hAnsi="Tahoma" w:cs="Tahoma"/>
          <w:sz w:val="18"/>
          <w:szCs w:val="18"/>
          <w:rtl/>
        </w:rPr>
        <w:t xml:space="preserve">אפשר </w:t>
      </w:r>
      <w:r w:rsidRPr="00596DB6">
        <w:rPr>
          <w:rFonts w:ascii="Tahoma" w:hAnsi="Tahoma" w:cs="Tahoma" w:hint="eastAsia"/>
          <w:sz w:val="18"/>
          <w:szCs w:val="18"/>
          <w:rtl/>
        </w:rPr>
        <w:t>לשייך</w:t>
      </w:r>
      <w:r w:rsidRPr="00596DB6">
        <w:rPr>
          <w:rFonts w:ascii="Tahoma" w:hAnsi="Tahoma" w:cs="Tahoma"/>
          <w:sz w:val="18"/>
          <w:szCs w:val="18"/>
          <w:rtl/>
        </w:rPr>
        <w:t xml:space="preserve"> </w:t>
      </w:r>
      <w:r w:rsidRPr="00596DB6">
        <w:rPr>
          <w:rFonts w:ascii="Tahoma" w:hAnsi="Tahoma" w:cs="Tahoma" w:hint="eastAsia"/>
          <w:sz w:val="18"/>
          <w:szCs w:val="18"/>
          <w:rtl/>
        </w:rPr>
        <w:t>את</w:t>
      </w:r>
      <w:r w:rsidRPr="00596DB6">
        <w:rPr>
          <w:rFonts w:ascii="Tahoma" w:hAnsi="Tahoma" w:cs="Tahoma"/>
          <w:sz w:val="18"/>
          <w:szCs w:val="18"/>
          <w:rtl/>
        </w:rPr>
        <w:t xml:space="preserve"> </w:t>
      </w:r>
      <w:r w:rsidRPr="00596DB6">
        <w:rPr>
          <w:rFonts w:ascii="Tahoma" w:hAnsi="Tahoma" w:cs="Tahoma" w:hint="eastAsia"/>
          <w:sz w:val="18"/>
          <w:szCs w:val="18"/>
          <w:rtl/>
        </w:rPr>
        <w:t>הסיבוכים</w:t>
      </w:r>
      <w:r w:rsidRPr="00596DB6">
        <w:rPr>
          <w:rFonts w:ascii="Tahoma" w:hAnsi="Tahoma" w:cs="Tahoma"/>
          <w:sz w:val="18"/>
          <w:szCs w:val="18"/>
          <w:rtl/>
        </w:rPr>
        <w:t xml:space="preserve"> </w:t>
      </w:r>
      <w:r w:rsidRPr="00596DB6">
        <w:rPr>
          <w:rFonts w:ascii="Tahoma" w:hAnsi="Tahoma" w:cs="Tahoma" w:hint="eastAsia"/>
          <w:sz w:val="18"/>
          <w:szCs w:val="18"/>
          <w:rtl/>
        </w:rPr>
        <w:t>דווקא</w:t>
      </w:r>
      <w:r w:rsidRPr="00596DB6">
        <w:rPr>
          <w:rFonts w:ascii="Tahoma" w:hAnsi="Tahoma" w:cs="Tahoma"/>
          <w:sz w:val="18"/>
          <w:szCs w:val="18"/>
          <w:rtl/>
        </w:rPr>
        <w:t xml:space="preserve"> </w:t>
      </w:r>
      <w:r w:rsidRPr="00596DB6">
        <w:rPr>
          <w:rFonts w:ascii="Tahoma" w:hAnsi="Tahoma" w:cs="Tahoma" w:hint="eastAsia"/>
          <w:sz w:val="18"/>
          <w:szCs w:val="18"/>
          <w:rtl/>
        </w:rPr>
        <w:t>לרופאי</w:t>
      </w:r>
      <w:r w:rsidRPr="00596DB6">
        <w:rPr>
          <w:rFonts w:ascii="Tahoma" w:hAnsi="Tahoma" w:cs="Tahoma"/>
          <w:sz w:val="18"/>
          <w:szCs w:val="18"/>
          <w:rtl/>
        </w:rPr>
        <w:t xml:space="preserve"> </w:t>
      </w:r>
      <w:r w:rsidRPr="00596DB6">
        <w:rPr>
          <w:rFonts w:ascii="Tahoma" w:hAnsi="Tahoma" w:cs="Tahoma" w:hint="eastAsia"/>
          <w:sz w:val="18"/>
          <w:szCs w:val="18"/>
          <w:rtl/>
        </w:rPr>
        <w:t>השיניים</w:t>
      </w:r>
      <w:r w:rsidRPr="00596DB6">
        <w:rPr>
          <w:rFonts w:ascii="Tahoma" w:hAnsi="Tahoma" w:cs="Tahoma"/>
          <w:sz w:val="18"/>
          <w:szCs w:val="18"/>
          <w:rtl/>
        </w:rPr>
        <w:t>.</w:t>
      </w:r>
      <w:r w:rsidRPr="00596DB6">
        <w:rPr>
          <w:rFonts w:ascii="Tahoma" w:hAnsi="Tahoma" w:cs="Tahoma" w:hint="cs"/>
          <w:sz w:val="18"/>
          <w:szCs w:val="18"/>
          <w:rtl/>
        </w:rPr>
        <w:t xml:space="preserve"> </w:t>
      </w:r>
    </w:p>
    <w:p w:rsidR="0096435C" w:rsidRPr="00596DB6" w:rsidP="004A4B16">
      <w:pPr>
        <w:spacing w:after="240" w:line="240" w:lineRule="exact"/>
        <w:ind w:right="2268"/>
        <w:jc w:val="both"/>
        <w:rPr>
          <w:rFonts w:ascii="Tahoma" w:hAnsi="Tahoma" w:cs="Tahoma"/>
          <w:sz w:val="18"/>
          <w:szCs w:val="18"/>
          <w:rtl/>
        </w:rPr>
      </w:pPr>
      <w:r w:rsidRPr="00596DB6">
        <w:rPr>
          <w:rFonts w:ascii="Tahoma" w:hAnsi="Tahoma" w:cs="Tahoma" w:hint="cs"/>
          <w:sz w:val="18"/>
          <w:szCs w:val="18"/>
          <w:rtl/>
        </w:rPr>
        <w:t xml:space="preserve">משרד הבריאות מסר בתשובתו כי במהלך הביקורת, בנובמבר 2018, הוציא </w:t>
      </w:r>
      <w:r w:rsidRPr="00596DB6">
        <w:rPr>
          <w:rFonts w:ascii="Tahoma" w:hAnsi="Tahoma" w:cs="Tahoma"/>
          <w:sz w:val="18"/>
          <w:szCs w:val="18"/>
          <w:rtl/>
        </w:rPr>
        <w:t>טיוטת חוזר מעודכ</w:t>
      </w:r>
      <w:r w:rsidRPr="00596DB6">
        <w:rPr>
          <w:rFonts w:ascii="Tahoma" w:hAnsi="Tahoma" w:cs="Tahoma" w:hint="cs"/>
          <w:sz w:val="18"/>
          <w:szCs w:val="18"/>
          <w:rtl/>
        </w:rPr>
        <w:t>נת</w:t>
      </w:r>
      <w:r w:rsidRPr="00596DB6">
        <w:rPr>
          <w:rFonts w:ascii="Tahoma" w:hAnsi="Tahoma" w:cs="Tahoma"/>
          <w:sz w:val="18"/>
          <w:szCs w:val="18"/>
          <w:rtl/>
        </w:rPr>
        <w:t xml:space="preserve"> להתייחסויות בתי החולים וקופות החולים המסדירה ביצוע טיפולים אסתטיים על ידי רופאי שיניים</w:t>
      </w:r>
      <w:r w:rsidRPr="00596DB6">
        <w:rPr>
          <w:rFonts w:ascii="Tahoma" w:hAnsi="Tahoma" w:cs="Tahoma" w:hint="cs"/>
          <w:sz w:val="18"/>
          <w:szCs w:val="18"/>
          <w:rtl/>
        </w:rPr>
        <w:t>.</w:t>
      </w:r>
      <w:r w:rsidRPr="00596DB6">
        <w:rPr>
          <w:rFonts w:ascii="Tahoma" w:hAnsi="Tahoma" w:cs="Tahoma"/>
          <w:sz w:val="18"/>
          <w:szCs w:val="18"/>
          <w:rtl/>
        </w:rPr>
        <w:t xml:space="preserve"> </w:t>
      </w:r>
      <w:r w:rsidRPr="00596DB6">
        <w:rPr>
          <w:rFonts w:ascii="Tahoma" w:hAnsi="Tahoma" w:cs="Tahoma" w:hint="cs"/>
          <w:sz w:val="18"/>
          <w:szCs w:val="18"/>
          <w:rtl/>
        </w:rPr>
        <w:t>ע</w:t>
      </w:r>
      <w:r w:rsidRPr="00596DB6">
        <w:rPr>
          <w:rFonts w:ascii="Tahoma" w:hAnsi="Tahoma" w:cs="Tahoma"/>
          <w:sz w:val="18"/>
          <w:szCs w:val="18"/>
          <w:rtl/>
        </w:rPr>
        <w:t>ל פי עקרונותיו, הזרקת בוטוליניום וחומרי מילוי לצרכים אסתטיים הי</w:t>
      </w:r>
      <w:r w:rsidRPr="00596DB6">
        <w:rPr>
          <w:rFonts w:ascii="Tahoma" w:hAnsi="Tahoma" w:cs="Tahoma" w:hint="cs"/>
          <w:sz w:val="18"/>
          <w:szCs w:val="18"/>
          <w:rtl/>
        </w:rPr>
        <w:t>א</w:t>
      </w:r>
      <w:r w:rsidRPr="00596DB6">
        <w:rPr>
          <w:rFonts w:ascii="Tahoma" w:hAnsi="Tahoma" w:cs="Tahoma"/>
          <w:sz w:val="18"/>
          <w:szCs w:val="18"/>
          <w:rtl/>
        </w:rPr>
        <w:t xml:space="preserve"> חלק מהעיסוק בריפוי שיניים</w:t>
      </w:r>
      <w:r w:rsidRPr="00596DB6">
        <w:rPr>
          <w:rFonts w:ascii="Tahoma" w:hAnsi="Tahoma" w:cs="Tahoma" w:hint="cs"/>
          <w:sz w:val="18"/>
          <w:szCs w:val="18"/>
          <w:rtl/>
        </w:rPr>
        <w:t>,</w:t>
      </w:r>
      <w:r w:rsidRPr="00596DB6">
        <w:rPr>
          <w:rFonts w:ascii="Tahoma" w:hAnsi="Tahoma" w:cs="Tahoma"/>
          <w:sz w:val="18"/>
          <w:szCs w:val="18"/>
          <w:rtl/>
        </w:rPr>
        <w:t xml:space="preserve"> אולם אין לחרוג ולבצע טיפולים אסתטיים בלבד מעבר לאזור </w:t>
      </w:r>
      <w:r w:rsidRPr="00596DB6">
        <w:rPr>
          <w:rFonts w:ascii="Tahoma" w:hAnsi="Tahoma" w:cs="Tahoma" w:hint="cs"/>
          <w:sz w:val="18"/>
          <w:szCs w:val="18"/>
          <w:rtl/>
        </w:rPr>
        <w:t>ש</w:t>
      </w:r>
      <w:r w:rsidRPr="00596DB6">
        <w:rPr>
          <w:rFonts w:ascii="Tahoma" w:hAnsi="Tahoma" w:cs="Tahoma"/>
          <w:sz w:val="18"/>
          <w:szCs w:val="18"/>
          <w:rtl/>
        </w:rPr>
        <w:t>בו הם מטפלים ובאזורים אנטומיים שאינם קשורים לעבודתם</w:t>
      </w:r>
      <w:r w:rsidRPr="00596DB6">
        <w:rPr>
          <w:rFonts w:ascii="Tahoma" w:hAnsi="Tahoma" w:cs="Tahoma" w:hint="cs"/>
          <w:sz w:val="18"/>
          <w:szCs w:val="18"/>
          <w:rtl/>
        </w:rPr>
        <w:t>.</w:t>
      </w:r>
    </w:p>
    <w:p w:rsidR="0096435C" w:rsidRPr="00596DB6" w:rsidP="00172FD9">
      <w:pPr>
        <w:pStyle w:val="RESHET"/>
        <w:rPr>
          <w:rtl/>
        </w:rPr>
      </w:pPr>
      <w:r w:rsidRPr="00596DB6">
        <w:rPr>
          <w:rFonts w:hint="cs"/>
          <w:rtl/>
        </w:rPr>
        <w:t xml:space="preserve">כדי להסדיר את מרחב הפעולה המותר של רופאי השיניים בתחום הרפואה האסתטית, על משרד הבריאות להשלים את החוזר שהוא מגבש בנושא כך שיבהיר מהם הגבולות המותרים להזרקות למטרה אסתטית על ידי רופאי השיניים, לרבות ניסוח מדיניותו בעניין ההכשרה הנדרשת. כל זאת לאחר בחינת הנהוג במדינות אחרות בעולם ובשיתוף הסתדרות רופאי השיניים, המועצה המדעית בהר"י ואיגודים </w:t>
      </w:r>
      <w:r w:rsidRPr="00596DB6">
        <w:rPr>
          <w:rFonts w:hint="eastAsia"/>
          <w:rtl/>
        </w:rPr>
        <w:t>מקצועיים</w:t>
      </w:r>
      <w:r w:rsidRPr="00596DB6">
        <w:rPr>
          <w:rtl/>
        </w:rPr>
        <w:t xml:space="preserve"> נוספים. </w:t>
      </w:r>
      <w:r w:rsidRPr="0012789B" w:rsidR="004B1602">
        <w:rPr>
          <w:noProof/>
          <w:szCs w:val="17"/>
          <w:rtl/>
          <w:lang w:eastAsia="en-US"/>
        </w:rPr>
        <mc:AlternateContent>
          <mc:Choice Requires="wps">
            <w:drawing>
              <wp:anchor distT="0" distB="0" distL="114300" distR="114300" simplePos="0" relativeHeight="251672576" behindDoc="1" locked="0" layoutInCell="1" allowOverlap="1">
                <wp:simplePos x="0" y="0"/>
                <wp:positionH relativeFrom="margin">
                  <wp:posOffset>-431800</wp:posOffset>
                </wp:positionH>
                <wp:positionV relativeFrom="margin">
                  <wp:align>top</wp:align>
                </wp:positionV>
                <wp:extent cx="1620000" cy="4140000"/>
                <wp:effectExtent l="0" t="0" r="0" b="0"/>
                <wp:wrapNone/>
                <wp:docPr id="26"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200A10" w:rsidRPr="00373C5D" w:rsidP="004B1602">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2039723756"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434512" name="QUT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200A10" w:rsidRPr="00881D99" w:rsidP="005E666B">
                            <w:pPr>
                              <w:spacing w:after="0" w:line="240" w:lineRule="auto"/>
                              <w:rPr>
                                <w:color w:val="0B5294"/>
                                <w:spacing w:val="-4"/>
                                <w:sz w:val="24"/>
                                <w:szCs w:val="24"/>
                                <w:rtl/>
                                <w:cs/>
                              </w:rPr>
                            </w:pPr>
                            <w:r w:rsidRPr="00172FD9">
                              <w:rPr>
                                <w:rFonts w:cs="Tahoma" w:hint="eastAsia"/>
                                <w:color w:val="0B5294"/>
                                <w:spacing w:val="-4"/>
                                <w:sz w:val="24"/>
                                <w:szCs w:val="24"/>
                                <w:rtl/>
                              </w:rPr>
                              <w:t>רופאים</w:t>
                            </w:r>
                            <w:r w:rsidRPr="00172FD9">
                              <w:rPr>
                                <w:rFonts w:cs="Tahoma"/>
                                <w:color w:val="0B5294"/>
                                <w:spacing w:val="-4"/>
                                <w:sz w:val="24"/>
                                <w:szCs w:val="24"/>
                                <w:rtl/>
                              </w:rPr>
                              <w:t xml:space="preserve"> </w:t>
                            </w:r>
                            <w:r w:rsidRPr="00172FD9">
                              <w:rPr>
                                <w:rFonts w:cs="Tahoma" w:hint="eastAsia"/>
                                <w:color w:val="0B5294"/>
                                <w:spacing w:val="-4"/>
                                <w:sz w:val="24"/>
                                <w:szCs w:val="24"/>
                                <w:rtl/>
                              </w:rPr>
                              <w:t>מתחומי</w:t>
                            </w:r>
                            <w:r w:rsidRPr="00172FD9">
                              <w:rPr>
                                <w:rFonts w:cs="Tahoma"/>
                                <w:color w:val="0B5294"/>
                                <w:spacing w:val="-4"/>
                                <w:sz w:val="24"/>
                                <w:szCs w:val="24"/>
                                <w:rtl/>
                              </w:rPr>
                              <w:t xml:space="preserve"> </w:t>
                            </w:r>
                            <w:r w:rsidRPr="00172FD9">
                              <w:rPr>
                                <w:rFonts w:cs="Tahoma" w:hint="eastAsia"/>
                                <w:color w:val="0B5294"/>
                                <w:spacing w:val="-4"/>
                                <w:sz w:val="24"/>
                                <w:szCs w:val="24"/>
                                <w:rtl/>
                              </w:rPr>
                              <w:t>התמחות</w:t>
                            </w:r>
                            <w:r w:rsidRPr="00172FD9">
                              <w:rPr>
                                <w:rFonts w:cs="Tahoma"/>
                                <w:color w:val="0B5294"/>
                                <w:spacing w:val="-4"/>
                                <w:sz w:val="24"/>
                                <w:szCs w:val="24"/>
                                <w:rtl/>
                              </w:rPr>
                              <w:t xml:space="preserve"> </w:t>
                            </w:r>
                            <w:r w:rsidRPr="00172FD9">
                              <w:rPr>
                                <w:rFonts w:cs="Tahoma" w:hint="eastAsia"/>
                                <w:color w:val="0B5294"/>
                                <w:spacing w:val="-4"/>
                                <w:sz w:val="24"/>
                                <w:szCs w:val="24"/>
                                <w:rtl/>
                              </w:rPr>
                              <w:t>שונים</w:t>
                            </w:r>
                            <w:r w:rsidRPr="00172FD9">
                              <w:rPr>
                                <w:rFonts w:cs="Tahoma"/>
                                <w:color w:val="0B5294"/>
                                <w:spacing w:val="-4"/>
                                <w:sz w:val="24"/>
                                <w:szCs w:val="24"/>
                                <w:rtl/>
                              </w:rPr>
                              <w:t xml:space="preserve"> </w:t>
                            </w:r>
                            <w:r w:rsidRPr="00172FD9">
                              <w:rPr>
                                <w:rFonts w:cs="Tahoma" w:hint="eastAsia"/>
                                <w:color w:val="0B5294"/>
                                <w:spacing w:val="-4"/>
                                <w:sz w:val="24"/>
                                <w:szCs w:val="24"/>
                                <w:rtl/>
                              </w:rPr>
                              <w:t>או</w:t>
                            </w:r>
                            <w:r w:rsidRPr="00172FD9">
                              <w:rPr>
                                <w:rFonts w:cs="Tahoma"/>
                                <w:color w:val="0B5294"/>
                                <w:spacing w:val="-4"/>
                                <w:sz w:val="24"/>
                                <w:szCs w:val="24"/>
                                <w:rtl/>
                              </w:rPr>
                              <w:t xml:space="preserve"> </w:t>
                            </w:r>
                            <w:r w:rsidRPr="00172FD9">
                              <w:rPr>
                                <w:rFonts w:cs="Tahoma" w:hint="eastAsia"/>
                                <w:color w:val="0B5294"/>
                                <w:spacing w:val="-4"/>
                                <w:sz w:val="24"/>
                                <w:szCs w:val="24"/>
                                <w:rtl/>
                              </w:rPr>
                              <w:t>ללא</w:t>
                            </w:r>
                            <w:r w:rsidRPr="00172FD9">
                              <w:rPr>
                                <w:rFonts w:cs="Tahoma"/>
                                <w:color w:val="0B5294"/>
                                <w:spacing w:val="-4"/>
                                <w:sz w:val="24"/>
                                <w:szCs w:val="24"/>
                                <w:rtl/>
                              </w:rPr>
                              <w:t xml:space="preserve"> </w:t>
                            </w:r>
                            <w:r w:rsidRPr="00172FD9">
                              <w:rPr>
                                <w:rFonts w:cs="Tahoma" w:hint="eastAsia"/>
                                <w:color w:val="0B5294"/>
                                <w:spacing w:val="-4"/>
                                <w:sz w:val="24"/>
                                <w:szCs w:val="24"/>
                                <w:rtl/>
                              </w:rPr>
                              <w:t>מומחיות</w:t>
                            </w:r>
                            <w:r w:rsidRPr="00172FD9">
                              <w:rPr>
                                <w:rFonts w:cs="Tahoma"/>
                                <w:color w:val="0B5294"/>
                                <w:spacing w:val="-4"/>
                                <w:sz w:val="24"/>
                                <w:szCs w:val="24"/>
                                <w:rtl/>
                              </w:rPr>
                              <w:t xml:space="preserve"> </w:t>
                            </w:r>
                            <w:r w:rsidRPr="00172FD9">
                              <w:rPr>
                                <w:rFonts w:cs="Tahoma" w:hint="eastAsia"/>
                                <w:color w:val="0B5294"/>
                                <w:spacing w:val="-4"/>
                                <w:sz w:val="24"/>
                                <w:szCs w:val="24"/>
                                <w:rtl/>
                              </w:rPr>
                              <w:t>ורופאי</w:t>
                            </w:r>
                            <w:r w:rsidRPr="00172FD9">
                              <w:rPr>
                                <w:rFonts w:cs="Tahoma"/>
                                <w:color w:val="0B5294"/>
                                <w:spacing w:val="-4"/>
                                <w:sz w:val="24"/>
                                <w:szCs w:val="24"/>
                                <w:rtl/>
                              </w:rPr>
                              <w:t xml:space="preserve"> </w:t>
                            </w:r>
                            <w:r w:rsidRPr="00172FD9">
                              <w:rPr>
                                <w:rFonts w:cs="Tahoma" w:hint="eastAsia"/>
                                <w:color w:val="0B5294"/>
                                <w:spacing w:val="-4"/>
                                <w:sz w:val="24"/>
                                <w:szCs w:val="24"/>
                                <w:rtl/>
                              </w:rPr>
                              <w:t>שיניים</w:t>
                            </w:r>
                            <w:r w:rsidRPr="00172FD9">
                              <w:rPr>
                                <w:rFonts w:cs="Tahoma"/>
                                <w:color w:val="0B5294"/>
                                <w:spacing w:val="-4"/>
                                <w:sz w:val="24"/>
                                <w:szCs w:val="24"/>
                                <w:rtl/>
                              </w:rPr>
                              <w:t xml:space="preserve"> </w:t>
                            </w:r>
                            <w:r w:rsidRPr="00172FD9">
                              <w:rPr>
                                <w:rFonts w:cs="Tahoma" w:hint="eastAsia"/>
                                <w:color w:val="0B5294"/>
                                <w:spacing w:val="-4"/>
                                <w:sz w:val="24"/>
                                <w:szCs w:val="24"/>
                                <w:rtl/>
                              </w:rPr>
                              <w:t>מציגים</w:t>
                            </w:r>
                            <w:r w:rsidRPr="00172FD9">
                              <w:rPr>
                                <w:rFonts w:cs="Tahoma"/>
                                <w:color w:val="0B5294"/>
                                <w:spacing w:val="-4"/>
                                <w:sz w:val="24"/>
                                <w:szCs w:val="24"/>
                                <w:rtl/>
                              </w:rPr>
                              <w:t xml:space="preserve"> </w:t>
                            </w:r>
                            <w:r w:rsidRPr="00172FD9">
                              <w:rPr>
                                <w:rFonts w:cs="Tahoma" w:hint="eastAsia"/>
                                <w:color w:val="0B5294"/>
                                <w:spacing w:val="-4"/>
                                <w:sz w:val="24"/>
                                <w:szCs w:val="24"/>
                                <w:rtl/>
                              </w:rPr>
                              <w:t>את</w:t>
                            </w:r>
                            <w:r w:rsidRPr="00172FD9">
                              <w:rPr>
                                <w:rFonts w:cs="Tahoma"/>
                                <w:color w:val="0B5294"/>
                                <w:spacing w:val="-4"/>
                                <w:sz w:val="24"/>
                                <w:szCs w:val="24"/>
                                <w:rtl/>
                              </w:rPr>
                              <w:t xml:space="preserve"> </w:t>
                            </w:r>
                            <w:r w:rsidRPr="00172FD9">
                              <w:rPr>
                                <w:rFonts w:cs="Tahoma" w:hint="eastAsia"/>
                                <w:color w:val="0B5294"/>
                                <w:spacing w:val="-4"/>
                                <w:sz w:val="24"/>
                                <w:szCs w:val="24"/>
                                <w:rtl/>
                              </w:rPr>
                              <w:t>עצמם</w:t>
                            </w:r>
                            <w:r w:rsidRPr="00172FD9">
                              <w:rPr>
                                <w:rFonts w:cs="Tahoma"/>
                                <w:color w:val="0B5294"/>
                                <w:spacing w:val="-4"/>
                                <w:sz w:val="24"/>
                                <w:szCs w:val="24"/>
                                <w:rtl/>
                              </w:rPr>
                              <w:t xml:space="preserve"> </w:t>
                            </w:r>
                            <w:r w:rsidRPr="00172FD9">
                              <w:rPr>
                                <w:rFonts w:cs="Tahoma" w:hint="eastAsia"/>
                                <w:color w:val="0B5294"/>
                                <w:spacing w:val="-4"/>
                                <w:sz w:val="24"/>
                                <w:szCs w:val="24"/>
                                <w:rtl/>
                              </w:rPr>
                              <w:t>כמומחים</w:t>
                            </w:r>
                            <w:r w:rsidRPr="00172FD9">
                              <w:rPr>
                                <w:rFonts w:cs="Tahoma"/>
                                <w:color w:val="0B5294"/>
                                <w:spacing w:val="-4"/>
                                <w:sz w:val="24"/>
                                <w:szCs w:val="24"/>
                                <w:rtl/>
                              </w:rPr>
                              <w:t xml:space="preserve"> </w:t>
                            </w:r>
                            <w:r w:rsidRPr="00172FD9">
                              <w:rPr>
                                <w:rFonts w:cs="Tahoma" w:hint="eastAsia"/>
                                <w:color w:val="0B5294"/>
                                <w:spacing w:val="-4"/>
                                <w:sz w:val="24"/>
                                <w:szCs w:val="24"/>
                                <w:rtl/>
                              </w:rPr>
                              <w:t>ב</w:t>
                            </w:r>
                            <w:r w:rsidRPr="00172FD9">
                              <w:rPr>
                                <w:rFonts w:cs="Tahoma"/>
                                <w:color w:val="0B5294"/>
                                <w:spacing w:val="-4"/>
                                <w:sz w:val="24"/>
                                <w:szCs w:val="24"/>
                                <w:rtl/>
                              </w:rPr>
                              <w:t>"</w:t>
                            </w:r>
                            <w:r w:rsidRPr="00172FD9">
                              <w:rPr>
                                <w:rFonts w:cs="Tahoma" w:hint="eastAsia"/>
                                <w:color w:val="0B5294"/>
                                <w:spacing w:val="-4"/>
                                <w:sz w:val="24"/>
                                <w:szCs w:val="24"/>
                                <w:rtl/>
                              </w:rPr>
                              <w:t>רפואה</w:t>
                            </w:r>
                            <w:r w:rsidRPr="00172FD9">
                              <w:rPr>
                                <w:rFonts w:cs="Tahoma"/>
                                <w:color w:val="0B5294"/>
                                <w:spacing w:val="-4"/>
                                <w:sz w:val="24"/>
                                <w:szCs w:val="24"/>
                                <w:rtl/>
                              </w:rPr>
                              <w:t xml:space="preserve"> </w:t>
                            </w:r>
                            <w:r w:rsidRPr="00172FD9">
                              <w:rPr>
                                <w:rFonts w:cs="Tahoma" w:hint="eastAsia"/>
                                <w:color w:val="0B5294"/>
                                <w:spacing w:val="-4"/>
                                <w:sz w:val="24"/>
                                <w:szCs w:val="24"/>
                                <w:rtl/>
                              </w:rPr>
                              <w:t>אסתטית</w:t>
                            </w:r>
                            <w:r w:rsidRPr="00172FD9">
                              <w:rPr>
                                <w:rFonts w:cs="Tahoma"/>
                                <w:color w:val="0B5294"/>
                                <w:spacing w:val="-4"/>
                                <w:sz w:val="24"/>
                                <w:szCs w:val="24"/>
                                <w:rtl/>
                              </w:rPr>
                              <w:t xml:space="preserve">", </w:t>
                            </w:r>
                            <w:r w:rsidRPr="00172FD9">
                              <w:rPr>
                                <w:rFonts w:cs="Tahoma" w:hint="eastAsia"/>
                                <w:color w:val="0B5294"/>
                                <w:spacing w:val="-4"/>
                                <w:sz w:val="24"/>
                                <w:szCs w:val="24"/>
                                <w:rtl/>
                              </w:rPr>
                              <w:t>התמחות</w:t>
                            </w:r>
                            <w:r w:rsidRPr="00172FD9">
                              <w:rPr>
                                <w:rFonts w:cs="Tahoma"/>
                                <w:color w:val="0B5294"/>
                                <w:spacing w:val="-4"/>
                                <w:sz w:val="24"/>
                                <w:szCs w:val="24"/>
                                <w:rtl/>
                              </w:rPr>
                              <w:t xml:space="preserve"> </w:t>
                            </w:r>
                            <w:r w:rsidRPr="00172FD9">
                              <w:rPr>
                                <w:rFonts w:cs="Tahoma" w:hint="eastAsia"/>
                                <w:color w:val="0B5294"/>
                                <w:spacing w:val="-4"/>
                                <w:sz w:val="24"/>
                                <w:szCs w:val="24"/>
                                <w:rtl/>
                              </w:rPr>
                              <w:t>שאינה</w:t>
                            </w:r>
                            <w:r w:rsidRPr="00172FD9">
                              <w:rPr>
                                <w:rFonts w:cs="Tahoma"/>
                                <w:color w:val="0B5294"/>
                                <w:spacing w:val="-4"/>
                                <w:sz w:val="24"/>
                                <w:szCs w:val="24"/>
                                <w:rtl/>
                              </w:rPr>
                              <w:t xml:space="preserve"> </w:t>
                            </w:r>
                            <w:r w:rsidRPr="00172FD9">
                              <w:rPr>
                                <w:rFonts w:cs="Tahoma" w:hint="eastAsia"/>
                                <w:color w:val="0B5294"/>
                                <w:spacing w:val="-4"/>
                                <w:sz w:val="24"/>
                                <w:szCs w:val="24"/>
                                <w:rtl/>
                              </w:rPr>
                              <w:t>קיימת</w:t>
                            </w:r>
                            <w:r w:rsidRPr="00172FD9">
                              <w:rPr>
                                <w:rFonts w:cs="Tahoma"/>
                                <w:color w:val="0B5294"/>
                                <w:spacing w:val="-4"/>
                                <w:sz w:val="24"/>
                                <w:szCs w:val="24"/>
                                <w:rtl/>
                              </w:rPr>
                              <w:t xml:space="preserve">. </w:t>
                            </w:r>
                          </w:p>
                          <w:p w:rsidR="00200A10" w:rsidRPr="00373C5D" w:rsidP="004B1602">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300787942"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100345" name="line.png"/>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32"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42880" filled="f" stroked="f">
                <v:textbox>
                  <w:txbxContent>
                    <w:p w:rsidR="00200A10" w:rsidRPr="00373C5D" w:rsidP="004B1602">
                      <w:pPr>
                        <w:spacing w:line="240" w:lineRule="atLeast"/>
                        <w:rPr>
                          <w:rFonts w:cs="Tahoma"/>
                          <w:b/>
                          <w:bCs/>
                          <w:color w:val="0B5294"/>
                          <w:sz w:val="48"/>
                          <w:szCs w:val="48"/>
                          <w:rtl/>
                        </w:rPr>
                      </w:pPr>
                      <w:drawing>
                        <wp:inline distT="0" distB="0" distL="0" distR="0">
                          <wp:extent cx="311150" cy="256800"/>
                          <wp:effectExtent l="0" t="0" r="0" b="0"/>
                          <wp:docPr id="27"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23785" name="QUT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200A10" w:rsidRPr="00881D99" w:rsidP="005E666B">
                      <w:pPr>
                        <w:spacing w:after="0" w:line="240" w:lineRule="auto"/>
                        <w:rPr>
                          <w:color w:val="0B5294"/>
                          <w:spacing w:val="-4"/>
                          <w:sz w:val="24"/>
                          <w:szCs w:val="24"/>
                          <w:rtl/>
                          <w:cs/>
                        </w:rPr>
                      </w:pPr>
                      <w:r w:rsidRPr="00172FD9">
                        <w:rPr>
                          <w:rFonts w:cs="Tahoma" w:hint="eastAsia"/>
                          <w:color w:val="0B5294"/>
                          <w:spacing w:val="-4"/>
                          <w:sz w:val="24"/>
                          <w:szCs w:val="24"/>
                          <w:rtl/>
                        </w:rPr>
                        <w:t>רופאים</w:t>
                      </w:r>
                      <w:r w:rsidRPr="00172FD9">
                        <w:rPr>
                          <w:rFonts w:cs="Tahoma"/>
                          <w:color w:val="0B5294"/>
                          <w:spacing w:val="-4"/>
                          <w:sz w:val="24"/>
                          <w:szCs w:val="24"/>
                          <w:rtl/>
                        </w:rPr>
                        <w:t xml:space="preserve"> </w:t>
                      </w:r>
                      <w:r w:rsidRPr="00172FD9">
                        <w:rPr>
                          <w:rFonts w:cs="Tahoma" w:hint="eastAsia"/>
                          <w:color w:val="0B5294"/>
                          <w:spacing w:val="-4"/>
                          <w:sz w:val="24"/>
                          <w:szCs w:val="24"/>
                          <w:rtl/>
                        </w:rPr>
                        <w:t>מתחומי</w:t>
                      </w:r>
                      <w:r w:rsidRPr="00172FD9">
                        <w:rPr>
                          <w:rFonts w:cs="Tahoma"/>
                          <w:color w:val="0B5294"/>
                          <w:spacing w:val="-4"/>
                          <w:sz w:val="24"/>
                          <w:szCs w:val="24"/>
                          <w:rtl/>
                        </w:rPr>
                        <w:t xml:space="preserve"> </w:t>
                      </w:r>
                      <w:r w:rsidRPr="00172FD9">
                        <w:rPr>
                          <w:rFonts w:cs="Tahoma" w:hint="eastAsia"/>
                          <w:color w:val="0B5294"/>
                          <w:spacing w:val="-4"/>
                          <w:sz w:val="24"/>
                          <w:szCs w:val="24"/>
                          <w:rtl/>
                        </w:rPr>
                        <w:t>התמחות</w:t>
                      </w:r>
                      <w:r w:rsidRPr="00172FD9">
                        <w:rPr>
                          <w:rFonts w:cs="Tahoma"/>
                          <w:color w:val="0B5294"/>
                          <w:spacing w:val="-4"/>
                          <w:sz w:val="24"/>
                          <w:szCs w:val="24"/>
                          <w:rtl/>
                        </w:rPr>
                        <w:t xml:space="preserve"> </w:t>
                      </w:r>
                      <w:r w:rsidRPr="00172FD9">
                        <w:rPr>
                          <w:rFonts w:cs="Tahoma" w:hint="eastAsia"/>
                          <w:color w:val="0B5294"/>
                          <w:spacing w:val="-4"/>
                          <w:sz w:val="24"/>
                          <w:szCs w:val="24"/>
                          <w:rtl/>
                        </w:rPr>
                        <w:t>שונים</w:t>
                      </w:r>
                      <w:r w:rsidRPr="00172FD9">
                        <w:rPr>
                          <w:rFonts w:cs="Tahoma"/>
                          <w:color w:val="0B5294"/>
                          <w:spacing w:val="-4"/>
                          <w:sz w:val="24"/>
                          <w:szCs w:val="24"/>
                          <w:rtl/>
                        </w:rPr>
                        <w:t xml:space="preserve"> </w:t>
                      </w:r>
                      <w:r w:rsidRPr="00172FD9">
                        <w:rPr>
                          <w:rFonts w:cs="Tahoma" w:hint="eastAsia"/>
                          <w:color w:val="0B5294"/>
                          <w:spacing w:val="-4"/>
                          <w:sz w:val="24"/>
                          <w:szCs w:val="24"/>
                          <w:rtl/>
                        </w:rPr>
                        <w:t>או</w:t>
                      </w:r>
                      <w:r w:rsidRPr="00172FD9">
                        <w:rPr>
                          <w:rFonts w:cs="Tahoma"/>
                          <w:color w:val="0B5294"/>
                          <w:spacing w:val="-4"/>
                          <w:sz w:val="24"/>
                          <w:szCs w:val="24"/>
                          <w:rtl/>
                        </w:rPr>
                        <w:t xml:space="preserve"> </w:t>
                      </w:r>
                      <w:r w:rsidRPr="00172FD9">
                        <w:rPr>
                          <w:rFonts w:cs="Tahoma" w:hint="eastAsia"/>
                          <w:color w:val="0B5294"/>
                          <w:spacing w:val="-4"/>
                          <w:sz w:val="24"/>
                          <w:szCs w:val="24"/>
                          <w:rtl/>
                        </w:rPr>
                        <w:t>ללא</w:t>
                      </w:r>
                      <w:r w:rsidRPr="00172FD9">
                        <w:rPr>
                          <w:rFonts w:cs="Tahoma"/>
                          <w:color w:val="0B5294"/>
                          <w:spacing w:val="-4"/>
                          <w:sz w:val="24"/>
                          <w:szCs w:val="24"/>
                          <w:rtl/>
                        </w:rPr>
                        <w:t xml:space="preserve"> </w:t>
                      </w:r>
                      <w:r w:rsidRPr="00172FD9">
                        <w:rPr>
                          <w:rFonts w:cs="Tahoma" w:hint="eastAsia"/>
                          <w:color w:val="0B5294"/>
                          <w:spacing w:val="-4"/>
                          <w:sz w:val="24"/>
                          <w:szCs w:val="24"/>
                          <w:rtl/>
                        </w:rPr>
                        <w:t>מומחיות</w:t>
                      </w:r>
                      <w:r w:rsidRPr="00172FD9">
                        <w:rPr>
                          <w:rFonts w:cs="Tahoma"/>
                          <w:color w:val="0B5294"/>
                          <w:spacing w:val="-4"/>
                          <w:sz w:val="24"/>
                          <w:szCs w:val="24"/>
                          <w:rtl/>
                        </w:rPr>
                        <w:t xml:space="preserve"> </w:t>
                      </w:r>
                      <w:r w:rsidRPr="00172FD9">
                        <w:rPr>
                          <w:rFonts w:cs="Tahoma" w:hint="eastAsia"/>
                          <w:color w:val="0B5294"/>
                          <w:spacing w:val="-4"/>
                          <w:sz w:val="24"/>
                          <w:szCs w:val="24"/>
                          <w:rtl/>
                        </w:rPr>
                        <w:t>ורופאי</w:t>
                      </w:r>
                      <w:r w:rsidRPr="00172FD9">
                        <w:rPr>
                          <w:rFonts w:cs="Tahoma"/>
                          <w:color w:val="0B5294"/>
                          <w:spacing w:val="-4"/>
                          <w:sz w:val="24"/>
                          <w:szCs w:val="24"/>
                          <w:rtl/>
                        </w:rPr>
                        <w:t xml:space="preserve"> </w:t>
                      </w:r>
                      <w:r w:rsidRPr="00172FD9">
                        <w:rPr>
                          <w:rFonts w:cs="Tahoma" w:hint="eastAsia"/>
                          <w:color w:val="0B5294"/>
                          <w:spacing w:val="-4"/>
                          <w:sz w:val="24"/>
                          <w:szCs w:val="24"/>
                          <w:rtl/>
                        </w:rPr>
                        <w:t>שיניים</w:t>
                      </w:r>
                      <w:r w:rsidRPr="00172FD9">
                        <w:rPr>
                          <w:rFonts w:cs="Tahoma"/>
                          <w:color w:val="0B5294"/>
                          <w:spacing w:val="-4"/>
                          <w:sz w:val="24"/>
                          <w:szCs w:val="24"/>
                          <w:rtl/>
                        </w:rPr>
                        <w:t xml:space="preserve"> </w:t>
                      </w:r>
                      <w:r w:rsidRPr="00172FD9">
                        <w:rPr>
                          <w:rFonts w:cs="Tahoma" w:hint="eastAsia"/>
                          <w:color w:val="0B5294"/>
                          <w:spacing w:val="-4"/>
                          <w:sz w:val="24"/>
                          <w:szCs w:val="24"/>
                          <w:rtl/>
                        </w:rPr>
                        <w:t>מציגים</w:t>
                      </w:r>
                      <w:r w:rsidRPr="00172FD9">
                        <w:rPr>
                          <w:rFonts w:cs="Tahoma"/>
                          <w:color w:val="0B5294"/>
                          <w:spacing w:val="-4"/>
                          <w:sz w:val="24"/>
                          <w:szCs w:val="24"/>
                          <w:rtl/>
                        </w:rPr>
                        <w:t xml:space="preserve"> </w:t>
                      </w:r>
                      <w:r w:rsidRPr="00172FD9">
                        <w:rPr>
                          <w:rFonts w:cs="Tahoma" w:hint="eastAsia"/>
                          <w:color w:val="0B5294"/>
                          <w:spacing w:val="-4"/>
                          <w:sz w:val="24"/>
                          <w:szCs w:val="24"/>
                          <w:rtl/>
                        </w:rPr>
                        <w:t>את</w:t>
                      </w:r>
                      <w:r w:rsidRPr="00172FD9">
                        <w:rPr>
                          <w:rFonts w:cs="Tahoma"/>
                          <w:color w:val="0B5294"/>
                          <w:spacing w:val="-4"/>
                          <w:sz w:val="24"/>
                          <w:szCs w:val="24"/>
                          <w:rtl/>
                        </w:rPr>
                        <w:t xml:space="preserve"> </w:t>
                      </w:r>
                      <w:r w:rsidRPr="00172FD9">
                        <w:rPr>
                          <w:rFonts w:cs="Tahoma" w:hint="eastAsia"/>
                          <w:color w:val="0B5294"/>
                          <w:spacing w:val="-4"/>
                          <w:sz w:val="24"/>
                          <w:szCs w:val="24"/>
                          <w:rtl/>
                        </w:rPr>
                        <w:t>עצמם</w:t>
                      </w:r>
                      <w:r w:rsidRPr="00172FD9">
                        <w:rPr>
                          <w:rFonts w:cs="Tahoma"/>
                          <w:color w:val="0B5294"/>
                          <w:spacing w:val="-4"/>
                          <w:sz w:val="24"/>
                          <w:szCs w:val="24"/>
                          <w:rtl/>
                        </w:rPr>
                        <w:t xml:space="preserve"> </w:t>
                      </w:r>
                      <w:r w:rsidRPr="00172FD9">
                        <w:rPr>
                          <w:rFonts w:cs="Tahoma" w:hint="eastAsia"/>
                          <w:color w:val="0B5294"/>
                          <w:spacing w:val="-4"/>
                          <w:sz w:val="24"/>
                          <w:szCs w:val="24"/>
                          <w:rtl/>
                        </w:rPr>
                        <w:t>כמומחים</w:t>
                      </w:r>
                      <w:r w:rsidRPr="00172FD9">
                        <w:rPr>
                          <w:rFonts w:cs="Tahoma"/>
                          <w:color w:val="0B5294"/>
                          <w:spacing w:val="-4"/>
                          <w:sz w:val="24"/>
                          <w:szCs w:val="24"/>
                          <w:rtl/>
                        </w:rPr>
                        <w:t xml:space="preserve"> </w:t>
                      </w:r>
                      <w:r w:rsidRPr="00172FD9">
                        <w:rPr>
                          <w:rFonts w:cs="Tahoma" w:hint="eastAsia"/>
                          <w:color w:val="0B5294"/>
                          <w:spacing w:val="-4"/>
                          <w:sz w:val="24"/>
                          <w:szCs w:val="24"/>
                          <w:rtl/>
                        </w:rPr>
                        <w:t>ב</w:t>
                      </w:r>
                      <w:r w:rsidRPr="00172FD9">
                        <w:rPr>
                          <w:rFonts w:cs="Tahoma"/>
                          <w:color w:val="0B5294"/>
                          <w:spacing w:val="-4"/>
                          <w:sz w:val="24"/>
                          <w:szCs w:val="24"/>
                          <w:rtl/>
                        </w:rPr>
                        <w:t>"</w:t>
                      </w:r>
                      <w:r w:rsidRPr="00172FD9">
                        <w:rPr>
                          <w:rFonts w:cs="Tahoma" w:hint="eastAsia"/>
                          <w:color w:val="0B5294"/>
                          <w:spacing w:val="-4"/>
                          <w:sz w:val="24"/>
                          <w:szCs w:val="24"/>
                          <w:rtl/>
                        </w:rPr>
                        <w:t>רפואה</w:t>
                      </w:r>
                      <w:r w:rsidRPr="00172FD9">
                        <w:rPr>
                          <w:rFonts w:cs="Tahoma"/>
                          <w:color w:val="0B5294"/>
                          <w:spacing w:val="-4"/>
                          <w:sz w:val="24"/>
                          <w:szCs w:val="24"/>
                          <w:rtl/>
                        </w:rPr>
                        <w:t xml:space="preserve"> </w:t>
                      </w:r>
                      <w:r w:rsidRPr="00172FD9">
                        <w:rPr>
                          <w:rFonts w:cs="Tahoma" w:hint="eastAsia"/>
                          <w:color w:val="0B5294"/>
                          <w:spacing w:val="-4"/>
                          <w:sz w:val="24"/>
                          <w:szCs w:val="24"/>
                          <w:rtl/>
                        </w:rPr>
                        <w:t>אסתטית</w:t>
                      </w:r>
                      <w:r w:rsidRPr="00172FD9">
                        <w:rPr>
                          <w:rFonts w:cs="Tahoma"/>
                          <w:color w:val="0B5294"/>
                          <w:spacing w:val="-4"/>
                          <w:sz w:val="24"/>
                          <w:szCs w:val="24"/>
                          <w:rtl/>
                        </w:rPr>
                        <w:t xml:space="preserve">", </w:t>
                      </w:r>
                      <w:r w:rsidRPr="00172FD9">
                        <w:rPr>
                          <w:rFonts w:cs="Tahoma" w:hint="eastAsia"/>
                          <w:color w:val="0B5294"/>
                          <w:spacing w:val="-4"/>
                          <w:sz w:val="24"/>
                          <w:szCs w:val="24"/>
                          <w:rtl/>
                        </w:rPr>
                        <w:t>התמחות</w:t>
                      </w:r>
                      <w:r w:rsidRPr="00172FD9">
                        <w:rPr>
                          <w:rFonts w:cs="Tahoma"/>
                          <w:color w:val="0B5294"/>
                          <w:spacing w:val="-4"/>
                          <w:sz w:val="24"/>
                          <w:szCs w:val="24"/>
                          <w:rtl/>
                        </w:rPr>
                        <w:t xml:space="preserve"> </w:t>
                      </w:r>
                      <w:r w:rsidRPr="00172FD9">
                        <w:rPr>
                          <w:rFonts w:cs="Tahoma" w:hint="eastAsia"/>
                          <w:color w:val="0B5294"/>
                          <w:spacing w:val="-4"/>
                          <w:sz w:val="24"/>
                          <w:szCs w:val="24"/>
                          <w:rtl/>
                        </w:rPr>
                        <w:t>שאינה</w:t>
                      </w:r>
                      <w:r w:rsidRPr="00172FD9">
                        <w:rPr>
                          <w:rFonts w:cs="Tahoma"/>
                          <w:color w:val="0B5294"/>
                          <w:spacing w:val="-4"/>
                          <w:sz w:val="24"/>
                          <w:szCs w:val="24"/>
                          <w:rtl/>
                        </w:rPr>
                        <w:t xml:space="preserve"> </w:t>
                      </w:r>
                      <w:r w:rsidRPr="00172FD9">
                        <w:rPr>
                          <w:rFonts w:cs="Tahoma" w:hint="eastAsia"/>
                          <w:color w:val="0B5294"/>
                          <w:spacing w:val="-4"/>
                          <w:sz w:val="24"/>
                          <w:szCs w:val="24"/>
                          <w:rtl/>
                        </w:rPr>
                        <w:t>קיימת</w:t>
                      </w:r>
                      <w:r w:rsidRPr="00172FD9">
                        <w:rPr>
                          <w:rFonts w:cs="Tahoma"/>
                          <w:color w:val="0B5294"/>
                          <w:spacing w:val="-4"/>
                          <w:sz w:val="24"/>
                          <w:szCs w:val="24"/>
                          <w:rtl/>
                        </w:rPr>
                        <w:t xml:space="preserve">. </w:t>
                      </w:r>
                    </w:p>
                    <w:p w:rsidR="00200A10" w:rsidRPr="00373C5D" w:rsidP="004B1602">
                      <w:pPr>
                        <w:spacing w:before="120" w:after="0" w:line="240" w:lineRule="atLeast"/>
                        <w:rPr>
                          <w:rFonts w:cs="Tahoma"/>
                          <w:b/>
                          <w:bCs/>
                          <w:color w:val="0B5294"/>
                          <w:sz w:val="48"/>
                          <w:szCs w:val="48"/>
                          <w:rtl/>
                        </w:rPr>
                      </w:pPr>
                      <w:drawing>
                        <wp:inline distT="0" distB="0" distL="0" distR="0">
                          <wp:extent cx="288000" cy="31337"/>
                          <wp:effectExtent l="0" t="0" r="0" b="6985"/>
                          <wp:docPr id="28"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015382" name="line.png"/>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96435C" w:rsidRPr="00596DB6" w:rsidP="00596DB6">
      <w:pPr>
        <w:spacing w:line="240" w:lineRule="exact"/>
        <w:ind w:right="2268"/>
        <w:jc w:val="both"/>
        <w:rPr>
          <w:rFonts w:ascii="Tahoma" w:hAnsi="Tahoma" w:cs="Tahoma"/>
          <w:sz w:val="18"/>
          <w:szCs w:val="18"/>
          <w:rtl/>
        </w:rPr>
      </w:pPr>
    </w:p>
    <w:p w:rsidR="0096435C" w:rsidRPr="00720A35" w:rsidP="00596DB6">
      <w:pPr>
        <w:pStyle w:val="KOT5"/>
        <w:rPr>
          <w:rtl/>
        </w:rPr>
      </w:pPr>
      <w:r w:rsidRPr="00720A35">
        <w:rPr>
          <w:rFonts w:hint="eastAsia"/>
          <w:rtl/>
        </w:rPr>
        <w:t>שימוש</w:t>
      </w:r>
      <w:r w:rsidRPr="00720A35">
        <w:rPr>
          <w:rtl/>
        </w:rPr>
        <w:t xml:space="preserve"> רופאים בתואר "מומחה" לטיפולים אסתטיים</w:t>
      </w:r>
      <w:r>
        <w:rPr>
          <w:rFonts w:hint="cs"/>
          <w:rtl/>
        </w:rPr>
        <w:t xml:space="preserve"> - התמחות שאינה קיימת</w:t>
      </w:r>
      <w:r w:rsidRPr="00720A35">
        <w:rPr>
          <w:rtl/>
        </w:rPr>
        <w:t xml:space="preserve"> </w:t>
      </w:r>
    </w:p>
    <w:p w:rsidR="0096435C" w:rsidRPr="00596DB6" w:rsidP="004A4B16">
      <w:pPr>
        <w:spacing w:after="240" w:line="240" w:lineRule="exact"/>
        <w:ind w:right="2268"/>
        <w:jc w:val="both"/>
        <w:rPr>
          <w:rFonts w:ascii="Tahoma" w:hAnsi="Tahoma" w:cs="Tahoma"/>
          <w:sz w:val="18"/>
          <w:szCs w:val="18"/>
          <w:rtl/>
        </w:rPr>
      </w:pPr>
      <w:r w:rsidRPr="00596DB6">
        <w:rPr>
          <w:rFonts w:ascii="Tahoma" w:hAnsi="Tahoma" w:cs="Tahoma"/>
          <w:sz w:val="18"/>
          <w:szCs w:val="18"/>
          <w:rtl/>
        </w:rPr>
        <w:t>חוק הסדרת העיסוק אוסר על שימוש בתואר מומחה</w:t>
      </w:r>
      <w:r w:rsidRPr="00596DB6">
        <w:rPr>
          <w:rFonts w:ascii="Tahoma" w:hAnsi="Tahoma" w:cs="Tahoma" w:hint="cs"/>
          <w:sz w:val="18"/>
          <w:szCs w:val="18"/>
          <w:rtl/>
        </w:rPr>
        <w:t>,</w:t>
      </w:r>
      <w:r w:rsidRPr="00596DB6">
        <w:rPr>
          <w:rFonts w:ascii="Tahoma" w:hAnsi="Tahoma" w:cs="Tahoma"/>
          <w:sz w:val="18"/>
          <w:szCs w:val="18"/>
          <w:rtl/>
        </w:rPr>
        <w:t xml:space="preserve"> אלא </w:t>
      </w:r>
      <w:r w:rsidRPr="00596DB6">
        <w:rPr>
          <w:rFonts w:ascii="Tahoma" w:hAnsi="Tahoma" w:cs="Tahoma" w:hint="cs"/>
          <w:sz w:val="18"/>
          <w:szCs w:val="18"/>
          <w:rtl/>
        </w:rPr>
        <w:t>לבעלי</w:t>
      </w:r>
      <w:r w:rsidRPr="00596DB6">
        <w:rPr>
          <w:rFonts w:ascii="Tahoma" w:hAnsi="Tahoma" w:cs="Tahoma"/>
          <w:sz w:val="18"/>
          <w:szCs w:val="18"/>
          <w:rtl/>
        </w:rPr>
        <w:t xml:space="preserve"> מומחיות על פי רשימת מקצועות ההתמחות המוכרים. גם פקודת הרופ</w:t>
      </w:r>
      <w:r w:rsidRPr="00596DB6">
        <w:rPr>
          <w:rFonts w:ascii="Tahoma" w:hAnsi="Tahoma" w:cs="Tahoma" w:hint="eastAsia"/>
          <w:sz w:val="18"/>
          <w:szCs w:val="18"/>
          <w:rtl/>
        </w:rPr>
        <w:t>אים</w:t>
      </w:r>
      <w:r w:rsidRPr="00596DB6">
        <w:rPr>
          <w:rFonts w:ascii="Tahoma" w:hAnsi="Tahoma" w:cs="Tahoma"/>
          <w:sz w:val="18"/>
          <w:szCs w:val="18"/>
          <w:rtl/>
        </w:rPr>
        <w:t xml:space="preserve"> </w:t>
      </w:r>
      <w:r w:rsidRPr="00596DB6">
        <w:rPr>
          <w:rFonts w:ascii="Tahoma" w:hAnsi="Tahoma" w:cs="Tahoma" w:hint="eastAsia"/>
          <w:sz w:val="18"/>
          <w:szCs w:val="18"/>
          <w:rtl/>
        </w:rPr>
        <w:t>קובעת</w:t>
      </w:r>
      <w:r w:rsidRPr="00596DB6">
        <w:rPr>
          <w:rFonts w:ascii="Tahoma" w:hAnsi="Tahoma" w:cs="Tahoma"/>
          <w:sz w:val="18"/>
          <w:szCs w:val="18"/>
          <w:rtl/>
        </w:rPr>
        <w:t xml:space="preserve"> </w:t>
      </w:r>
      <w:r w:rsidRPr="00596DB6">
        <w:rPr>
          <w:rFonts w:ascii="Tahoma" w:hAnsi="Tahoma" w:cs="Tahoma" w:hint="cs"/>
          <w:sz w:val="18"/>
          <w:szCs w:val="18"/>
          <w:rtl/>
        </w:rPr>
        <w:t>כי</w:t>
      </w:r>
      <w:r w:rsidRPr="00596DB6">
        <w:rPr>
          <w:rFonts w:ascii="Tahoma" w:hAnsi="Tahoma" w:cs="Tahoma"/>
          <w:sz w:val="18"/>
          <w:szCs w:val="18"/>
          <w:rtl/>
        </w:rPr>
        <w:t xml:space="preserve"> רופא מורשה לא י</w:t>
      </w:r>
      <w:r w:rsidRPr="00596DB6">
        <w:rPr>
          <w:rFonts w:ascii="Tahoma" w:hAnsi="Tahoma" w:cs="Tahoma" w:hint="cs"/>
          <w:sz w:val="18"/>
          <w:szCs w:val="18"/>
          <w:rtl/>
        </w:rPr>
        <w:t>שתמש</w:t>
      </w:r>
      <w:r w:rsidRPr="00596DB6">
        <w:rPr>
          <w:rFonts w:ascii="Tahoma" w:hAnsi="Tahoma" w:cs="Tahoma"/>
          <w:sz w:val="18"/>
          <w:szCs w:val="18"/>
          <w:rtl/>
        </w:rPr>
        <w:t xml:space="preserve"> בכינוי בנוגע לעבודתו </w:t>
      </w:r>
      <w:r w:rsidRPr="00596DB6">
        <w:rPr>
          <w:rFonts w:ascii="Tahoma" w:hAnsi="Tahoma" w:cs="Tahoma" w:hint="cs"/>
          <w:sz w:val="18"/>
          <w:szCs w:val="18"/>
          <w:rtl/>
        </w:rPr>
        <w:t>המרמז</w:t>
      </w:r>
      <w:r w:rsidRPr="00596DB6">
        <w:rPr>
          <w:rFonts w:ascii="Tahoma" w:hAnsi="Tahoma" w:cs="Tahoma"/>
          <w:sz w:val="18"/>
          <w:szCs w:val="18"/>
          <w:rtl/>
        </w:rPr>
        <w:t xml:space="preserve"> </w:t>
      </w:r>
      <w:r w:rsidRPr="00596DB6">
        <w:rPr>
          <w:rFonts w:ascii="Tahoma" w:hAnsi="Tahoma" w:cs="Tahoma" w:hint="eastAsia"/>
          <w:sz w:val="18"/>
          <w:szCs w:val="18"/>
          <w:rtl/>
        </w:rPr>
        <w:t>ש</w:t>
      </w:r>
      <w:r w:rsidRPr="00596DB6">
        <w:rPr>
          <w:rFonts w:ascii="Tahoma" w:hAnsi="Tahoma" w:cs="Tahoma"/>
          <w:sz w:val="18"/>
          <w:szCs w:val="18"/>
          <w:rtl/>
        </w:rPr>
        <w:t>יש לו כשירות מקצועי</w:t>
      </w:r>
      <w:r w:rsidRPr="00596DB6">
        <w:rPr>
          <w:rFonts w:ascii="Tahoma" w:hAnsi="Tahoma" w:cs="Tahoma" w:hint="eastAsia"/>
          <w:sz w:val="18"/>
          <w:szCs w:val="18"/>
          <w:rtl/>
        </w:rPr>
        <w:t>ת</w:t>
      </w:r>
      <w:r w:rsidRPr="00596DB6">
        <w:rPr>
          <w:rFonts w:ascii="Tahoma" w:hAnsi="Tahoma" w:cs="Tahoma"/>
          <w:sz w:val="18"/>
          <w:szCs w:val="18"/>
          <w:rtl/>
        </w:rPr>
        <w:t xml:space="preserve"> זולת </w:t>
      </w:r>
      <w:r w:rsidRPr="00596DB6">
        <w:rPr>
          <w:rFonts w:ascii="Tahoma" w:hAnsi="Tahoma" w:cs="Tahoma" w:hint="eastAsia"/>
          <w:sz w:val="18"/>
          <w:szCs w:val="18"/>
          <w:rtl/>
        </w:rPr>
        <w:t>זו</w:t>
      </w:r>
      <w:r w:rsidRPr="00596DB6">
        <w:rPr>
          <w:rFonts w:ascii="Tahoma" w:hAnsi="Tahoma" w:cs="Tahoma"/>
          <w:sz w:val="18"/>
          <w:szCs w:val="18"/>
          <w:rtl/>
        </w:rPr>
        <w:t xml:space="preserve"> </w:t>
      </w:r>
      <w:r w:rsidRPr="00596DB6">
        <w:rPr>
          <w:rFonts w:ascii="Tahoma" w:hAnsi="Tahoma" w:cs="Tahoma" w:hint="eastAsia"/>
          <w:sz w:val="18"/>
          <w:szCs w:val="18"/>
          <w:rtl/>
        </w:rPr>
        <w:t>שא</w:t>
      </w:r>
      <w:r w:rsidRPr="00596DB6">
        <w:rPr>
          <w:rFonts w:ascii="Tahoma" w:hAnsi="Tahoma" w:cs="Tahoma" w:hint="cs"/>
          <w:sz w:val="18"/>
          <w:szCs w:val="18"/>
          <w:rtl/>
        </w:rPr>
        <w:t>י</w:t>
      </w:r>
      <w:r w:rsidRPr="00596DB6">
        <w:rPr>
          <w:rFonts w:ascii="Tahoma" w:hAnsi="Tahoma" w:cs="Tahoma" w:hint="eastAsia"/>
          <w:sz w:val="18"/>
          <w:szCs w:val="18"/>
          <w:rtl/>
        </w:rPr>
        <w:t>שר</w:t>
      </w:r>
      <w:r w:rsidRPr="00596DB6">
        <w:rPr>
          <w:rFonts w:ascii="Tahoma" w:hAnsi="Tahoma" w:cs="Tahoma"/>
          <w:sz w:val="18"/>
          <w:szCs w:val="18"/>
          <w:rtl/>
        </w:rPr>
        <w:t xml:space="preserve"> </w:t>
      </w:r>
      <w:r w:rsidRPr="00596DB6">
        <w:rPr>
          <w:rFonts w:ascii="Tahoma" w:hAnsi="Tahoma" w:cs="Tahoma" w:hint="eastAsia"/>
          <w:sz w:val="18"/>
          <w:szCs w:val="18"/>
          <w:rtl/>
        </w:rPr>
        <w:t>לו</w:t>
      </w:r>
      <w:r w:rsidRPr="00596DB6">
        <w:rPr>
          <w:rFonts w:ascii="Tahoma" w:hAnsi="Tahoma" w:cs="Tahoma"/>
          <w:sz w:val="18"/>
          <w:szCs w:val="18"/>
          <w:rtl/>
        </w:rPr>
        <w:t xml:space="preserve"> </w:t>
      </w:r>
      <w:r w:rsidRPr="00596DB6">
        <w:rPr>
          <w:rFonts w:ascii="Tahoma" w:hAnsi="Tahoma" w:cs="Tahoma" w:hint="eastAsia"/>
          <w:sz w:val="18"/>
          <w:szCs w:val="18"/>
          <w:rtl/>
        </w:rPr>
        <w:t>משרד</w:t>
      </w:r>
      <w:r w:rsidRPr="00596DB6">
        <w:rPr>
          <w:rFonts w:ascii="Tahoma" w:hAnsi="Tahoma" w:cs="Tahoma"/>
          <w:sz w:val="18"/>
          <w:szCs w:val="18"/>
          <w:rtl/>
        </w:rPr>
        <w:t xml:space="preserve"> </w:t>
      </w:r>
      <w:r w:rsidRPr="00596DB6">
        <w:rPr>
          <w:rFonts w:ascii="Tahoma" w:hAnsi="Tahoma" w:cs="Tahoma" w:hint="eastAsia"/>
          <w:sz w:val="18"/>
          <w:szCs w:val="18"/>
          <w:rtl/>
        </w:rPr>
        <w:t>הבריאות</w:t>
      </w:r>
      <w:r w:rsidRPr="00596DB6">
        <w:rPr>
          <w:rFonts w:ascii="Tahoma" w:hAnsi="Tahoma" w:cs="Tahoma"/>
          <w:sz w:val="18"/>
          <w:szCs w:val="18"/>
          <w:rtl/>
        </w:rPr>
        <w:t xml:space="preserve">. </w:t>
      </w:r>
      <w:r w:rsidRPr="00596DB6">
        <w:rPr>
          <w:rFonts w:ascii="Tahoma" w:hAnsi="Tahoma" w:cs="Tahoma" w:hint="eastAsia"/>
          <w:sz w:val="18"/>
          <w:szCs w:val="18"/>
          <w:rtl/>
        </w:rPr>
        <w:t>תקנות</w:t>
      </w:r>
      <w:r w:rsidRPr="00596DB6">
        <w:rPr>
          <w:rFonts w:ascii="Tahoma" w:hAnsi="Tahoma" w:cs="Tahoma"/>
          <w:sz w:val="18"/>
          <w:szCs w:val="18"/>
          <w:rtl/>
        </w:rPr>
        <w:t xml:space="preserve"> </w:t>
      </w:r>
      <w:r w:rsidRPr="00596DB6">
        <w:rPr>
          <w:rFonts w:ascii="Tahoma" w:hAnsi="Tahoma" w:cs="Tahoma" w:hint="eastAsia"/>
          <w:sz w:val="18"/>
          <w:szCs w:val="18"/>
          <w:rtl/>
        </w:rPr>
        <w:t>הרופאים</w:t>
      </w:r>
      <w:r w:rsidRPr="00596DB6">
        <w:rPr>
          <w:rFonts w:ascii="Tahoma" w:hAnsi="Tahoma" w:cs="Tahoma"/>
          <w:sz w:val="18"/>
          <w:szCs w:val="18"/>
          <w:rtl/>
        </w:rPr>
        <w:t xml:space="preserve"> (אישור </w:t>
      </w:r>
      <w:r w:rsidRPr="00596DB6">
        <w:rPr>
          <w:rFonts w:ascii="Tahoma" w:hAnsi="Tahoma" w:cs="Tahoma" w:hint="eastAsia"/>
          <w:sz w:val="18"/>
          <w:szCs w:val="18"/>
          <w:rtl/>
        </w:rPr>
        <w:t>תואר</w:t>
      </w:r>
      <w:r w:rsidRPr="00596DB6">
        <w:rPr>
          <w:rFonts w:ascii="Tahoma" w:hAnsi="Tahoma" w:cs="Tahoma"/>
          <w:sz w:val="18"/>
          <w:szCs w:val="18"/>
          <w:rtl/>
        </w:rPr>
        <w:t xml:space="preserve"> </w:t>
      </w:r>
      <w:r w:rsidRPr="00596DB6">
        <w:rPr>
          <w:rFonts w:ascii="Tahoma" w:hAnsi="Tahoma" w:cs="Tahoma" w:hint="eastAsia"/>
          <w:sz w:val="18"/>
          <w:szCs w:val="18"/>
          <w:rtl/>
        </w:rPr>
        <w:t>מומחה</w:t>
      </w:r>
      <w:r w:rsidRPr="00596DB6">
        <w:rPr>
          <w:rFonts w:ascii="Tahoma" w:hAnsi="Tahoma" w:cs="Tahoma"/>
          <w:sz w:val="18"/>
          <w:szCs w:val="18"/>
          <w:rtl/>
        </w:rPr>
        <w:t xml:space="preserve"> </w:t>
      </w:r>
      <w:r w:rsidRPr="00596DB6">
        <w:rPr>
          <w:rFonts w:ascii="Tahoma" w:hAnsi="Tahoma" w:cs="Tahoma" w:hint="eastAsia"/>
          <w:sz w:val="18"/>
          <w:szCs w:val="18"/>
          <w:rtl/>
        </w:rPr>
        <w:t>ובחינות</w:t>
      </w:r>
      <w:r w:rsidRPr="00596DB6">
        <w:rPr>
          <w:rFonts w:ascii="Tahoma" w:hAnsi="Tahoma" w:cs="Tahoma"/>
          <w:sz w:val="18"/>
          <w:szCs w:val="18"/>
          <w:rtl/>
        </w:rPr>
        <w:t>)</w:t>
      </w:r>
      <w:r w:rsidRPr="00596DB6">
        <w:rPr>
          <w:rFonts w:ascii="Tahoma" w:hAnsi="Tahoma" w:cs="Tahoma" w:hint="cs"/>
          <w:sz w:val="18"/>
          <w:szCs w:val="18"/>
          <w:rtl/>
        </w:rPr>
        <w:t>,</w:t>
      </w:r>
      <w:r w:rsidRPr="00596DB6">
        <w:rPr>
          <w:rFonts w:ascii="Tahoma" w:hAnsi="Tahoma" w:cs="Tahoma"/>
          <w:sz w:val="18"/>
          <w:szCs w:val="18"/>
          <w:rtl/>
        </w:rPr>
        <w:t xml:space="preserve"> </w:t>
      </w:r>
      <w:r w:rsidRPr="00596DB6">
        <w:rPr>
          <w:rFonts w:ascii="Tahoma" w:hAnsi="Tahoma" w:cs="Tahoma" w:hint="eastAsia"/>
          <w:sz w:val="18"/>
          <w:szCs w:val="18"/>
          <w:rtl/>
        </w:rPr>
        <w:t>התשל</w:t>
      </w:r>
      <w:r w:rsidRPr="00596DB6">
        <w:rPr>
          <w:rFonts w:ascii="Tahoma" w:hAnsi="Tahoma" w:cs="Tahoma"/>
          <w:sz w:val="18"/>
          <w:szCs w:val="18"/>
          <w:rtl/>
        </w:rPr>
        <w:t xml:space="preserve">"ג-1973, </w:t>
      </w:r>
      <w:r w:rsidRPr="00596DB6">
        <w:rPr>
          <w:rFonts w:ascii="Tahoma" w:hAnsi="Tahoma" w:cs="Tahoma" w:hint="eastAsia"/>
          <w:sz w:val="18"/>
          <w:szCs w:val="18"/>
          <w:rtl/>
        </w:rPr>
        <w:t>עוסקות</w:t>
      </w:r>
      <w:r w:rsidRPr="00596DB6">
        <w:rPr>
          <w:rFonts w:ascii="Tahoma" w:hAnsi="Tahoma" w:cs="Tahoma"/>
          <w:sz w:val="18"/>
          <w:szCs w:val="18"/>
          <w:rtl/>
        </w:rPr>
        <w:t xml:space="preserve"> </w:t>
      </w:r>
      <w:r w:rsidRPr="00596DB6">
        <w:rPr>
          <w:rFonts w:ascii="Tahoma" w:hAnsi="Tahoma" w:cs="Tahoma" w:hint="eastAsia"/>
          <w:sz w:val="18"/>
          <w:szCs w:val="18"/>
          <w:rtl/>
        </w:rPr>
        <w:t>בהתחזות</w:t>
      </w:r>
      <w:r w:rsidRPr="00596DB6">
        <w:rPr>
          <w:rFonts w:ascii="Tahoma" w:hAnsi="Tahoma" w:cs="Tahoma"/>
          <w:sz w:val="18"/>
          <w:szCs w:val="18"/>
          <w:rtl/>
        </w:rPr>
        <w:t xml:space="preserve"> </w:t>
      </w:r>
      <w:r w:rsidRPr="00596DB6">
        <w:rPr>
          <w:rFonts w:ascii="Tahoma" w:hAnsi="Tahoma" w:cs="Tahoma" w:hint="eastAsia"/>
          <w:sz w:val="18"/>
          <w:szCs w:val="18"/>
          <w:rtl/>
        </w:rPr>
        <w:t>ואוסרות</w:t>
      </w:r>
      <w:r w:rsidRPr="00596DB6">
        <w:rPr>
          <w:rFonts w:ascii="Tahoma" w:hAnsi="Tahoma" w:cs="Tahoma"/>
          <w:sz w:val="18"/>
          <w:szCs w:val="18"/>
          <w:rtl/>
        </w:rPr>
        <w:t xml:space="preserve"> על אדם להשתמש בתואר מומחה או </w:t>
      </w:r>
      <w:r w:rsidRPr="00596DB6">
        <w:rPr>
          <w:rFonts w:ascii="Tahoma" w:hAnsi="Tahoma" w:cs="Tahoma" w:hint="eastAsia"/>
          <w:sz w:val="18"/>
          <w:szCs w:val="18"/>
          <w:rtl/>
        </w:rPr>
        <w:t>בתואר</w:t>
      </w:r>
      <w:r w:rsidRPr="00596DB6">
        <w:rPr>
          <w:rFonts w:ascii="Tahoma" w:hAnsi="Tahoma" w:cs="Tahoma"/>
          <w:sz w:val="18"/>
          <w:szCs w:val="18"/>
          <w:rtl/>
        </w:rPr>
        <w:t xml:space="preserve"> דומה </w:t>
      </w:r>
      <w:r w:rsidRPr="00596DB6">
        <w:rPr>
          <w:rFonts w:ascii="Tahoma" w:hAnsi="Tahoma" w:cs="Tahoma" w:hint="eastAsia"/>
          <w:sz w:val="18"/>
          <w:szCs w:val="18"/>
          <w:rtl/>
        </w:rPr>
        <w:t>לכך</w:t>
      </w:r>
      <w:r w:rsidRPr="00596DB6">
        <w:rPr>
          <w:rFonts w:ascii="Tahoma" w:hAnsi="Tahoma" w:cs="Tahoma"/>
          <w:sz w:val="18"/>
          <w:szCs w:val="18"/>
          <w:rtl/>
        </w:rPr>
        <w:t xml:space="preserve">, </w:t>
      </w:r>
      <w:r w:rsidRPr="00596DB6">
        <w:rPr>
          <w:rFonts w:ascii="Tahoma" w:hAnsi="Tahoma" w:cs="Tahoma" w:hint="eastAsia"/>
          <w:sz w:val="18"/>
          <w:szCs w:val="18"/>
          <w:rtl/>
        </w:rPr>
        <w:t>אלא</w:t>
      </w:r>
      <w:r w:rsidRPr="00596DB6">
        <w:rPr>
          <w:rFonts w:ascii="Tahoma" w:hAnsi="Tahoma" w:cs="Tahoma"/>
          <w:sz w:val="18"/>
          <w:szCs w:val="18"/>
          <w:rtl/>
        </w:rPr>
        <w:t xml:space="preserve"> </w:t>
      </w:r>
      <w:r w:rsidRPr="00596DB6">
        <w:rPr>
          <w:rFonts w:ascii="Tahoma" w:hAnsi="Tahoma" w:cs="Tahoma" w:hint="eastAsia"/>
          <w:sz w:val="18"/>
          <w:szCs w:val="18"/>
          <w:rtl/>
        </w:rPr>
        <w:t>אם</w:t>
      </w:r>
      <w:r w:rsidRPr="00596DB6">
        <w:rPr>
          <w:rFonts w:ascii="Tahoma" w:hAnsi="Tahoma" w:cs="Tahoma" w:hint="cs"/>
          <w:sz w:val="18"/>
          <w:szCs w:val="18"/>
          <w:rtl/>
        </w:rPr>
        <w:t xml:space="preserve"> כן</w:t>
      </w:r>
      <w:r w:rsidRPr="00596DB6">
        <w:rPr>
          <w:rFonts w:ascii="Tahoma" w:hAnsi="Tahoma" w:cs="Tahoma"/>
          <w:sz w:val="18"/>
          <w:szCs w:val="18"/>
          <w:rtl/>
        </w:rPr>
        <w:t xml:space="preserve"> </w:t>
      </w:r>
      <w:r w:rsidRPr="00596DB6">
        <w:rPr>
          <w:rFonts w:ascii="Tahoma" w:hAnsi="Tahoma" w:cs="Tahoma" w:hint="eastAsia"/>
          <w:sz w:val="18"/>
          <w:szCs w:val="18"/>
          <w:rtl/>
        </w:rPr>
        <w:t>אושר</w:t>
      </w:r>
      <w:r w:rsidRPr="00596DB6">
        <w:rPr>
          <w:rFonts w:ascii="Tahoma" w:hAnsi="Tahoma" w:cs="Tahoma"/>
          <w:sz w:val="18"/>
          <w:szCs w:val="18"/>
          <w:rtl/>
        </w:rPr>
        <w:t xml:space="preserve"> </w:t>
      </w:r>
      <w:r w:rsidRPr="00596DB6">
        <w:rPr>
          <w:rFonts w:ascii="Tahoma" w:hAnsi="Tahoma" w:cs="Tahoma" w:hint="eastAsia"/>
          <w:sz w:val="18"/>
          <w:szCs w:val="18"/>
          <w:rtl/>
        </w:rPr>
        <w:t>שימוש</w:t>
      </w:r>
      <w:r w:rsidRPr="00596DB6">
        <w:rPr>
          <w:rFonts w:ascii="Tahoma" w:hAnsi="Tahoma" w:cs="Tahoma"/>
          <w:sz w:val="18"/>
          <w:szCs w:val="18"/>
          <w:rtl/>
        </w:rPr>
        <w:t xml:space="preserve"> </w:t>
      </w:r>
      <w:r w:rsidRPr="00596DB6">
        <w:rPr>
          <w:rFonts w:ascii="Tahoma" w:hAnsi="Tahoma" w:cs="Tahoma" w:hint="eastAsia"/>
          <w:sz w:val="18"/>
          <w:szCs w:val="18"/>
          <w:rtl/>
        </w:rPr>
        <w:t>כזה</w:t>
      </w:r>
      <w:r w:rsidRPr="00596DB6">
        <w:rPr>
          <w:rFonts w:ascii="Tahoma" w:hAnsi="Tahoma" w:cs="Tahoma"/>
          <w:sz w:val="18"/>
          <w:szCs w:val="18"/>
          <w:rtl/>
        </w:rPr>
        <w:t xml:space="preserve"> </w:t>
      </w:r>
      <w:r w:rsidRPr="00596DB6">
        <w:rPr>
          <w:rFonts w:ascii="Tahoma" w:hAnsi="Tahoma" w:cs="Tahoma" w:hint="eastAsia"/>
          <w:sz w:val="18"/>
          <w:szCs w:val="18"/>
          <w:rtl/>
        </w:rPr>
        <w:t>בתקנות</w:t>
      </w:r>
      <w:r w:rsidRPr="00596DB6">
        <w:rPr>
          <w:rFonts w:ascii="Tahoma" w:hAnsi="Tahoma" w:cs="Tahoma"/>
          <w:sz w:val="18"/>
          <w:szCs w:val="18"/>
          <w:rtl/>
        </w:rPr>
        <w:t xml:space="preserve">. </w:t>
      </w:r>
      <w:r w:rsidRPr="00596DB6">
        <w:rPr>
          <w:rFonts w:ascii="Tahoma" w:hAnsi="Tahoma" w:cs="Tahoma" w:hint="eastAsia"/>
          <w:sz w:val="18"/>
          <w:szCs w:val="18"/>
          <w:rtl/>
        </w:rPr>
        <w:t>הקוד</w:t>
      </w:r>
      <w:r w:rsidRPr="00596DB6">
        <w:rPr>
          <w:rFonts w:ascii="Tahoma" w:hAnsi="Tahoma" w:cs="Tahoma"/>
          <w:sz w:val="18"/>
          <w:szCs w:val="18"/>
          <w:rtl/>
        </w:rPr>
        <w:t xml:space="preserve"> </w:t>
      </w:r>
      <w:r w:rsidRPr="00596DB6">
        <w:rPr>
          <w:rFonts w:ascii="Tahoma" w:hAnsi="Tahoma" w:cs="Tahoma" w:hint="eastAsia"/>
          <w:sz w:val="18"/>
          <w:szCs w:val="18"/>
          <w:rtl/>
        </w:rPr>
        <w:t>האתי</w:t>
      </w:r>
      <w:r w:rsidRPr="00596DB6">
        <w:rPr>
          <w:rFonts w:ascii="Tahoma" w:hAnsi="Tahoma" w:cs="Tahoma"/>
          <w:sz w:val="18"/>
          <w:szCs w:val="18"/>
          <w:rtl/>
        </w:rPr>
        <w:t xml:space="preserve"> </w:t>
      </w:r>
      <w:r w:rsidRPr="00596DB6">
        <w:rPr>
          <w:rFonts w:ascii="Tahoma" w:hAnsi="Tahoma" w:cs="Tahoma" w:hint="eastAsia"/>
          <w:sz w:val="18"/>
          <w:szCs w:val="18"/>
          <w:rtl/>
        </w:rPr>
        <w:t>של</w:t>
      </w:r>
      <w:r w:rsidRPr="00596DB6">
        <w:rPr>
          <w:rFonts w:ascii="Tahoma" w:hAnsi="Tahoma" w:cs="Tahoma"/>
          <w:sz w:val="18"/>
          <w:szCs w:val="18"/>
          <w:rtl/>
        </w:rPr>
        <w:t xml:space="preserve"> </w:t>
      </w:r>
      <w:r w:rsidRPr="00596DB6">
        <w:rPr>
          <w:rFonts w:ascii="Tahoma" w:hAnsi="Tahoma" w:cs="Tahoma" w:hint="eastAsia"/>
          <w:sz w:val="18"/>
          <w:szCs w:val="18"/>
          <w:rtl/>
        </w:rPr>
        <w:t>הר</w:t>
      </w:r>
      <w:r w:rsidRPr="00596DB6">
        <w:rPr>
          <w:rFonts w:ascii="Tahoma" w:hAnsi="Tahoma" w:cs="Tahoma"/>
          <w:sz w:val="18"/>
          <w:szCs w:val="18"/>
          <w:rtl/>
        </w:rPr>
        <w:t xml:space="preserve">"י </w:t>
      </w:r>
      <w:r w:rsidRPr="00596DB6">
        <w:rPr>
          <w:rFonts w:ascii="Tahoma" w:hAnsi="Tahoma" w:cs="Tahoma" w:hint="eastAsia"/>
          <w:sz w:val="18"/>
          <w:szCs w:val="18"/>
          <w:rtl/>
        </w:rPr>
        <w:t>קובע</w:t>
      </w:r>
      <w:r w:rsidRPr="00596DB6">
        <w:rPr>
          <w:rFonts w:ascii="Tahoma" w:hAnsi="Tahoma" w:cs="Tahoma"/>
          <w:sz w:val="18"/>
          <w:szCs w:val="18"/>
          <w:rtl/>
        </w:rPr>
        <w:t xml:space="preserve"> </w:t>
      </w:r>
      <w:r w:rsidRPr="00596DB6">
        <w:rPr>
          <w:rFonts w:ascii="Tahoma" w:hAnsi="Tahoma" w:cs="Tahoma" w:hint="eastAsia"/>
          <w:sz w:val="18"/>
          <w:szCs w:val="18"/>
          <w:rtl/>
        </w:rPr>
        <w:t>כי</w:t>
      </w:r>
      <w:r w:rsidRPr="00596DB6">
        <w:rPr>
          <w:rFonts w:ascii="Tahoma" w:hAnsi="Tahoma" w:cs="Tahoma"/>
          <w:sz w:val="18"/>
          <w:szCs w:val="18"/>
          <w:rtl/>
        </w:rPr>
        <w:t xml:space="preserve"> </w:t>
      </w:r>
      <w:r w:rsidRPr="00596DB6">
        <w:rPr>
          <w:rFonts w:ascii="Tahoma" w:hAnsi="Tahoma" w:cs="Tahoma" w:hint="eastAsia"/>
          <w:sz w:val="18"/>
          <w:szCs w:val="18"/>
          <w:rtl/>
        </w:rPr>
        <w:t>הרופא</w:t>
      </w:r>
      <w:r w:rsidRPr="00596DB6">
        <w:rPr>
          <w:rFonts w:ascii="Tahoma" w:hAnsi="Tahoma" w:cs="Tahoma"/>
          <w:sz w:val="18"/>
          <w:szCs w:val="18"/>
          <w:rtl/>
        </w:rPr>
        <w:t xml:space="preserve"> </w:t>
      </w:r>
      <w:r w:rsidRPr="00596DB6">
        <w:rPr>
          <w:rFonts w:ascii="Tahoma" w:hAnsi="Tahoma" w:cs="Tahoma" w:hint="eastAsia"/>
          <w:sz w:val="18"/>
          <w:szCs w:val="18"/>
          <w:rtl/>
        </w:rPr>
        <w:t>יציג</w:t>
      </w:r>
      <w:r w:rsidRPr="00596DB6">
        <w:rPr>
          <w:rFonts w:ascii="Tahoma" w:hAnsi="Tahoma" w:cs="Tahoma"/>
          <w:sz w:val="18"/>
          <w:szCs w:val="18"/>
          <w:rtl/>
        </w:rPr>
        <w:t xml:space="preserve"> </w:t>
      </w:r>
      <w:r w:rsidRPr="00596DB6">
        <w:rPr>
          <w:rFonts w:ascii="Tahoma" w:hAnsi="Tahoma" w:cs="Tahoma" w:hint="cs"/>
          <w:sz w:val="18"/>
          <w:szCs w:val="18"/>
          <w:rtl/>
        </w:rPr>
        <w:t xml:space="preserve">את </w:t>
      </w:r>
      <w:r w:rsidRPr="00596DB6">
        <w:rPr>
          <w:rFonts w:ascii="Tahoma" w:hAnsi="Tahoma" w:cs="Tahoma" w:hint="eastAsia"/>
          <w:sz w:val="18"/>
          <w:szCs w:val="18"/>
          <w:rtl/>
        </w:rPr>
        <w:t>עצמו</w:t>
      </w:r>
      <w:r w:rsidRPr="00596DB6">
        <w:rPr>
          <w:rFonts w:ascii="Tahoma" w:hAnsi="Tahoma" w:cs="Tahoma"/>
          <w:sz w:val="18"/>
          <w:szCs w:val="18"/>
          <w:rtl/>
        </w:rPr>
        <w:t xml:space="preserve"> </w:t>
      </w:r>
      <w:r w:rsidRPr="00596DB6">
        <w:rPr>
          <w:rFonts w:ascii="Tahoma" w:hAnsi="Tahoma" w:cs="Tahoma" w:hint="eastAsia"/>
          <w:sz w:val="18"/>
          <w:szCs w:val="18"/>
          <w:rtl/>
        </w:rPr>
        <w:t>בפני</w:t>
      </w:r>
      <w:r w:rsidRPr="00596DB6">
        <w:rPr>
          <w:rFonts w:ascii="Tahoma" w:hAnsi="Tahoma" w:cs="Tahoma"/>
          <w:sz w:val="18"/>
          <w:szCs w:val="18"/>
          <w:rtl/>
        </w:rPr>
        <w:t xml:space="preserve"> </w:t>
      </w:r>
      <w:r w:rsidRPr="00596DB6">
        <w:rPr>
          <w:rFonts w:ascii="Tahoma" w:hAnsi="Tahoma" w:cs="Tahoma" w:hint="eastAsia"/>
          <w:sz w:val="18"/>
          <w:szCs w:val="18"/>
          <w:rtl/>
        </w:rPr>
        <w:t>המטופל</w:t>
      </w:r>
      <w:r w:rsidRPr="00596DB6">
        <w:rPr>
          <w:rFonts w:ascii="Tahoma" w:hAnsi="Tahoma" w:cs="Tahoma"/>
          <w:sz w:val="18"/>
          <w:szCs w:val="18"/>
          <w:rtl/>
        </w:rPr>
        <w:t xml:space="preserve"> </w:t>
      </w:r>
      <w:r w:rsidRPr="00596DB6">
        <w:rPr>
          <w:rFonts w:ascii="Tahoma" w:hAnsi="Tahoma" w:cs="Tahoma" w:hint="eastAsia"/>
          <w:sz w:val="18"/>
          <w:szCs w:val="18"/>
          <w:rtl/>
        </w:rPr>
        <w:t>לרבות</w:t>
      </w:r>
      <w:r w:rsidRPr="00596DB6">
        <w:rPr>
          <w:rFonts w:ascii="Tahoma" w:hAnsi="Tahoma" w:cs="Tahoma"/>
          <w:sz w:val="18"/>
          <w:szCs w:val="18"/>
          <w:rtl/>
        </w:rPr>
        <w:t xml:space="preserve"> </w:t>
      </w:r>
      <w:r w:rsidRPr="00596DB6">
        <w:rPr>
          <w:rFonts w:ascii="Tahoma" w:hAnsi="Tahoma" w:cs="Tahoma" w:hint="eastAsia"/>
          <w:sz w:val="18"/>
          <w:szCs w:val="18"/>
          <w:rtl/>
        </w:rPr>
        <w:t>תוארו</w:t>
      </w:r>
      <w:r w:rsidRPr="00596DB6">
        <w:rPr>
          <w:rFonts w:ascii="Tahoma" w:hAnsi="Tahoma" w:cs="Tahoma"/>
          <w:sz w:val="18"/>
          <w:szCs w:val="18"/>
          <w:rtl/>
        </w:rPr>
        <w:t xml:space="preserve"> </w:t>
      </w:r>
      <w:r w:rsidRPr="00596DB6">
        <w:rPr>
          <w:rFonts w:ascii="Tahoma" w:hAnsi="Tahoma" w:cs="Tahoma" w:hint="eastAsia"/>
          <w:sz w:val="18"/>
          <w:szCs w:val="18"/>
          <w:rtl/>
        </w:rPr>
        <w:t>המקצועי</w:t>
      </w:r>
      <w:r w:rsidRPr="00596DB6">
        <w:rPr>
          <w:rFonts w:ascii="Tahoma" w:hAnsi="Tahoma" w:cs="Tahoma"/>
          <w:sz w:val="18"/>
          <w:szCs w:val="18"/>
          <w:rtl/>
        </w:rPr>
        <w:t xml:space="preserve"> </w:t>
      </w:r>
      <w:r w:rsidRPr="00596DB6">
        <w:rPr>
          <w:rFonts w:ascii="Tahoma" w:hAnsi="Tahoma" w:cs="Tahoma" w:hint="eastAsia"/>
          <w:sz w:val="18"/>
          <w:szCs w:val="18"/>
          <w:rtl/>
        </w:rPr>
        <w:t>ומומחיותו</w:t>
      </w:r>
      <w:r w:rsidRPr="00596DB6">
        <w:rPr>
          <w:rFonts w:ascii="Tahoma" w:hAnsi="Tahoma" w:cs="Tahoma"/>
          <w:sz w:val="18"/>
          <w:szCs w:val="18"/>
          <w:rtl/>
        </w:rPr>
        <w:t xml:space="preserve"> </w:t>
      </w:r>
      <w:r w:rsidRPr="00596DB6">
        <w:rPr>
          <w:rFonts w:ascii="Tahoma" w:hAnsi="Tahoma" w:cs="Tahoma" w:hint="eastAsia"/>
          <w:sz w:val="18"/>
          <w:szCs w:val="18"/>
          <w:rtl/>
        </w:rPr>
        <w:t>הרפואית</w:t>
      </w:r>
      <w:r w:rsidRPr="00596DB6">
        <w:rPr>
          <w:rFonts w:ascii="Tahoma" w:hAnsi="Tahoma" w:cs="Tahoma"/>
          <w:sz w:val="18"/>
          <w:szCs w:val="18"/>
          <w:rtl/>
        </w:rPr>
        <w:t xml:space="preserve">. </w:t>
      </w:r>
      <w:r w:rsidRPr="00596DB6">
        <w:rPr>
          <w:rFonts w:ascii="Tahoma" w:hAnsi="Tahoma" w:cs="Tahoma" w:hint="eastAsia"/>
          <w:sz w:val="18"/>
          <w:szCs w:val="18"/>
          <w:rtl/>
        </w:rPr>
        <w:t>פקודת</w:t>
      </w:r>
      <w:r w:rsidRPr="00596DB6">
        <w:rPr>
          <w:rFonts w:ascii="Tahoma" w:hAnsi="Tahoma" w:cs="Tahoma"/>
          <w:sz w:val="18"/>
          <w:szCs w:val="18"/>
          <w:rtl/>
        </w:rPr>
        <w:t xml:space="preserve"> </w:t>
      </w:r>
      <w:r w:rsidRPr="00596DB6">
        <w:rPr>
          <w:rFonts w:ascii="Tahoma" w:hAnsi="Tahoma" w:cs="Tahoma" w:hint="eastAsia"/>
          <w:sz w:val="18"/>
          <w:szCs w:val="18"/>
          <w:rtl/>
        </w:rPr>
        <w:t>הרופאים</w:t>
      </w:r>
      <w:r w:rsidRPr="00596DB6">
        <w:rPr>
          <w:rFonts w:ascii="Tahoma" w:hAnsi="Tahoma" w:cs="Tahoma"/>
          <w:sz w:val="18"/>
          <w:szCs w:val="18"/>
          <w:rtl/>
        </w:rPr>
        <w:t xml:space="preserve"> </w:t>
      </w:r>
      <w:r w:rsidRPr="00596DB6">
        <w:rPr>
          <w:rFonts w:ascii="Tahoma" w:hAnsi="Tahoma" w:cs="Tahoma" w:hint="eastAsia"/>
          <w:sz w:val="18"/>
          <w:szCs w:val="18"/>
          <w:rtl/>
        </w:rPr>
        <w:t>אוסרת</w:t>
      </w:r>
      <w:r w:rsidRPr="00596DB6">
        <w:rPr>
          <w:rFonts w:ascii="Tahoma" w:hAnsi="Tahoma" w:cs="Tahoma"/>
          <w:sz w:val="18"/>
          <w:szCs w:val="18"/>
          <w:rtl/>
        </w:rPr>
        <w:t xml:space="preserve"> </w:t>
      </w:r>
      <w:r w:rsidRPr="00596DB6">
        <w:rPr>
          <w:rFonts w:ascii="Tahoma" w:hAnsi="Tahoma" w:cs="Tahoma" w:hint="eastAsia"/>
          <w:sz w:val="18"/>
          <w:szCs w:val="18"/>
          <w:rtl/>
        </w:rPr>
        <w:t>על</w:t>
      </w:r>
      <w:r w:rsidRPr="00596DB6">
        <w:rPr>
          <w:rFonts w:ascii="Tahoma" w:hAnsi="Tahoma" w:cs="Tahoma"/>
          <w:sz w:val="18"/>
          <w:szCs w:val="18"/>
          <w:rtl/>
        </w:rPr>
        <w:t xml:space="preserve"> </w:t>
      </w:r>
      <w:r w:rsidRPr="00596DB6">
        <w:rPr>
          <w:rFonts w:ascii="Tahoma" w:hAnsi="Tahoma" w:cs="Tahoma" w:hint="eastAsia"/>
          <w:sz w:val="18"/>
          <w:szCs w:val="18"/>
          <w:rtl/>
        </w:rPr>
        <w:t>רופא</w:t>
      </w:r>
      <w:r w:rsidRPr="00596DB6">
        <w:rPr>
          <w:rFonts w:ascii="Tahoma" w:hAnsi="Tahoma" w:cs="Tahoma"/>
          <w:sz w:val="18"/>
          <w:szCs w:val="18"/>
          <w:rtl/>
        </w:rPr>
        <w:t xml:space="preserve"> </w:t>
      </w:r>
      <w:r w:rsidRPr="00596DB6">
        <w:rPr>
          <w:rFonts w:ascii="Tahoma" w:hAnsi="Tahoma" w:cs="Tahoma" w:hint="eastAsia"/>
          <w:sz w:val="18"/>
          <w:szCs w:val="18"/>
          <w:rtl/>
        </w:rPr>
        <w:t>עשיית</w:t>
      </w:r>
      <w:r w:rsidRPr="00596DB6">
        <w:rPr>
          <w:rFonts w:ascii="Tahoma" w:hAnsi="Tahoma" w:cs="Tahoma"/>
          <w:sz w:val="18"/>
          <w:szCs w:val="18"/>
          <w:rtl/>
        </w:rPr>
        <w:t xml:space="preserve"> </w:t>
      </w:r>
      <w:r w:rsidRPr="00596DB6">
        <w:rPr>
          <w:rFonts w:ascii="Tahoma" w:hAnsi="Tahoma" w:cs="Tahoma" w:hint="eastAsia"/>
          <w:sz w:val="18"/>
          <w:szCs w:val="18"/>
          <w:rtl/>
        </w:rPr>
        <w:t>פרסומת</w:t>
      </w:r>
      <w:r w:rsidRPr="00596DB6">
        <w:rPr>
          <w:rFonts w:ascii="Tahoma" w:hAnsi="Tahoma" w:cs="Tahoma"/>
          <w:sz w:val="18"/>
          <w:szCs w:val="18"/>
          <w:rtl/>
        </w:rPr>
        <w:t xml:space="preserve"> </w:t>
      </w:r>
      <w:r w:rsidRPr="00596DB6">
        <w:rPr>
          <w:rFonts w:ascii="Tahoma" w:hAnsi="Tahoma" w:cs="Tahoma" w:hint="eastAsia"/>
          <w:sz w:val="18"/>
          <w:szCs w:val="18"/>
          <w:rtl/>
        </w:rPr>
        <w:t>לעיסוק</w:t>
      </w:r>
      <w:r w:rsidRPr="00596DB6">
        <w:rPr>
          <w:rFonts w:ascii="Tahoma" w:hAnsi="Tahoma" w:cs="Tahoma"/>
          <w:sz w:val="18"/>
          <w:szCs w:val="18"/>
          <w:rtl/>
        </w:rPr>
        <w:t xml:space="preserve"> </w:t>
      </w:r>
      <w:r w:rsidRPr="00596DB6">
        <w:rPr>
          <w:rFonts w:ascii="Tahoma" w:hAnsi="Tahoma" w:cs="Tahoma" w:hint="eastAsia"/>
          <w:sz w:val="18"/>
          <w:szCs w:val="18"/>
          <w:rtl/>
        </w:rPr>
        <w:t>שיש</w:t>
      </w:r>
      <w:r w:rsidRPr="00596DB6">
        <w:rPr>
          <w:rFonts w:ascii="Tahoma" w:hAnsi="Tahoma" w:cs="Tahoma"/>
          <w:sz w:val="18"/>
          <w:szCs w:val="18"/>
          <w:rtl/>
        </w:rPr>
        <w:t xml:space="preserve"> </w:t>
      </w:r>
      <w:r w:rsidRPr="00596DB6">
        <w:rPr>
          <w:rFonts w:ascii="Tahoma" w:hAnsi="Tahoma" w:cs="Tahoma" w:hint="eastAsia"/>
          <w:sz w:val="18"/>
          <w:szCs w:val="18"/>
          <w:rtl/>
        </w:rPr>
        <w:t>בה</w:t>
      </w:r>
      <w:r w:rsidRPr="00596DB6">
        <w:rPr>
          <w:rFonts w:ascii="Tahoma" w:hAnsi="Tahoma" w:cs="Tahoma"/>
          <w:sz w:val="18"/>
          <w:szCs w:val="18"/>
          <w:rtl/>
        </w:rPr>
        <w:t xml:space="preserve"> </w:t>
      </w:r>
      <w:r w:rsidRPr="00596DB6">
        <w:rPr>
          <w:rFonts w:ascii="Tahoma" w:hAnsi="Tahoma" w:cs="Tahoma" w:hint="eastAsia"/>
          <w:sz w:val="18"/>
          <w:szCs w:val="18"/>
          <w:rtl/>
        </w:rPr>
        <w:t>כדי</w:t>
      </w:r>
      <w:r w:rsidRPr="00596DB6">
        <w:rPr>
          <w:rFonts w:ascii="Tahoma" w:hAnsi="Tahoma" w:cs="Tahoma"/>
          <w:sz w:val="18"/>
          <w:szCs w:val="18"/>
          <w:rtl/>
        </w:rPr>
        <w:t xml:space="preserve"> </w:t>
      </w:r>
      <w:r w:rsidRPr="00596DB6">
        <w:rPr>
          <w:rFonts w:ascii="Tahoma" w:hAnsi="Tahoma" w:cs="Tahoma" w:hint="eastAsia"/>
          <w:sz w:val="18"/>
          <w:szCs w:val="18"/>
          <w:rtl/>
        </w:rPr>
        <w:t>להטעות</w:t>
      </w:r>
      <w:r w:rsidRPr="00596DB6">
        <w:rPr>
          <w:rFonts w:ascii="Tahoma" w:hAnsi="Tahoma" w:cs="Tahoma"/>
          <w:sz w:val="18"/>
          <w:szCs w:val="18"/>
          <w:rtl/>
        </w:rPr>
        <w:t xml:space="preserve"> או לפגוע בכבוד המקצוע. גם תקנות הרופאים (פרסומת אסורה), התשס"ט-2008 (להלן - תקנות איסור פרסום), מפרטות את ה</w:t>
      </w:r>
      <w:r w:rsidRPr="00596DB6">
        <w:rPr>
          <w:rFonts w:ascii="Tahoma" w:hAnsi="Tahoma" w:cs="Tahoma" w:hint="eastAsia"/>
          <w:sz w:val="18"/>
          <w:szCs w:val="18"/>
          <w:rtl/>
        </w:rPr>
        <w:t>סייגים</w:t>
      </w:r>
      <w:r w:rsidRPr="00596DB6">
        <w:rPr>
          <w:rFonts w:ascii="Tahoma" w:hAnsi="Tahoma" w:cs="Tahoma"/>
          <w:sz w:val="18"/>
          <w:szCs w:val="18"/>
          <w:rtl/>
        </w:rPr>
        <w:t xml:space="preserve"> </w:t>
      </w:r>
      <w:r w:rsidRPr="00596DB6">
        <w:rPr>
          <w:rFonts w:ascii="Tahoma" w:hAnsi="Tahoma" w:cs="Tahoma" w:hint="eastAsia"/>
          <w:sz w:val="18"/>
          <w:szCs w:val="18"/>
          <w:rtl/>
        </w:rPr>
        <w:t>לפרסום</w:t>
      </w:r>
      <w:r w:rsidRPr="00596DB6">
        <w:rPr>
          <w:rFonts w:ascii="Tahoma" w:hAnsi="Tahoma" w:cs="Tahoma"/>
          <w:sz w:val="18"/>
          <w:szCs w:val="18"/>
          <w:rtl/>
        </w:rPr>
        <w:t xml:space="preserve"> - </w:t>
      </w:r>
      <w:r w:rsidRPr="00596DB6">
        <w:rPr>
          <w:rFonts w:ascii="Tahoma" w:hAnsi="Tahoma" w:cs="Tahoma" w:hint="eastAsia"/>
          <w:sz w:val="18"/>
          <w:szCs w:val="18"/>
          <w:rtl/>
        </w:rPr>
        <w:t>איסור</w:t>
      </w:r>
      <w:r w:rsidRPr="00596DB6">
        <w:rPr>
          <w:rFonts w:ascii="Tahoma" w:hAnsi="Tahoma" w:cs="Tahoma"/>
          <w:sz w:val="18"/>
          <w:szCs w:val="18"/>
          <w:rtl/>
        </w:rPr>
        <w:t xml:space="preserve"> </w:t>
      </w:r>
      <w:r w:rsidRPr="00596DB6">
        <w:rPr>
          <w:rFonts w:ascii="Tahoma" w:hAnsi="Tahoma" w:cs="Tahoma" w:hint="eastAsia"/>
          <w:sz w:val="18"/>
          <w:szCs w:val="18"/>
          <w:rtl/>
        </w:rPr>
        <w:t>שימוש</w:t>
      </w:r>
      <w:r w:rsidRPr="00596DB6">
        <w:rPr>
          <w:rFonts w:ascii="Tahoma" w:hAnsi="Tahoma" w:cs="Tahoma"/>
          <w:sz w:val="18"/>
          <w:szCs w:val="18"/>
          <w:rtl/>
        </w:rPr>
        <w:t xml:space="preserve"> </w:t>
      </w:r>
      <w:r w:rsidRPr="00596DB6">
        <w:rPr>
          <w:rFonts w:ascii="Tahoma" w:hAnsi="Tahoma" w:cs="Tahoma" w:hint="eastAsia"/>
          <w:sz w:val="18"/>
          <w:szCs w:val="18"/>
          <w:rtl/>
        </w:rPr>
        <w:t>בתואר</w:t>
      </w:r>
      <w:r w:rsidRPr="00596DB6">
        <w:rPr>
          <w:rFonts w:ascii="Tahoma" w:hAnsi="Tahoma" w:cs="Tahoma"/>
          <w:sz w:val="18"/>
          <w:szCs w:val="18"/>
          <w:rtl/>
        </w:rPr>
        <w:t xml:space="preserve"> </w:t>
      </w:r>
      <w:r w:rsidRPr="00596DB6">
        <w:rPr>
          <w:rFonts w:ascii="Tahoma" w:hAnsi="Tahoma" w:cs="Tahoma" w:hint="eastAsia"/>
          <w:sz w:val="18"/>
          <w:szCs w:val="18"/>
          <w:rtl/>
        </w:rPr>
        <w:t>מומחה</w:t>
      </w:r>
      <w:r w:rsidRPr="00596DB6">
        <w:rPr>
          <w:rFonts w:ascii="Tahoma" w:hAnsi="Tahoma" w:cs="Tahoma"/>
          <w:sz w:val="18"/>
          <w:szCs w:val="18"/>
          <w:rtl/>
        </w:rPr>
        <w:t xml:space="preserve"> </w:t>
      </w:r>
      <w:r w:rsidRPr="00596DB6">
        <w:rPr>
          <w:rFonts w:ascii="Tahoma" w:hAnsi="Tahoma" w:cs="Tahoma" w:hint="eastAsia"/>
          <w:sz w:val="18"/>
          <w:szCs w:val="18"/>
          <w:rtl/>
        </w:rPr>
        <w:t>שלא</w:t>
      </w:r>
      <w:r w:rsidRPr="00596DB6">
        <w:rPr>
          <w:rFonts w:ascii="Tahoma" w:hAnsi="Tahoma" w:cs="Tahoma"/>
          <w:sz w:val="18"/>
          <w:szCs w:val="18"/>
          <w:rtl/>
        </w:rPr>
        <w:t xml:space="preserve"> </w:t>
      </w:r>
      <w:r w:rsidRPr="00596DB6">
        <w:rPr>
          <w:rFonts w:ascii="Tahoma" w:hAnsi="Tahoma" w:cs="Tahoma" w:hint="eastAsia"/>
          <w:sz w:val="18"/>
          <w:szCs w:val="18"/>
          <w:rtl/>
        </w:rPr>
        <w:t>אושר</w:t>
      </w:r>
      <w:r w:rsidRPr="00596DB6">
        <w:rPr>
          <w:rFonts w:ascii="Tahoma" w:hAnsi="Tahoma" w:cs="Tahoma"/>
          <w:sz w:val="18"/>
          <w:szCs w:val="18"/>
          <w:rtl/>
        </w:rPr>
        <w:t xml:space="preserve">, </w:t>
      </w:r>
      <w:r w:rsidRPr="00596DB6">
        <w:rPr>
          <w:rFonts w:ascii="Tahoma" w:hAnsi="Tahoma" w:cs="Tahoma" w:hint="eastAsia"/>
          <w:sz w:val="18"/>
          <w:szCs w:val="18"/>
          <w:rtl/>
        </w:rPr>
        <w:t>שימוש</w:t>
      </w:r>
      <w:r w:rsidRPr="00596DB6">
        <w:rPr>
          <w:rFonts w:ascii="Tahoma" w:hAnsi="Tahoma" w:cs="Tahoma"/>
          <w:sz w:val="18"/>
          <w:szCs w:val="18"/>
          <w:rtl/>
        </w:rPr>
        <w:t xml:space="preserve"> </w:t>
      </w:r>
      <w:r w:rsidRPr="00596DB6">
        <w:rPr>
          <w:rFonts w:ascii="Tahoma" w:hAnsi="Tahoma" w:cs="Tahoma" w:hint="eastAsia"/>
          <w:sz w:val="18"/>
          <w:szCs w:val="18"/>
          <w:rtl/>
        </w:rPr>
        <w:t>בתואר</w:t>
      </w:r>
      <w:r w:rsidRPr="00596DB6">
        <w:rPr>
          <w:rFonts w:ascii="Tahoma" w:hAnsi="Tahoma" w:cs="Tahoma"/>
          <w:sz w:val="18"/>
          <w:szCs w:val="18"/>
          <w:rtl/>
        </w:rPr>
        <w:t xml:space="preserve"> </w:t>
      </w:r>
      <w:r w:rsidRPr="00596DB6">
        <w:rPr>
          <w:rFonts w:ascii="Tahoma" w:hAnsi="Tahoma" w:cs="Tahoma" w:hint="eastAsia"/>
          <w:sz w:val="18"/>
          <w:szCs w:val="18"/>
          <w:rtl/>
        </w:rPr>
        <w:t>דומה</w:t>
      </w:r>
      <w:r w:rsidRPr="00596DB6">
        <w:rPr>
          <w:rFonts w:ascii="Tahoma" w:hAnsi="Tahoma" w:cs="Tahoma"/>
          <w:sz w:val="18"/>
          <w:szCs w:val="18"/>
          <w:rtl/>
        </w:rPr>
        <w:t xml:space="preserve"> </w:t>
      </w:r>
      <w:r w:rsidRPr="00596DB6">
        <w:rPr>
          <w:rFonts w:ascii="Tahoma" w:hAnsi="Tahoma" w:cs="Tahoma" w:hint="eastAsia"/>
          <w:sz w:val="18"/>
          <w:szCs w:val="18"/>
          <w:rtl/>
        </w:rPr>
        <w:t>עד</w:t>
      </w:r>
      <w:r w:rsidRPr="00596DB6">
        <w:rPr>
          <w:rFonts w:ascii="Tahoma" w:hAnsi="Tahoma" w:cs="Tahoma"/>
          <w:sz w:val="18"/>
          <w:szCs w:val="18"/>
          <w:rtl/>
        </w:rPr>
        <w:t xml:space="preserve"> </w:t>
      </w:r>
      <w:r w:rsidRPr="00596DB6">
        <w:rPr>
          <w:rFonts w:ascii="Tahoma" w:hAnsi="Tahoma" w:cs="Tahoma" w:hint="eastAsia"/>
          <w:sz w:val="18"/>
          <w:szCs w:val="18"/>
          <w:rtl/>
        </w:rPr>
        <w:t>כדי</w:t>
      </w:r>
      <w:r w:rsidRPr="00596DB6">
        <w:rPr>
          <w:rFonts w:ascii="Tahoma" w:hAnsi="Tahoma" w:cs="Tahoma"/>
          <w:sz w:val="18"/>
          <w:szCs w:val="18"/>
          <w:rtl/>
        </w:rPr>
        <w:t xml:space="preserve"> </w:t>
      </w:r>
      <w:r w:rsidRPr="00596DB6">
        <w:rPr>
          <w:rFonts w:ascii="Tahoma" w:hAnsi="Tahoma" w:cs="Tahoma" w:hint="eastAsia"/>
          <w:sz w:val="18"/>
          <w:szCs w:val="18"/>
          <w:rtl/>
        </w:rPr>
        <w:t>הטעיה</w:t>
      </w:r>
      <w:r w:rsidRPr="00596DB6">
        <w:rPr>
          <w:rFonts w:ascii="Tahoma" w:hAnsi="Tahoma" w:cs="Tahoma"/>
          <w:sz w:val="18"/>
          <w:szCs w:val="18"/>
          <w:rtl/>
        </w:rPr>
        <w:t xml:space="preserve"> </w:t>
      </w:r>
      <w:r w:rsidRPr="00596DB6">
        <w:rPr>
          <w:rFonts w:ascii="Tahoma" w:hAnsi="Tahoma" w:cs="Tahoma" w:hint="eastAsia"/>
          <w:sz w:val="18"/>
          <w:szCs w:val="18"/>
          <w:rtl/>
        </w:rPr>
        <w:t>או</w:t>
      </w:r>
      <w:r w:rsidRPr="00596DB6">
        <w:rPr>
          <w:rFonts w:ascii="Tahoma" w:hAnsi="Tahoma" w:cs="Tahoma"/>
          <w:sz w:val="18"/>
          <w:szCs w:val="18"/>
          <w:rtl/>
        </w:rPr>
        <w:t xml:space="preserve"> </w:t>
      </w:r>
      <w:r w:rsidRPr="00596DB6">
        <w:rPr>
          <w:rFonts w:ascii="Tahoma" w:hAnsi="Tahoma" w:cs="Tahoma" w:hint="eastAsia"/>
          <w:sz w:val="18"/>
          <w:szCs w:val="18"/>
          <w:rtl/>
        </w:rPr>
        <w:t>ציון</w:t>
      </w:r>
      <w:r w:rsidRPr="00596DB6">
        <w:rPr>
          <w:rFonts w:ascii="Tahoma" w:hAnsi="Tahoma" w:cs="Tahoma"/>
          <w:sz w:val="18"/>
          <w:szCs w:val="18"/>
          <w:rtl/>
        </w:rPr>
        <w:t xml:space="preserve"> </w:t>
      </w:r>
      <w:r w:rsidRPr="00596DB6">
        <w:rPr>
          <w:rFonts w:ascii="Tahoma" w:hAnsi="Tahoma" w:cs="Tahoma" w:hint="eastAsia"/>
          <w:sz w:val="18"/>
          <w:szCs w:val="18"/>
          <w:rtl/>
        </w:rPr>
        <w:t>תחום</w:t>
      </w:r>
      <w:r w:rsidRPr="00596DB6">
        <w:rPr>
          <w:rFonts w:ascii="Tahoma" w:hAnsi="Tahoma" w:cs="Tahoma"/>
          <w:sz w:val="18"/>
          <w:szCs w:val="18"/>
          <w:rtl/>
        </w:rPr>
        <w:t xml:space="preserve"> </w:t>
      </w:r>
      <w:r w:rsidRPr="00596DB6">
        <w:rPr>
          <w:rFonts w:ascii="Tahoma" w:hAnsi="Tahoma" w:cs="Tahoma" w:hint="eastAsia"/>
          <w:sz w:val="18"/>
          <w:szCs w:val="18"/>
          <w:rtl/>
        </w:rPr>
        <w:t>מומחיות</w:t>
      </w:r>
      <w:r w:rsidRPr="00596DB6">
        <w:rPr>
          <w:rFonts w:ascii="Tahoma" w:hAnsi="Tahoma" w:cs="Tahoma"/>
          <w:sz w:val="18"/>
          <w:szCs w:val="18"/>
          <w:rtl/>
        </w:rPr>
        <w:t xml:space="preserve"> </w:t>
      </w:r>
      <w:r w:rsidRPr="00596DB6">
        <w:rPr>
          <w:rFonts w:ascii="Tahoma" w:hAnsi="Tahoma" w:cs="Tahoma" w:hint="eastAsia"/>
          <w:sz w:val="18"/>
          <w:szCs w:val="18"/>
          <w:rtl/>
        </w:rPr>
        <w:t>שאינו</w:t>
      </w:r>
      <w:r w:rsidRPr="00596DB6">
        <w:rPr>
          <w:rFonts w:ascii="Tahoma" w:hAnsi="Tahoma" w:cs="Tahoma"/>
          <w:sz w:val="18"/>
          <w:szCs w:val="18"/>
          <w:rtl/>
        </w:rPr>
        <w:t xml:space="preserve"> </w:t>
      </w:r>
      <w:r w:rsidRPr="00596DB6">
        <w:rPr>
          <w:rFonts w:ascii="Tahoma" w:hAnsi="Tahoma" w:cs="Tahoma" w:hint="eastAsia"/>
          <w:sz w:val="18"/>
          <w:szCs w:val="18"/>
          <w:rtl/>
        </w:rPr>
        <w:t>קיים</w:t>
      </w:r>
      <w:r w:rsidRPr="00596DB6">
        <w:rPr>
          <w:rFonts w:ascii="Tahoma" w:hAnsi="Tahoma" w:cs="Tahoma"/>
          <w:sz w:val="18"/>
          <w:szCs w:val="18"/>
          <w:rtl/>
        </w:rPr>
        <w:t xml:space="preserve"> </w:t>
      </w:r>
      <w:r w:rsidRPr="00596DB6">
        <w:rPr>
          <w:rFonts w:ascii="Tahoma" w:hAnsi="Tahoma" w:cs="Tahoma" w:hint="eastAsia"/>
          <w:sz w:val="18"/>
          <w:szCs w:val="18"/>
          <w:rtl/>
        </w:rPr>
        <w:t>על</w:t>
      </w:r>
      <w:r w:rsidRPr="00596DB6">
        <w:rPr>
          <w:rFonts w:ascii="Tahoma" w:hAnsi="Tahoma" w:cs="Tahoma"/>
          <w:sz w:val="18"/>
          <w:szCs w:val="18"/>
          <w:rtl/>
        </w:rPr>
        <w:t xml:space="preserve"> </w:t>
      </w:r>
      <w:r w:rsidRPr="00596DB6">
        <w:rPr>
          <w:rFonts w:ascii="Tahoma" w:hAnsi="Tahoma" w:cs="Tahoma" w:hint="eastAsia"/>
          <w:sz w:val="18"/>
          <w:szCs w:val="18"/>
          <w:rtl/>
        </w:rPr>
        <w:t>ידי</w:t>
      </w:r>
      <w:r w:rsidRPr="00596DB6">
        <w:rPr>
          <w:rFonts w:ascii="Tahoma" w:hAnsi="Tahoma" w:cs="Tahoma"/>
          <w:sz w:val="18"/>
          <w:szCs w:val="18"/>
          <w:rtl/>
        </w:rPr>
        <w:t xml:space="preserve"> </w:t>
      </w:r>
      <w:r w:rsidRPr="00596DB6">
        <w:rPr>
          <w:rFonts w:ascii="Tahoma" w:hAnsi="Tahoma" w:cs="Tahoma" w:hint="eastAsia"/>
          <w:sz w:val="18"/>
          <w:szCs w:val="18"/>
          <w:rtl/>
        </w:rPr>
        <w:t>פרסום</w:t>
      </w:r>
      <w:r w:rsidRPr="00596DB6">
        <w:rPr>
          <w:rFonts w:ascii="Tahoma" w:hAnsi="Tahoma" w:cs="Tahoma"/>
          <w:sz w:val="18"/>
          <w:szCs w:val="18"/>
          <w:rtl/>
        </w:rPr>
        <w:t xml:space="preserve"> </w:t>
      </w:r>
      <w:r w:rsidRPr="00596DB6">
        <w:rPr>
          <w:rFonts w:ascii="Tahoma" w:hAnsi="Tahoma" w:cs="Tahoma" w:hint="eastAsia"/>
          <w:sz w:val="18"/>
          <w:szCs w:val="18"/>
          <w:rtl/>
        </w:rPr>
        <w:t>עובדות</w:t>
      </w:r>
      <w:r w:rsidRPr="00596DB6">
        <w:rPr>
          <w:rFonts w:ascii="Tahoma" w:hAnsi="Tahoma" w:cs="Tahoma"/>
          <w:sz w:val="18"/>
          <w:szCs w:val="18"/>
          <w:rtl/>
        </w:rPr>
        <w:t xml:space="preserve"> </w:t>
      </w:r>
      <w:r w:rsidRPr="00596DB6">
        <w:rPr>
          <w:rFonts w:ascii="Tahoma" w:hAnsi="Tahoma" w:cs="Tahoma" w:hint="eastAsia"/>
          <w:sz w:val="18"/>
          <w:szCs w:val="18"/>
          <w:rtl/>
        </w:rPr>
        <w:t>שגויות</w:t>
      </w:r>
      <w:r w:rsidRPr="00596DB6">
        <w:rPr>
          <w:rFonts w:ascii="Tahoma" w:hAnsi="Tahoma" w:cs="Tahoma"/>
          <w:sz w:val="18"/>
          <w:szCs w:val="18"/>
          <w:rtl/>
        </w:rPr>
        <w:t>.</w:t>
      </w:r>
    </w:p>
    <w:p w:rsidR="0096435C" w:rsidRPr="00596DB6" w:rsidP="004A4B16">
      <w:pPr>
        <w:pStyle w:val="RESHET"/>
        <w:rPr>
          <w:rtl/>
        </w:rPr>
      </w:pPr>
      <w:r w:rsidRPr="00596DB6">
        <w:rPr>
          <w:rFonts w:hint="cs"/>
          <w:rtl/>
        </w:rPr>
        <w:t>תחום האסתטיקה אינו מוגדר כתחום התמחות ברפואה. אף על פי כן עלה בביקורת כי רופאים מתחומי התמחות שונים או ללא מומחיות מציגים את עצמם כבעלי מומחיות ב"רפואה אסתטית", ב"</w:t>
      </w:r>
      <w:r w:rsidRPr="00596DB6">
        <w:rPr>
          <w:rtl/>
        </w:rPr>
        <w:t>דרמו אסתטיקה"</w:t>
      </w:r>
      <w:r w:rsidRPr="00596DB6">
        <w:rPr>
          <w:rFonts w:hint="cs"/>
          <w:rtl/>
        </w:rPr>
        <w:t>,</w:t>
      </w:r>
      <w:r w:rsidRPr="00596DB6">
        <w:rPr>
          <w:rtl/>
        </w:rPr>
        <w:t xml:space="preserve"> </w:t>
      </w:r>
      <w:r w:rsidRPr="00596DB6">
        <w:rPr>
          <w:rFonts w:hint="eastAsia"/>
          <w:rtl/>
        </w:rPr>
        <w:t>ב</w:t>
      </w:r>
      <w:r w:rsidRPr="00596DB6">
        <w:rPr>
          <w:rtl/>
        </w:rPr>
        <w:t xml:space="preserve">"טיפולים אסתטיים" וכיוצא בכך. פרסום כזה מנוגד להוראות הדין ולקוד האתי ומטעה את הציבור. </w:t>
      </w:r>
    </w:p>
    <w:p w:rsidR="0096435C" w:rsidRPr="00596DB6" w:rsidP="004A4B16">
      <w:pPr>
        <w:spacing w:before="180" w:after="240" w:line="240" w:lineRule="exact"/>
        <w:ind w:right="2268"/>
        <w:jc w:val="both"/>
        <w:rPr>
          <w:rFonts w:ascii="Tahoma" w:hAnsi="Tahoma" w:cs="Tahoma"/>
          <w:b/>
          <w:bCs/>
          <w:sz w:val="18"/>
          <w:szCs w:val="18"/>
          <w:rtl/>
        </w:rPr>
      </w:pPr>
      <w:r w:rsidRPr="00596DB6">
        <w:rPr>
          <w:rFonts w:ascii="Tahoma" w:hAnsi="Tahoma" w:cs="Tahoma" w:hint="cs"/>
          <w:sz w:val="18"/>
          <w:szCs w:val="18"/>
          <w:rtl/>
        </w:rPr>
        <w:t>בספטמבר 2018 השלים האיגוד לכירורגיה פלסטית תהליך של הכללת תכנים ופעולות נדרשות בתחום הרפואה האסתטית בתוכנית הלימודים של ההתמחות. שם האיגוד השתנה ל</w:t>
      </w:r>
      <w:r w:rsidRPr="00596DB6">
        <w:rPr>
          <w:rFonts w:ascii="Tahoma" w:hAnsi="Tahoma" w:cs="Tahoma"/>
          <w:sz w:val="18"/>
          <w:szCs w:val="18"/>
          <w:rtl/>
        </w:rPr>
        <w:t>"א</w:t>
      </w:r>
      <w:r w:rsidRPr="00596DB6">
        <w:rPr>
          <w:rFonts w:ascii="Tahoma" w:hAnsi="Tahoma" w:cs="Tahoma" w:hint="eastAsia"/>
          <w:sz w:val="18"/>
          <w:szCs w:val="18"/>
          <w:rtl/>
        </w:rPr>
        <w:t>י</w:t>
      </w:r>
      <w:r w:rsidRPr="00596DB6">
        <w:rPr>
          <w:rFonts w:ascii="Tahoma" w:hAnsi="Tahoma" w:cs="Tahoma"/>
          <w:sz w:val="18"/>
          <w:szCs w:val="18"/>
          <w:rtl/>
        </w:rPr>
        <w:t>גוד לכירורגיה פלסטית ואסת</w:t>
      </w:r>
      <w:r w:rsidRPr="00596DB6">
        <w:rPr>
          <w:rFonts w:ascii="Tahoma" w:hAnsi="Tahoma" w:cs="Tahoma" w:hint="eastAsia"/>
          <w:sz w:val="18"/>
          <w:szCs w:val="18"/>
          <w:rtl/>
        </w:rPr>
        <w:t>ט</w:t>
      </w:r>
      <w:r w:rsidRPr="00596DB6">
        <w:rPr>
          <w:rFonts w:ascii="Tahoma" w:hAnsi="Tahoma" w:cs="Tahoma"/>
          <w:sz w:val="18"/>
          <w:szCs w:val="18"/>
          <w:rtl/>
        </w:rPr>
        <w:t xml:space="preserve">ית". </w:t>
      </w:r>
      <w:r w:rsidRPr="00596DB6">
        <w:rPr>
          <w:rFonts w:ascii="Tahoma" w:hAnsi="Tahoma" w:cs="Tahoma" w:hint="cs"/>
          <w:sz w:val="18"/>
          <w:szCs w:val="18"/>
          <w:rtl/>
        </w:rPr>
        <w:t>נוסף על כך פועל</w:t>
      </w:r>
      <w:r w:rsidRPr="00596DB6">
        <w:rPr>
          <w:rFonts w:ascii="Tahoma" w:hAnsi="Tahoma" w:cs="Tahoma"/>
          <w:sz w:val="18"/>
          <w:szCs w:val="18"/>
          <w:rtl/>
        </w:rPr>
        <w:t xml:space="preserve"> </w:t>
      </w:r>
      <w:r w:rsidRPr="00596DB6">
        <w:rPr>
          <w:rFonts w:ascii="Tahoma" w:hAnsi="Tahoma" w:cs="Tahoma" w:hint="eastAsia"/>
          <w:sz w:val="18"/>
          <w:szCs w:val="18"/>
          <w:rtl/>
        </w:rPr>
        <w:t>האיגוד</w:t>
      </w:r>
      <w:r w:rsidRPr="00596DB6">
        <w:rPr>
          <w:rFonts w:ascii="Tahoma" w:hAnsi="Tahoma" w:cs="Tahoma"/>
          <w:sz w:val="18"/>
          <w:szCs w:val="18"/>
          <w:rtl/>
        </w:rPr>
        <w:t xml:space="preserve"> </w:t>
      </w:r>
      <w:r w:rsidRPr="00596DB6">
        <w:rPr>
          <w:rFonts w:ascii="Tahoma" w:hAnsi="Tahoma" w:cs="Tahoma" w:hint="eastAsia"/>
          <w:sz w:val="18"/>
          <w:szCs w:val="18"/>
          <w:rtl/>
        </w:rPr>
        <w:t>להוספת</w:t>
      </w:r>
      <w:r w:rsidRPr="00596DB6">
        <w:rPr>
          <w:rFonts w:ascii="Tahoma" w:hAnsi="Tahoma" w:cs="Tahoma"/>
          <w:sz w:val="18"/>
          <w:szCs w:val="18"/>
          <w:rtl/>
        </w:rPr>
        <w:t xml:space="preserve"> </w:t>
      </w:r>
      <w:r w:rsidRPr="00596DB6">
        <w:rPr>
          <w:rFonts w:ascii="Tahoma" w:hAnsi="Tahoma" w:cs="Tahoma" w:hint="eastAsia"/>
          <w:sz w:val="18"/>
          <w:szCs w:val="18"/>
          <w:rtl/>
        </w:rPr>
        <w:t>העיסוק</w:t>
      </w:r>
      <w:r w:rsidRPr="00596DB6">
        <w:rPr>
          <w:rFonts w:ascii="Tahoma" w:hAnsi="Tahoma" w:cs="Tahoma"/>
          <w:sz w:val="18"/>
          <w:szCs w:val="18"/>
          <w:rtl/>
        </w:rPr>
        <w:t xml:space="preserve"> </w:t>
      </w:r>
      <w:r w:rsidRPr="00596DB6">
        <w:rPr>
          <w:rFonts w:ascii="Tahoma" w:hAnsi="Tahoma" w:cs="Tahoma" w:hint="eastAsia"/>
          <w:sz w:val="18"/>
          <w:szCs w:val="18"/>
          <w:rtl/>
        </w:rPr>
        <w:t>באסתטיקה</w:t>
      </w:r>
      <w:r w:rsidRPr="00596DB6">
        <w:rPr>
          <w:rFonts w:ascii="Tahoma" w:hAnsi="Tahoma" w:cs="Tahoma"/>
          <w:sz w:val="18"/>
          <w:szCs w:val="18"/>
          <w:rtl/>
        </w:rPr>
        <w:t xml:space="preserve"> </w:t>
      </w:r>
      <w:r w:rsidRPr="00596DB6">
        <w:rPr>
          <w:rFonts w:ascii="Tahoma" w:hAnsi="Tahoma" w:cs="Tahoma" w:hint="eastAsia"/>
          <w:sz w:val="18"/>
          <w:szCs w:val="18"/>
          <w:rtl/>
        </w:rPr>
        <w:t>לשם</w:t>
      </w:r>
      <w:r w:rsidRPr="00596DB6">
        <w:rPr>
          <w:rFonts w:ascii="Tahoma" w:hAnsi="Tahoma" w:cs="Tahoma"/>
          <w:sz w:val="18"/>
          <w:szCs w:val="18"/>
          <w:rtl/>
        </w:rPr>
        <w:t xml:space="preserve"> </w:t>
      </w:r>
      <w:r w:rsidRPr="00596DB6">
        <w:rPr>
          <w:rFonts w:ascii="Tahoma" w:hAnsi="Tahoma" w:cs="Tahoma" w:hint="eastAsia"/>
          <w:sz w:val="18"/>
          <w:szCs w:val="18"/>
          <w:rtl/>
        </w:rPr>
        <w:t>ההתמחות</w:t>
      </w:r>
      <w:r w:rsidRPr="00596DB6">
        <w:rPr>
          <w:rFonts w:ascii="Tahoma" w:hAnsi="Tahoma" w:cs="Tahoma"/>
          <w:sz w:val="18"/>
          <w:szCs w:val="18"/>
          <w:rtl/>
        </w:rPr>
        <w:t xml:space="preserve"> </w:t>
      </w:r>
      <w:r w:rsidRPr="00596DB6">
        <w:rPr>
          <w:rFonts w:ascii="Tahoma" w:hAnsi="Tahoma" w:cs="Tahoma" w:hint="eastAsia"/>
          <w:sz w:val="18"/>
          <w:szCs w:val="18"/>
          <w:rtl/>
        </w:rPr>
        <w:t>בתקנות</w:t>
      </w:r>
      <w:r>
        <w:rPr>
          <w:rStyle w:val="FootnoteReference0"/>
          <w:rFonts w:ascii="Tahoma" w:hAnsi="Tahoma" w:cs="Tahoma"/>
          <w:sz w:val="18"/>
          <w:szCs w:val="18"/>
          <w:rtl/>
        </w:rPr>
        <w:footnoteReference w:id="47"/>
      </w:r>
      <w:r w:rsidRPr="00596DB6">
        <w:rPr>
          <w:rFonts w:ascii="Tahoma" w:hAnsi="Tahoma" w:cs="Tahoma" w:hint="cs"/>
          <w:sz w:val="18"/>
          <w:szCs w:val="18"/>
          <w:rtl/>
        </w:rPr>
        <w:t>, באופן שהיא תיקרא במקום "כירורגיה פלסטית" "כירורגיה פלסטית ואסתטית"</w:t>
      </w:r>
      <w:r>
        <w:rPr>
          <w:rStyle w:val="FootnoteReference0"/>
          <w:rFonts w:ascii="Tahoma" w:hAnsi="Tahoma" w:cs="Tahoma"/>
          <w:sz w:val="18"/>
          <w:szCs w:val="18"/>
          <w:rtl/>
        </w:rPr>
        <w:footnoteReference w:id="48"/>
      </w:r>
      <w:r w:rsidRPr="00596DB6">
        <w:rPr>
          <w:rFonts w:ascii="Tahoma" w:hAnsi="Tahoma" w:cs="Tahoma" w:hint="cs"/>
          <w:sz w:val="18"/>
          <w:szCs w:val="18"/>
          <w:rtl/>
        </w:rPr>
        <w:t>. הר"י מסרה למשרד</w:t>
      </w:r>
      <w:r w:rsidRPr="00596DB6">
        <w:rPr>
          <w:rFonts w:ascii="Tahoma" w:hAnsi="Tahoma" w:cs="Tahoma"/>
          <w:sz w:val="18"/>
          <w:szCs w:val="18"/>
          <w:rtl/>
        </w:rPr>
        <w:t xml:space="preserve"> </w:t>
      </w:r>
      <w:r w:rsidRPr="00596DB6">
        <w:rPr>
          <w:rFonts w:ascii="Tahoma" w:hAnsi="Tahoma" w:cs="Tahoma" w:hint="cs"/>
          <w:sz w:val="18"/>
          <w:szCs w:val="18"/>
          <w:rtl/>
        </w:rPr>
        <w:t>מבקר</w:t>
      </w:r>
      <w:r w:rsidRPr="00596DB6">
        <w:rPr>
          <w:rFonts w:ascii="Tahoma" w:hAnsi="Tahoma" w:cs="Tahoma"/>
          <w:sz w:val="18"/>
          <w:szCs w:val="18"/>
          <w:rtl/>
        </w:rPr>
        <w:t xml:space="preserve"> </w:t>
      </w:r>
      <w:r w:rsidRPr="00596DB6">
        <w:rPr>
          <w:rFonts w:ascii="Tahoma" w:hAnsi="Tahoma" w:cs="Tahoma" w:hint="cs"/>
          <w:sz w:val="18"/>
          <w:szCs w:val="18"/>
          <w:rtl/>
        </w:rPr>
        <w:t>המדינה</w:t>
      </w:r>
      <w:r w:rsidRPr="00596DB6">
        <w:rPr>
          <w:rFonts w:ascii="Tahoma" w:hAnsi="Tahoma" w:cs="Tahoma"/>
          <w:sz w:val="18"/>
          <w:szCs w:val="18"/>
          <w:rtl/>
        </w:rPr>
        <w:t xml:space="preserve"> </w:t>
      </w:r>
      <w:r w:rsidRPr="00596DB6">
        <w:rPr>
          <w:rFonts w:ascii="Tahoma" w:hAnsi="Tahoma" w:cs="Tahoma" w:hint="eastAsia"/>
          <w:sz w:val="18"/>
          <w:szCs w:val="18"/>
          <w:rtl/>
        </w:rPr>
        <w:t>בדצמבר</w:t>
      </w:r>
      <w:r w:rsidRPr="00596DB6">
        <w:rPr>
          <w:rFonts w:ascii="Tahoma" w:hAnsi="Tahoma" w:cs="Tahoma"/>
          <w:sz w:val="18"/>
          <w:szCs w:val="18"/>
          <w:rtl/>
        </w:rPr>
        <w:t xml:space="preserve"> 2018 </w:t>
      </w:r>
      <w:r w:rsidRPr="00596DB6">
        <w:rPr>
          <w:rFonts w:ascii="Tahoma" w:hAnsi="Tahoma" w:cs="Tahoma" w:hint="eastAsia"/>
          <w:sz w:val="18"/>
          <w:szCs w:val="18"/>
          <w:rtl/>
        </w:rPr>
        <w:t>כי</w:t>
      </w:r>
      <w:r w:rsidRPr="00596DB6">
        <w:rPr>
          <w:rFonts w:ascii="Tahoma" w:hAnsi="Tahoma" w:cs="Tahoma"/>
          <w:sz w:val="18"/>
          <w:szCs w:val="18"/>
          <w:rtl/>
        </w:rPr>
        <w:t xml:space="preserve"> </w:t>
      </w:r>
      <w:r w:rsidRPr="00596DB6">
        <w:rPr>
          <w:rFonts w:ascii="Tahoma" w:hAnsi="Tahoma" w:cs="Tahoma" w:hint="cs"/>
          <w:sz w:val="18"/>
          <w:szCs w:val="18"/>
          <w:rtl/>
        </w:rPr>
        <w:t xml:space="preserve">טרם הושלם הדיון בנושא </w:t>
      </w:r>
      <w:r w:rsidRPr="00596DB6">
        <w:rPr>
          <w:rFonts w:ascii="Tahoma" w:hAnsi="Tahoma" w:cs="Tahoma" w:hint="eastAsia"/>
          <w:sz w:val="18"/>
          <w:szCs w:val="18"/>
          <w:rtl/>
        </w:rPr>
        <w:t>עקב</w:t>
      </w:r>
      <w:r w:rsidRPr="00596DB6">
        <w:rPr>
          <w:rFonts w:ascii="Tahoma" w:hAnsi="Tahoma" w:cs="Tahoma"/>
          <w:sz w:val="18"/>
          <w:szCs w:val="18"/>
          <w:rtl/>
        </w:rPr>
        <w:t xml:space="preserve"> </w:t>
      </w:r>
      <w:r w:rsidRPr="00596DB6">
        <w:rPr>
          <w:rFonts w:ascii="Tahoma" w:hAnsi="Tahoma" w:cs="Tahoma" w:hint="eastAsia"/>
          <w:sz w:val="18"/>
          <w:szCs w:val="18"/>
          <w:rtl/>
        </w:rPr>
        <w:t>עיסוקם</w:t>
      </w:r>
      <w:r w:rsidRPr="00596DB6">
        <w:rPr>
          <w:rFonts w:ascii="Tahoma" w:hAnsi="Tahoma" w:cs="Tahoma"/>
          <w:sz w:val="18"/>
          <w:szCs w:val="18"/>
          <w:rtl/>
        </w:rPr>
        <w:t xml:space="preserve"> </w:t>
      </w:r>
      <w:r w:rsidRPr="00596DB6">
        <w:rPr>
          <w:rFonts w:ascii="Tahoma" w:hAnsi="Tahoma" w:cs="Tahoma" w:hint="eastAsia"/>
          <w:sz w:val="18"/>
          <w:szCs w:val="18"/>
          <w:rtl/>
        </w:rPr>
        <w:t>גם</w:t>
      </w:r>
      <w:r w:rsidRPr="00596DB6">
        <w:rPr>
          <w:rFonts w:ascii="Tahoma" w:hAnsi="Tahoma" w:cs="Tahoma"/>
          <w:sz w:val="18"/>
          <w:szCs w:val="18"/>
          <w:rtl/>
        </w:rPr>
        <w:t xml:space="preserve"> </w:t>
      </w:r>
      <w:r w:rsidRPr="00596DB6">
        <w:rPr>
          <w:rFonts w:ascii="Tahoma" w:hAnsi="Tahoma" w:cs="Tahoma" w:hint="eastAsia"/>
          <w:sz w:val="18"/>
          <w:szCs w:val="18"/>
          <w:rtl/>
        </w:rPr>
        <w:t>של</w:t>
      </w:r>
      <w:r w:rsidRPr="00596DB6">
        <w:rPr>
          <w:rFonts w:ascii="Tahoma" w:hAnsi="Tahoma" w:cs="Tahoma"/>
          <w:sz w:val="18"/>
          <w:szCs w:val="18"/>
          <w:rtl/>
        </w:rPr>
        <w:t xml:space="preserve"> </w:t>
      </w:r>
      <w:r w:rsidRPr="00596DB6">
        <w:rPr>
          <w:rFonts w:ascii="Tahoma" w:hAnsi="Tahoma" w:cs="Tahoma" w:hint="eastAsia"/>
          <w:sz w:val="18"/>
          <w:szCs w:val="18"/>
          <w:rtl/>
        </w:rPr>
        <w:t>מומחים</w:t>
      </w:r>
      <w:r w:rsidRPr="00596DB6">
        <w:rPr>
          <w:rFonts w:ascii="Tahoma" w:hAnsi="Tahoma" w:cs="Tahoma"/>
          <w:sz w:val="18"/>
          <w:szCs w:val="18"/>
          <w:rtl/>
        </w:rPr>
        <w:t xml:space="preserve"> </w:t>
      </w:r>
      <w:r w:rsidRPr="00596DB6">
        <w:rPr>
          <w:rFonts w:ascii="Tahoma" w:hAnsi="Tahoma" w:cs="Tahoma" w:hint="eastAsia"/>
          <w:sz w:val="18"/>
          <w:szCs w:val="18"/>
          <w:rtl/>
        </w:rPr>
        <w:t>מתחומים</w:t>
      </w:r>
      <w:r w:rsidRPr="00596DB6">
        <w:rPr>
          <w:rFonts w:ascii="Tahoma" w:hAnsi="Tahoma" w:cs="Tahoma"/>
          <w:sz w:val="18"/>
          <w:szCs w:val="18"/>
          <w:rtl/>
        </w:rPr>
        <w:t xml:space="preserve"> </w:t>
      </w:r>
      <w:r w:rsidRPr="00596DB6">
        <w:rPr>
          <w:rFonts w:ascii="Tahoma" w:hAnsi="Tahoma" w:cs="Tahoma" w:hint="eastAsia"/>
          <w:sz w:val="18"/>
          <w:szCs w:val="18"/>
          <w:rtl/>
        </w:rPr>
        <w:t>אחרים</w:t>
      </w:r>
      <w:r w:rsidRPr="00596DB6">
        <w:rPr>
          <w:rFonts w:ascii="Tahoma" w:hAnsi="Tahoma" w:cs="Tahoma"/>
          <w:sz w:val="18"/>
          <w:szCs w:val="18"/>
          <w:rtl/>
        </w:rPr>
        <w:t xml:space="preserve"> </w:t>
      </w:r>
      <w:r w:rsidRPr="00596DB6">
        <w:rPr>
          <w:rFonts w:ascii="Tahoma" w:hAnsi="Tahoma" w:cs="Tahoma" w:hint="eastAsia"/>
          <w:sz w:val="18"/>
          <w:szCs w:val="18"/>
          <w:rtl/>
        </w:rPr>
        <w:t>בתחום</w:t>
      </w:r>
      <w:r w:rsidRPr="00596DB6">
        <w:rPr>
          <w:rFonts w:ascii="Tahoma" w:hAnsi="Tahoma" w:cs="Tahoma"/>
          <w:sz w:val="18"/>
          <w:szCs w:val="18"/>
          <w:rtl/>
        </w:rPr>
        <w:t xml:space="preserve"> </w:t>
      </w:r>
      <w:r w:rsidRPr="00596DB6">
        <w:rPr>
          <w:rFonts w:ascii="Tahoma" w:hAnsi="Tahoma" w:cs="Tahoma" w:hint="eastAsia"/>
          <w:sz w:val="18"/>
          <w:szCs w:val="18"/>
          <w:rtl/>
        </w:rPr>
        <w:t>האסתטיקה</w:t>
      </w:r>
      <w:r w:rsidRPr="00596DB6">
        <w:rPr>
          <w:rFonts w:ascii="Tahoma" w:hAnsi="Tahoma" w:cs="Tahoma"/>
          <w:sz w:val="18"/>
          <w:szCs w:val="18"/>
          <w:rtl/>
        </w:rPr>
        <w:t>.</w:t>
      </w:r>
      <w:r w:rsidRPr="00596DB6">
        <w:rPr>
          <w:rFonts w:ascii="Tahoma" w:hAnsi="Tahoma" w:cs="Tahoma"/>
          <w:b/>
          <w:bCs/>
          <w:sz w:val="18"/>
          <w:szCs w:val="18"/>
          <w:rtl/>
        </w:rPr>
        <w:t xml:space="preserve"> </w:t>
      </w:r>
    </w:p>
    <w:p w:rsidR="0096435C" w:rsidRPr="00596DB6" w:rsidP="004A4B16">
      <w:pPr>
        <w:pStyle w:val="RESHET"/>
        <w:rPr>
          <w:rtl/>
        </w:rPr>
      </w:pPr>
      <w:r w:rsidRPr="00596DB6">
        <w:rPr>
          <w:rFonts w:hint="cs"/>
          <w:rtl/>
        </w:rPr>
        <w:t xml:space="preserve">על משרד הבריאות לפעול בנחישות להפסקת השימוש שעושים הרופאים בתואר התמחות שאינה קיימת, ולצורך זאת לנקוט את כל האמצעים החוקיים העומדים לרשותו, לרבות </w:t>
      </w:r>
      <w:r w:rsidRPr="00596DB6">
        <w:rPr>
          <w:rtl/>
        </w:rPr>
        <w:t>טיפול בעב</w:t>
      </w:r>
      <w:r w:rsidRPr="00596DB6">
        <w:rPr>
          <w:rFonts w:hint="cs"/>
          <w:rtl/>
        </w:rPr>
        <w:t>י</w:t>
      </w:r>
      <w:r w:rsidRPr="00596DB6">
        <w:rPr>
          <w:rtl/>
        </w:rPr>
        <w:t xml:space="preserve">רות משמעת </w:t>
      </w:r>
      <w:r w:rsidRPr="00596DB6">
        <w:rPr>
          <w:rFonts w:hint="eastAsia"/>
          <w:rtl/>
        </w:rPr>
        <w:t>על</w:t>
      </w:r>
      <w:r w:rsidRPr="00596DB6">
        <w:rPr>
          <w:rtl/>
        </w:rPr>
        <w:t xml:space="preserve"> ידי נציב </w:t>
      </w:r>
      <w:r w:rsidRPr="00596DB6">
        <w:rPr>
          <w:rFonts w:hint="eastAsia"/>
          <w:rtl/>
        </w:rPr>
        <w:t>קבילות</w:t>
      </w:r>
      <w:r w:rsidRPr="00596DB6">
        <w:rPr>
          <w:rtl/>
        </w:rPr>
        <w:t xml:space="preserve"> הציבור למקצועות רפואיים במשרד הבריאות (להלן - נציב ה</w:t>
      </w:r>
      <w:r w:rsidRPr="00596DB6">
        <w:rPr>
          <w:rFonts w:hint="eastAsia"/>
          <w:rtl/>
        </w:rPr>
        <w:t>קבילות</w:t>
      </w:r>
      <w:r w:rsidRPr="00596DB6">
        <w:rPr>
          <w:rtl/>
        </w:rPr>
        <w:t>)</w:t>
      </w:r>
      <w:r w:rsidRPr="00596DB6">
        <w:rPr>
          <w:rFonts w:hint="cs"/>
          <w:rtl/>
        </w:rPr>
        <w:t xml:space="preserve">. </w:t>
      </w:r>
    </w:p>
    <w:p w:rsidR="0096435C" w:rsidRPr="00596DB6" w:rsidP="00596DB6">
      <w:pPr>
        <w:spacing w:line="240" w:lineRule="exact"/>
        <w:ind w:right="2268"/>
        <w:jc w:val="both"/>
        <w:rPr>
          <w:rFonts w:ascii="Tahoma" w:hAnsi="Tahoma" w:cs="Tahoma"/>
          <w:sz w:val="18"/>
          <w:szCs w:val="18"/>
          <w:rtl/>
        </w:rPr>
      </w:pPr>
    </w:p>
    <w:p w:rsidR="0096435C" w:rsidRPr="00720A35" w:rsidP="00596DB6">
      <w:pPr>
        <w:pStyle w:val="KOT5"/>
        <w:rPr>
          <w:rtl/>
        </w:rPr>
      </w:pPr>
      <w:r w:rsidRPr="00720A35">
        <w:rPr>
          <w:rFonts w:hint="eastAsia"/>
          <w:rtl/>
        </w:rPr>
        <w:t>משרד</w:t>
      </w:r>
      <w:r w:rsidRPr="00720A35">
        <w:rPr>
          <w:rtl/>
        </w:rPr>
        <w:t xml:space="preserve"> הבריאות </w:t>
      </w:r>
      <w:r w:rsidRPr="00720A35">
        <w:rPr>
          <w:rFonts w:hint="cs"/>
          <w:rtl/>
        </w:rPr>
        <w:t xml:space="preserve">אינו </w:t>
      </w:r>
      <w:r w:rsidRPr="00720A35">
        <w:rPr>
          <w:rtl/>
        </w:rPr>
        <w:t xml:space="preserve">מפקח </w:t>
      </w:r>
      <w:r w:rsidRPr="00720A35">
        <w:rPr>
          <w:rFonts w:hint="eastAsia"/>
          <w:rtl/>
        </w:rPr>
        <w:t>על</w:t>
      </w:r>
      <w:r w:rsidRPr="00720A35">
        <w:rPr>
          <w:rtl/>
        </w:rPr>
        <w:t xml:space="preserve"> פרסום בניגוד לחוק ועל הצגה כוזבת של מומחיות </w:t>
      </w:r>
    </w:p>
    <w:p w:rsidR="0096435C" w:rsidRPr="00596DB6" w:rsidP="005E666B">
      <w:pPr>
        <w:spacing w:line="240" w:lineRule="exact"/>
        <w:ind w:right="2268"/>
        <w:jc w:val="both"/>
        <w:rPr>
          <w:rFonts w:ascii="Tahoma" w:hAnsi="Tahoma" w:cs="Tahoma"/>
          <w:sz w:val="18"/>
          <w:szCs w:val="18"/>
          <w:rtl/>
        </w:rPr>
      </w:pPr>
      <w:r w:rsidRPr="00596DB6">
        <w:rPr>
          <w:rFonts w:ascii="Tahoma" w:hAnsi="Tahoma" w:cs="Tahoma"/>
          <w:sz w:val="18"/>
          <w:szCs w:val="18"/>
          <w:rtl/>
        </w:rPr>
        <w:t xml:space="preserve">תקנות </w:t>
      </w:r>
      <w:r w:rsidRPr="00596DB6">
        <w:rPr>
          <w:rFonts w:ascii="Tahoma" w:hAnsi="Tahoma" w:cs="Tahoma" w:hint="cs"/>
          <w:sz w:val="18"/>
          <w:szCs w:val="18"/>
          <w:rtl/>
        </w:rPr>
        <w:t xml:space="preserve">איסור פרסום קובעות את </w:t>
      </w:r>
      <w:r w:rsidRPr="00596DB6">
        <w:rPr>
          <w:rFonts w:ascii="Tahoma" w:hAnsi="Tahoma" w:cs="Tahoma" w:hint="eastAsia"/>
          <w:sz w:val="18"/>
          <w:szCs w:val="18"/>
          <w:rtl/>
        </w:rPr>
        <w:t>האיסורים</w:t>
      </w:r>
      <w:r w:rsidRPr="00596DB6">
        <w:rPr>
          <w:rFonts w:ascii="Tahoma" w:hAnsi="Tahoma" w:cs="Tahoma"/>
          <w:sz w:val="18"/>
          <w:szCs w:val="18"/>
          <w:rtl/>
        </w:rPr>
        <w:t xml:space="preserve"> </w:t>
      </w:r>
      <w:r w:rsidRPr="00596DB6">
        <w:rPr>
          <w:rFonts w:ascii="Tahoma" w:hAnsi="Tahoma" w:cs="Tahoma" w:hint="cs"/>
          <w:sz w:val="18"/>
          <w:szCs w:val="18"/>
          <w:rtl/>
        </w:rPr>
        <w:t>שחלים על</w:t>
      </w:r>
      <w:r w:rsidRPr="00596DB6">
        <w:rPr>
          <w:rFonts w:ascii="Tahoma" w:hAnsi="Tahoma" w:cs="Tahoma"/>
          <w:sz w:val="18"/>
          <w:szCs w:val="18"/>
          <w:rtl/>
        </w:rPr>
        <w:t xml:space="preserve"> רופאים </w:t>
      </w:r>
      <w:r w:rsidRPr="00596DB6">
        <w:rPr>
          <w:rFonts w:ascii="Tahoma" w:hAnsi="Tahoma" w:cs="Tahoma" w:hint="cs"/>
          <w:sz w:val="18"/>
          <w:szCs w:val="18"/>
          <w:rtl/>
        </w:rPr>
        <w:t>בנוגע לפרסום עיסוקם: תוכני הפרסום (עובדות שגויות; מצגי שווא; נתונים והבטחות להצלחת טיפולים; דברי שבח על מיומנותו של הרופא; שימוש כוזב בתואר מומחה); צורת הפרסום (שימוש בשמות ובתמונות של ידוענים או מטופלים; שימוש בתמונות של איברי גוף מוצנעים); דרך הפרסום (</w:t>
      </w:r>
      <w:r w:rsidRPr="00596DB6">
        <w:rPr>
          <w:rFonts w:ascii="Tahoma" w:hAnsi="Tahoma" w:cs="Tahoma" w:hint="eastAsia"/>
          <w:sz w:val="18"/>
          <w:szCs w:val="18"/>
          <w:rtl/>
        </w:rPr>
        <w:t>בעיתונות</w:t>
      </w:r>
      <w:r w:rsidRPr="00596DB6">
        <w:rPr>
          <w:rFonts w:ascii="Tahoma" w:hAnsi="Tahoma" w:cs="Tahoma"/>
          <w:sz w:val="18"/>
          <w:szCs w:val="18"/>
          <w:rtl/>
        </w:rPr>
        <w:t xml:space="preserve"> </w:t>
      </w:r>
      <w:r w:rsidRPr="00596DB6">
        <w:rPr>
          <w:rFonts w:ascii="Tahoma" w:hAnsi="Tahoma" w:cs="Tahoma" w:hint="eastAsia"/>
          <w:sz w:val="18"/>
          <w:szCs w:val="18"/>
          <w:rtl/>
        </w:rPr>
        <w:t>בגודל</w:t>
      </w:r>
      <w:r w:rsidRPr="00596DB6">
        <w:rPr>
          <w:rFonts w:ascii="Tahoma" w:hAnsi="Tahoma" w:cs="Tahoma"/>
          <w:sz w:val="18"/>
          <w:szCs w:val="18"/>
          <w:rtl/>
        </w:rPr>
        <w:t xml:space="preserve"> </w:t>
      </w:r>
      <w:r w:rsidRPr="00596DB6">
        <w:rPr>
          <w:rFonts w:ascii="Tahoma" w:hAnsi="Tahoma" w:cs="Tahoma" w:hint="eastAsia"/>
          <w:sz w:val="18"/>
          <w:szCs w:val="18"/>
          <w:rtl/>
        </w:rPr>
        <w:t>העולה</w:t>
      </w:r>
      <w:r w:rsidRPr="00596DB6">
        <w:rPr>
          <w:rFonts w:ascii="Tahoma" w:hAnsi="Tahoma" w:cs="Tahoma"/>
          <w:sz w:val="18"/>
          <w:szCs w:val="18"/>
          <w:rtl/>
        </w:rPr>
        <w:t xml:space="preserve"> </w:t>
      </w:r>
      <w:r w:rsidRPr="00596DB6">
        <w:rPr>
          <w:rFonts w:ascii="Tahoma" w:hAnsi="Tahoma" w:cs="Tahoma" w:hint="eastAsia"/>
          <w:sz w:val="18"/>
          <w:szCs w:val="18"/>
          <w:rtl/>
        </w:rPr>
        <w:t>על</w:t>
      </w:r>
      <w:r w:rsidRPr="00596DB6">
        <w:rPr>
          <w:rFonts w:ascii="Tahoma" w:hAnsi="Tahoma" w:cs="Tahoma"/>
          <w:sz w:val="18"/>
          <w:szCs w:val="18"/>
          <w:rtl/>
        </w:rPr>
        <w:t xml:space="preserve"> </w:t>
      </w:r>
      <w:r w:rsidRPr="00596DB6">
        <w:rPr>
          <w:rFonts w:ascii="Tahoma" w:hAnsi="Tahoma" w:cs="Tahoma" w:hint="eastAsia"/>
          <w:sz w:val="18"/>
          <w:szCs w:val="18"/>
          <w:rtl/>
        </w:rPr>
        <w:t>חצי</w:t>
      </w:r>
      <w:r w:rsidRPr="00596DB6">
        <w:rPr>
          <w:rFonts w:ascii="Tahoma" w:hAnsi="Tahoma" w:cs="Tahoma"/>
          <w:sz w:val="18"/>
          <w:szCs w:val="18"/>
          <w:rtl/>
        </w:rPr>
        <w:t xml:space="preserve"> </w:t>
      </w:r>
      <w:r w:rsidRPr="00596DB6">
        <w:rPr>
          <w:rFonts w:ascii="Tahoma" w:hAnsi="Tahoma" w:cs="Tahoma" w:hint="eastAsia"/>
          <w:sz w:val="18"/>
          <w:szCs w:val="18"/>
          <w:rtl/>
        </w:rPr>
        <w:t>עמוד</w:t>
      </w:r>
      <w:r w:rsidRPr="00596DB6">
        <w:rPr>
          <w:rFonts w:ascii="Tahoma" w:hAnsi="Tahoma" w:cs="Tahoma"/>
          <w:sz w:val="18"/>
          <w:szCs w:val="18"/>
          <w:rtl/>
        </w:rPr>
        <w:t xml:space="preserve">; </w:t>
      </w:r>
      <w:r w:rsidRPr="00596DB6">
        <w:rPr>
          <w:rFonts w:ascii="Tahoma" w:hAnsi="Tahoma" w:cs="Tahoma" w:hint="eastAsia"/>
          <w:sz w:val="18"/>
          <w:szCs w:val="18"/>
          <w:rtl/>
        </w:rPr>
        <w:t>שלטי</w:t>
      </w:r>
      <w:r w:rsidRPr="00596DB6">
        <w:rPr>
          <w:rFonts w:ascii="Tahoma" w:hAnsi="Tahoma" w:cs="Tahoma"/>
          <w:sz w:val="18"/>
          <w:szCs w:val="18"/>
          <w:rtl/>
        </w:rPr>
        <w:t xml:space="preserve"> </w:t>
      </w:r>
      <w:r w:rsidRPr="00596DB6">
        <w:rPr>
          <w:rFonts w:ascii="Tahoma" w:hAnsi="Tahoma" w:cs="Tahoma" w:hint="eastAsia"/>
          <w:sz w:val="18"/>
          <w:szCs w:val="18"/>
          <w:rtl/>
        </w:rPr>
        <w:t>חוצות</w:t>
      </w:r>
      <w:r w:rsidRPr="00596DB6">
        <w:rPr>
          <w:rFonts w:ascii="Tahoma" w:hAnsi="Tahoma" w:cs="Tahoma"/>
          <w:sz w:val="18"/>
          <w:szCs w:val="18"/>
          <w:rtl/>
        </w:rPr>
        <w:t xml:space="preserve"> </w:t>
      </w:r>
      <w:r w:rsidRPr="00596DB6">
        <w:rPr>
          <w:rFonts w:ascii="Tahoma" w:hAnsi="Tahoma" w:cs="Tahoma" w:hint="eastAsia"/>
          <w:sz w:val="18"/>
          <w:szCs w:val="18"/>
          <w:rtl/>
        </w:rPr>
        <w:t>בשטח</w:t>
      </w:r>
      <w:r w:rsidRPr="00596DB6">
        <w:rPr>
          <w:rFonts w:ascii="Tahoma" w:hAnsi="Tahoma" w:cs="Tahoma"/>
          <w:sz w:val="18"/>
          <w:szCs w:val="18"/>
          <w:rtl/>
        </w:rPr>
        <w:t xml:space="preserve"> </w:t>
      </w:r>
      <w:r w:rsidRPr="00596DB6">
        <w:rPr>
          <w:rFonts w:ascii="Tahoma" w:hAnsi="Tahoma" w:cs="Tahoma" w:hint="eastAsia"/>
          <w:sz w:val="18"/>
          <w:szCs w:val="18"/>
          <w:rtl/>
        </w:rPr>
        <w:t>העולה</w:t>
      </w:r>
      <w:r w:rsidRPr="00596DB6">
        <w:rPr>
          <w:rFonts w:ascii="Tahoma" w:hAnsi="Tahoma" w:cs="Tahoma"/>
          <w:sz w:val="18"/>
          <w:szCs w:val="18"/>
          <w:rtl/>
        </w:rPr>
        <w:t xml:space="preserve"> </w:t>
      </w:r>
      <w:r w:rsidRPr="00596DB6">
        <w:rPr>
          <w:rFonts w:ascii="Tahoma" w:hAnsi="Tahoma" w:cs="Tahoma" w:hint="eastAsia"/>
          <w:sz w:val="18"/>
          <w:szCs w:val="18"/>
          <w:rtl/>
        </w:rPr>
        <w:t>על</w:t>
      </w:r>
      <w:r w:rsidRPr="00596DB6">
        <w:rPr>
          <w:rFonts w:ascii="Tahoma" w:hAnsi="Tahoma" w:cs="Tahoma"/>
          <w:sz w:val="18"/>
          <w:szCs w:val="18"/>
          <w:rtl/>
        </w:rPr>
        <w:t xml:space="preserve"> </w:t>
      </w:r>
      <w:r w:rsidR="005E666B">
        <w:rPr>
          <w:rFonts w:ascii="Tahoma" w:hAnsi="Tahoma" w:cs="Tahoma"/>
          <w:sz w:val="18"/>
          <w:szCs w:val="18"/>
        </w:rPr>
        <w:t>60X40</w:t>
      </w:r>
      <w:r w:rsidRPr="00596DB6">
        <w:rPr>
          <w:rFonts w:ascii="Tahoma" w:hAnsi="Tahoma" w:cs="Tahoma"/>
          <w:sz w:val="18"/>
          <w:szCs w:val="18"/>
          <w:rtl/>
        </w:rPr>
        <w:t xml:space="preserve"> </w:t>
      </w:r>
      <w:r w:rsidRPr="00596DB6">
        <w:rPr>
          <w:rFonts w:ascii="Tahoma" w:hAnsi="Tahoma" w:cs="Tahoma" w:hint="eastAsia"/>
          <w:sz w:val="18"/>
          <w:szCs w:val="18"/>
          <w:rtl/>
        </w:rPr>
        <w:t>ס</w:t>
      </w:r>
      <w:r w:rsidRPr="00596DB6">
        <w:rPr>
          <w:rFonts w:ascii="Tahoma" w:hAnsi="Tahoma" w:cs="Tahoma"/>
          <w:sz w:val="18"/>
          <w:szCs w:val="18"/>
          <w:rtl/>
        </w:rPr>
        <w:t xml:space="preserve">"מ; </w:t>
      </w:r>
      <w:r w:rsidRPr="00596DB6">
        <w:rPr>
          <w:rFonts w:ascii="Tahoma" w:hAnsi="Tahoma" w:cs="Tahoma" w:hint="eastAsia"/>
          <w:sz w:val="18"/>
          <w:szCs w:val="18"/>
          <w:rtl/>
        </w:rPr>
        <w:t>באתרי</w:t>
      </w:r>
      <w:r w:rsidRPr="00596DB6">
        <w:rPr>
          <w:rFonts w:ascii="Tahoma" w:hAnsi="Tahoma" w:cs="Tahoma"/>
          <w:sz w:val="18"/>
          <w:szCs w:val="18"/>
          <w:rtl/>
        </w:rPr>
        <w:t xml:space="preserve"> </w:t>
      </w:r>
      <w:r w:rsidRPr="00596DB6">
        <w:rPr>
          <w:rFonts w:ascii="Tahoma" w:hAnsi="Tahoma" w:cs="Tahoma" w:hint="eastAsia"/>
          <w:sz w:val="18"/>
          <w:szCs w:val="18"/>
          <w:rtl/>
        </w:rPr>
        <w:t xml:space="preserve">אינטרנט </w:t>
      </w:r>
      <w:r w:rsidRPr="00596DB6">
        <w:rPr>
          <w:rFonts w:ascii="Tahoma" w:hAnsi="Tahoma" w:cs="Tahoma" w:hint="cs"/>
          <w:sz w:val="18"/>
          <w:szCs w:val="18"/>
          <w:rtl/>
        </w:rPr>
        <w:t xml:space="preserve">לרבות, </w:t>
      </w:r>
      <w:r w:rsidRPr="00596DB6">
        <w:rPr>
          <w:rFonts w:ascii="Tahoma" w:hAnsi="Tahoma" w:cs="Tahoma" w:hint="eastAsia"/>
          <w:sz w:val="18"/>
          <w:szCs w:val="18"/>
          <w:rtl/>
        </w:rPr>
        <w:t>פרסומות</w:t>
      </w:r>
      <w:r w:rsidRPr="00596DB6">
        <w:rPr>
          <w:rFonts w:ascii="Tahoma" w:hAnsi="Tahoma" w:cs="Tahoma"/>
          <w:sz w:val="18"/>
          <w:szCs w:val="18"/>
          <w:rtl/>
        </w:rPr>
        <w:t xml:space="preserve"> </w:t>
      </w:r>
      <w:r w:rsidRPr="00596DB6">
        <w:rPr>
          <w:rFonts w:ascii="Tahoma" w:hAnsi="Tahoma" w:cs="Tahoma" w:hint="eastAsia"/>
          <w:sz w:val="18"/>
          <w:szCs w:val="18"/>
          <w:rtl/>
        </w:rPr>
        <w:t>קופצ</w:t>
      </w:r>
      <w:r w:rsidRPr="00596DB6">
        <w:rPr>
          <w:rFonts w:ascii="Tahoma" w:hAnsi="Tahoma" w:cs="Tahoma" w:hint="cs"/>
          <w:sz w:val="18"/>
          <w:szCs w:val="18"/>
          <w:rtl/>
        </w:rPr>
        <w:t>ו</w:t>
      </w:r>
      <w:r w:rsidRPr="00596DB6">
        <w:rPr>
          <w:rFonts w:ascii="Tahoma" w:hAnsi="Tahoma" w:cs="Tahoma" w:hint="eastAsia"/>
          <w:sz w:val="18"/>
          <w:szCs w:val="18"/>
          <w:rtl/>
        </w:rPr>
        <w:t>ת</w:t>
      </w:r>
      <w:r w:rsidRPr="00596DB6">
        <w:rPr>
          <w:rFonts w:ascii="Tahoma" w:hAnsi="Tahoma" w:cs="Tahoma"/>
          <w:sz w:val="18"/>
          <w:szCs w:val="18"/>
          <w:rtl/>
        </w:rPr>
        <w:t xml:space="preserve"> </w:t>
      </w:r>
      <w:r w:rsidRPr="00596DB6">
        <w:rPr>
          <w:rFonts w:ascii="Tahoma" w:hAnsi="Tahoma" w:cs="Tahoma" w:hint="cs"/>
          <w:sz w:val="18"/>
          <w:szCs w:val="18"/>
          <w:rtl/>
        </w:rPr>
        <w:t>[</w:t>
      </w:r>
      <w:r w:rsidRPr="00596DB6">
        <w:rPr>
          <w:rFonts w:ascii="Tahoma" w:hAnsi="Tahoma" w:cs="Tahoma"/>
          <w:sz w:val="18"/>
          <w:szCs w:val="18"/>
        </w:rPr>
        <w:t>pop up</w:t>
      </w:r>
      <w:r w:rsidRPr="00596DB6">
        <w:rPr>
          <w:rFonts w:ascii="Tahoma" w:hAnsi="Tahoma" w:cs="Tahoma" w:hint="cs"/>
          <w:sz w:val="18"/>
          <w:szCs w:val="18"/>
          <w:rtl/>
        </w:rPr>
        <w:t>]</w:t>
      </w:r>
      <w:r w:rsidRPr="00596DB6">
        <w:rPr>
          <w:rFonts w:ascii="Tahoma" w:hAnsi="Tahoma" w:cs="Tahoma"/>
          <w:sz w:val="18"/>
          <w:szCs w:val="18"/>
          <w:rtl/>
        </w:rPr>
        <w:t xml:space="preserve">, </w:t>
      </w:r>
      <w:r w:rsidRPr="00596DB6">
        <w:rPr>
          <w:rFonts w:ascii="Tahoma" w:hAnsi="Tahoma" w:cs="Tahoma" w:hint="eastAsia"/>
          <w:sz w:val="18"/>
          <w:szCs w:val="18"/>
          <w:rtl/>
        </w:rPr>
        <w:t>ובפייסבוק</w:t>
      </w:r>
      <w:r w:rsidRPr="00596DB6">
        <w:rPr>
          <w:rFonts w:ascii="Tahoma" w:hAnsi="Tahoma" w:cs="Tahoma" w:hint="cs"/>
          <w:sz w:val="18"/>
          <w:szCs w:val="18"/>
          <w:rtl/>
        </w:rPr>
        <w:t>)</w:t>
      </w:r>
      <w:r w:rsidRPr="00596DB6">
        <w:rPr>
          <w:rFonts w:ascii="Tahoma" w:hAnsi="Tahoma" w:cs="Tahoma"/>
          <w:sz w:val="18"/>
          <w:szCs w:val="18"/>
          <w:rtl/>
        </w:rPr>
        <w:t xml:space="preserve">. </w:t>
      </w:r>
      <w:r w:rsidRPr="00596DB6">
        <w:rPr>
          <w:rFonts w:ascii="Tahoma" w:hAnsi="Tahoma" w:cs="Tahoma" w:hint="eastAsia"/>
          <w:sz w:val="18"/>
          <w:szCs w:val="18"/>
          <w:rtl/>
        </w:rPr>
        <w:t>הקוד</w:t>
      </w:r>
      <w:r w:rsidRPr="00596DB6">
        <w:rPr>
          <w:rFonts w:ascii="Tahoma" w:hAnsi="Tahoma" w:cs="Tahoma"/>
          <w:sz w:val="18"/>
          <w:szCs w:val="18"/>
          <w:rtl/>
        </w:rPr>
        <w:t xml:space="preserve"> </w:t>
      </w:r>
      <w:r w:rsidRPr="00596DB6">
        <w:rPr>
          <w:rFonts w:ascii="Tahoma" w:hAnsi="Tahoma" w:cs="Tahoma" w:hint="eastAsia"/>
          <w:sz w:val="18"/>
          <w:szCs w:val="18"/>
          <w:rtl/>
        </w:rPr>
        <w:t>האתי</w:t>
      </w:r>
      <w:r w:rsidRPr="00596DB6">
        <w:rPr>
          <w:rFonts w:ascii="Tahoma" w:hAnsi="Tahoma" w:cs="Tahoma"/>
          <w:sz w:val="18"/>
          <w:szCs w:val="18"/>
          <w:rtl/>
        </w:rPr>
        <w:t xml:space="preserve"> </w:t>
      </w:r>
      <w:r w:rsidRPr="00596DB6">
        <w:rPr>
          <w:rFonts w:ascii="Tahoma" w:hAnsi="Tahoma" w:cs="Tahoma" w:hint="eastAsia"/>
          <w:sz w:val="18"/>
          <w:szCs w:val="18"/>
          <w:rtl/>
        </w:rPr>
        <w:t>של</w:t>
      </w:r>
      <w:r w:rsidRPr="00596DB6">
        <w:rPr>
          <w:rFonts w:ascii="Tahoma" w:hAnsi="Tahoma" w:cs="Tahoma"/>
          <w:sz w:val="18"/>
          <w:szCs w:val="18"/>
          <w:rtl/>
        </w:rPr>
        <w:t xml:space="preserve"> </w:t>
      </w:r>
      <w:r w:rsidRPr="00596DB6">
        <w:rPr>
          <w:rFonts w:ascii="Tahoma" w:hAnsi="Tahoma" w:cs="Tahoma" w:hint="eastAsia"/>
          <w:sz w:val="18"/>
          <w:szCs w:val="18"/>
          <w:rtl/>
        </w:rPr>
        <w:t>הר</w:t>
      </w:r>
      <w:r w:rsidRPr="00596DB6">
        <w:rPr>
          <w:rFonts w:ascii="Tahoma" w:hAnsi="Tahoma" w:cs="Tahoma"/>
          <w:sz w:val="18"/>
          <w:szCs w:val="18"/>
          <w:rtl/>
        </w:rPr>
        <w:t xml:space="preserve">"י </w:t>
      </w:r>
      <w:r w:rsidRPr="00596DB6">
        <w:rPr>
          <w:rFonts w:ascii="Tahoma" w:hAnsi="Tahoma" w:cs="Tahoma" w:hint="eastAsia"/>
          <w:sz w:val="18"/>
          <w:szCs w:val="18"/>
          <w:rtl/>
        </w:rPr>
        <w:t>משנת</w:t>
      </w:r>
      <w:r w:rsidRPr="00596DB6">
        <w:rPr>
          <w:rFonts w:ascii="Tahoma" w:hAnsi="Tahoma" w:cs="Tahoma"/>
          <w:sz w:val="18"/>
          <w:szCs w:val="18"/>
          <w:rtl/>
        </w:rPr>
        <w:t xml:space="preserve"> 2010 </w:t>
      </w:r>
      <w:r w:rsidRPr="00596DB6">
        <w:rPr>
          <w:rFonts w:ascii="Tahoma" w:hAnsi="Tahoma" w:cs="Tahoma" w:hint="eastAsia"/>
          <w:sz w:val="18"/>
          <w:szCs w:val="18"/>
          <w:rtl/>
        </w:rPr>
        <w:t>אוסר</w:t>
      </w:r>
      <w:r w:rsidRPr="00596DB6">
        <w:rPr>
          <w:rFonts w:ascii="Tahoma" w:hAnsi="Tahoma" w:cs="Tahoma"/>
          <w:sz w:val="18"/>
          <w:szCs w:val="18"/>
          <w:rtl/>
        </w:rPr>
        <w:t xml:space="preserve"> </w:t>
      </w:r>
      <w:r w:rsidRPr="00596DB6">
        <w:rPr>
          <w:rFonts w:ascii="Tahoma" w:hAnsi="Tahoma" w:cs="Tahoma" w:hint="eastAsia"/>
          <w:sz w:val="18"/>
          <w:szCs w:val="18"/>
          <w:rtl/>
        </w:rPr>
        <w:t>לפרסם</w:t>
      </w:r>
      <w:r w:rsidRPr="00596DB6">
        <w:rPr>
          <w:rFonts w:ascii="Tahoma" w:hAnsi="Tahoma" w:cs="Tahoma"/>
          <w:sz w:val="18"/>
          <w:szCs w:val="18"/>
          <w:rtl/>
        </w:rPr>
        <w:t xml:space="preserve"> </w:t>
      </w:r>
      <w:r w:rsidRPr="00596DB6">
        <w:rPr>
          <w:rFonts w:ascii="Tahoma" w:hAnsi="Tahoma" w:cs="Tahoma" w:hint="eastAsia"/>
          <w:sz w:val="18"/>
          <w:szCs w:val="18"/>
          <w:rtl/>
        </w:rPr>
        <w:t>יתרונות</w:t>
      </w:r>
      <w:r w:rsidRPr="00596DB6">
        <w:rPr>
          <w:rFonts w:ascii="Tahoma" w:hAnsi="Tahoma" w:cs="Tahoma"/>
          <w:sz w:val="18"/>
          <w:szCs w:val="18"/>
          <w:rtl/>
        </w:rPr>
        <w:t xml:space="preserve"> </w:t>
      </w:r>
      <w:r w:rsidRPr="00596DB6">
        <w:rPr>
          <w:rFonts w:ascii="Tahoma" w:hAnsi="Tahoma" w:cs="Tahoma" w:hint="eastAsia"/>
          <w:sz w:val="18"/>
          <w:szCs w:val="18"/>
          <w:rtl/>
        </w:rPr>
        <w:t>טיפול</w:t>
      </w:r>
      <w:r w:rsidRPr="00596DB6">
        <w:rPr>
          <w:rFonts w:ascii="Tahoma" w:hAnsi="Tahoma" w:cs="Tahoma"/>
          <w:sz w:val="18"/>
          <w:szCs w:val="18"/>
          <w:rtl/>
        </w:rPr>
        <w:t xml:space="preserve"> </w:t>
      </w:r>
      <w:r w:rsidRPr="00596DB6">
        <w:rPr>
          <w:rFonts w:ascii="Tahoma" w:hAnsi="Tahoma" w:cs="Tahoma" w:hint="eastAsia"/>
          <w:sz w:val="18"/>
          <w:szCs w:val="18"/>
          <w:rtl/>
        </w:rPr>
        <w:t>ללא</w:t>
      </w:r>
      <w:r w:rsidRPr="00596DB6">
        <w:rPr>
          <w:rFonts w:ascii="Tahoma" w:hAnsi="Tahoma" w:cs="Tahoma"/>
          <w:sz w:val="18"/>
          <w:szCs w:val="18"/>
          <w:rtl/>
        </w:rPr>
        <w:t xml:space="preserve"> </w:t>
      </w:r>
      <w:r w:rsidRPr="00596DB6">
        <w:rPr>
          <w:rFonts w:ascii="Tahoma" w:hAnsi="Tahoma" w:cs="Tahoma" w:hint="eastAsia"/>
          <w:sz w:val="18"/>
          <w:szCs w:val="18"/>
          <w:rtl/>
        </w:rPr>
        <w:t>פירוט</w:t>
      </w:r>
      <w:r w:rsidRPr="00596DB6">
        <w:rPr>
          <w:rFonts w:ascii="Tahoma" w:hAnsi="Tahoma" w:cs="Tahoma"/>
          <w:sz w:val="18"/>
          <w:szCs w:val="18"/>
          <w:rtl/>
        </w:rPr>
        <w:t xml:space="preserve"> </w:t>
      </w:r>
      <w:r w:rsidRPr="00596DB6">
        <w:rPr>
          <w:rFonts w:ascii="Tahoma" w:hAnsi="Tahoma" w:cs="Tahoma" w:hint="eastAsia"/>
          <w:sz w:val="18"/>
          <w:szCs w:val="18"/>
          <w:rtl/>
        </w:rPr>
        <w:t>הסיבוכים</w:t>
      </w:r>
      <w:r w:rsidRPr="00596DB6">
        <w:rPr>
          <w:rFonts w:ascii="Tahoma" w:hAnsi="Tahoma" w:cs="Tahoma"/>
          <w:sz w:val="18"/>
          <w:szCs w:val="18"/>
          <w:rtl/>
        </w:rPr>
        <w:t xml:space="preserve"> </w:t>
      </w:r>
      <w:r w:rsidRPr="00596DB6">
        <w:rPr>
          <w:rFonts w:ascii="Tahoma" w:hAnsi="Tahoma" w:cs="Tahoma" w:hint="eastAsia"/>
          <w:sz w:val="18"/>
          <w:szCs w:val="18"/>
          <w:rtl/>
        </w:rPr>
        <w:t>האפשריים</w:t>
      </w:r>
      <w:r w:rsidRPr="00596DB6">
        <w:rPr>
          <w:rFonts w:ascii="Tahoma" w:hAnsi="Tahoma" w:cs="Tahoma"/>
          <w:sz w:val="18"/>
          <w:szCs w:val="18"/>
          <w:rtl/>
        </w:rPr>
        <w:t xml:space="preserve"> </w:t>
      </w:r>
      <w:r w:rsidRPr="00596DB6">
        <w:rPr>
          <w:rFonts w:ascii="Tahoma" w:hAnsi="Tahoma" w:cs="Tahoma" w:hint="eastAsia"/>
          <w:sz w:val="18"/>
          <w:szCs w:val="18"/>
          <w:rtl/>
        </w:rPr>
        <w:t>וכן</w:t>
      </w:r>
      <w:r w:rsidRPr="00596DB6">
        <w:rPr>
          <w:rFonts w:ascii="Tahoma" w:hAnsi="Tahoma" w:cs="Tahoma"/>
          <w:sz w:val="18"/>
          <w:szCs w:val="18"/>
          <w:rtl/>
        </w:rPr>
        <w:t xml:space="preserve"> </w:t>
      </w:r>
      <w:r w:rsidRPr="00596DB6">
        <w:rPr>
          <w:rFonts w:ascii="Tahoma" w:hAnsi="Tahoma" w:cs="Tahoma" w:hint="eastAsia"/>
          <w:sz w:val="18"/>
          <w:szCs w:val="18"/>
          <w:rtl/>
        </w:rPr>
        <w:t>אוסר</w:t>
      </w:r>
      <w:r w:rsidRPr="00596DB6">
        <w:rPr>
          <w:rFonts w:ascii="Tahoma" w:hAnsi="Tahoma" w:cs="Tahoma"/>
          <w:sz w:val="18"/>
          <w:szCs w:val="18"/>
          <w:rtl/>
        </w:rPr>
        <w:t xml:space="preserve"> </w:t>
      </w:r>
      <w:r w:rsidRPr="00596DB6">
        <w:rPr>
          <w:rFonts w:ascii="Tahoma" w:hAnsi="Tahoma" w:cs="Tahoma" w:hint="eastAsia"/>
          <w:sz w:val="18"/>
          <w:szCs w:val="18"/>
          <w:rtl/>
        </w:rPr>
        <w:t>על</w:t>
      </w:r>
      <w:r w:rsidRPr="00596DB6">
        <w:rPr>
          <w:rFonts w:ascii="Tahoma" w:hAnsi="Tahoma" w:cs="Tahoma"/>
          <w:sz w:val="18"/>
          <w:szCs w:val="18"/>
          <w:rtl/>
        </w:rPr>
        <w:t xml:space="preserve"> </w:t>
      </w:r>
      <w:r w:rsidRPr="00596DB6">
        <w:rPr>
          <w:rFonts w:ascii="Tahoma" w:hAnsi="Tahoma" w:cs="Tahoma" w:hint="eastAsia"/>
          <w:sz w:val="18"/>
          <w:szCs w:val="18"/>
          <w:rtl/>
        </w:rPr>
        <w:t>העמדת</w:t>
      </w:r>
      <w:r w:rsidRPr="00596DB6">
        <w:rPr>
          <w:rFonts w:ascii="Tahoma" w:hAnsi="Tahoma" w:cs="Tahoma"/>
          <w:sz w:val="18"/>
          <w:szCs w:val="18"/>
          <w:rtl/>
        </w:rPr>
        <w:t xml:space="preserve"> </w:t>
      </w:r>
      <w:r w:rsidRPr="00596DB6">
        <w:rPr>
          <w:rFonts w:ascii="Tahoma" w:hAnsi="Tahoma" w:cs="Tahoma" w:hint="eastAsia"/>
          <w:sz w:val="18"/>
          <w:szCs w:val="18"/>
          <w:rtl/>
        </w:rPr>
        <w:t>שמו</w:t>
      </w:r>
      <w:r w:rsidRPr="00596DB6">
        <w:rPr>
          <w:rFonts w:ascii="Tahoma" w:hAnsi="Tahoma" w:cs="Tahoma"/>
          <w:sz w:val="18"/>
          <w:szCs w:val="18"/>
          <w:rtl/>
        </w:rPr>
        <w:t xml:space="preserve"> </w:t>
      </w:r>
      <w:r w:rsidRPr="00596DB6">
        <w:rPr>
          <w:rFonts w:ascii="Tahoma" w:hAnsi="Tahoma" w:cs="Tahoma" w:hint="eastAsia"/>
          <w:sz w:val="18"/>
          <w:szCs w:val="18"/>
          <w:rtl/>
        </w:rPr>
        <w:t>ומעמדו</w:t>
      </w:r>
      <w:r w:rsidRPr="00596DB6">
        <w:rPr>
          <w:rFonts w:ascii="Tahoma" w:hAnsi="Tahoma" w:cs="Tahoma"/>
          <w:sz w:val="18"/>
          <w:szCs w:val="18"/>
          <w:rtl/>
        </w:rPr>
        <w:t xml:space="preserve"> </w:t>
      </w:r>
      <w:r w:rsidRPr="00596DB6">
        <w:rPr>
          <w:rFonts w:ascii="Tahoma" w:hAnsi="Tahoma" w:cs="Tahoma" w:hint="eastAsia"/>
          <w:sz w:val="18"/>
          <w:szCs w:val="18"/>
          <w:rtl/>
        </w:rPr>
        <w:t>המקצועי</w:t>
      </w:r>
      <w:r w:rsidRPr="00596DB6">
        <w:rPr>
          <w:rFonts w:ascii="Tahoma" w:hAnsi="Tahoma" w:cs="Tahoma"/>
          <w:sz w:val="18"/>
          <w:szCs w:val="18"/>
          <w:rtl/>
        </w:rPr>
        <w:t xml:space="preserve"> </w:t>
      </w:r>
      <w:r w:rsidRPr="00596DB6">
        <w:rPr>
          <w:rFonts w:ascii="Tahoma" w:hAnsi="Tahoma" w:cs="Tahoma" w:hint="eastAsia"/>
          <w:sz w:val="18"/>
          <w:szCs w:val="18"/>
          <w:rtl/>
        </w:rPr>
        <w:t>של</w:t>
      </w:r>
      <w:r w:rsidRPr="00596DB6">
        <w:rPr>
          <w:rFonts w:ascii="Tahoma" w:hAnsi="Tahoma" w:cs="Tahoma"/>
          <w:sz w:val="18"/>
          <w:szCs w:val="18"/>
          <w:rtl/>
        </w:rPr>
        <w:t xml:space="preserve"> </w:t>
      </w:r>
      <w:r w:rsidRPr="00596DB6">
        <w:rPr>
          <w:rFonts w:ascii="Tahoma" w:hAnsi="Tahoma" w:cs="Tahoma" w:hint="eastAsia"/>
          <w:sz w:val="18"/>
          <w:szCs w:val="18"/>
          <w:rtl/>
        </w:rPr>
        <w:t>הרופא</w:t>
      </w:r>
      <w:r w:rsidRPr="00596DB6">
        <w:rPr>
          <w:rFonts w:ascii="Tahoma" w:hAnsi="Tahoma" w:cs="Tahoma"/>
          <w:sz w:val="18"/>
          <w:szCs w:val="18"/>
          <w:rtl/>
        </w:rPr>
        <w:t xml:space="preserve"> </w:t>
      </w:r>
      <w:r w:rsidRPr="00596DB6">
        <w:rPr>
          <w:rFonts w:ascii="Tahoma" w:hAnsi="Tahoma" w:cs="Tahoma" w:hint="eastAsia"/>
          <w:sz w:val="18"/>
          <w:szCs w:val="18"/>
          <w:rtl/>
        </w:rPr>
        <w:t>לטובת</w:t>
      </w:r>
      <w:r w:rsidRPr="00596DB6">
        <w:rPr>
          <w:rFonts w:ascii="Tahoma" w:hAnsi="Tahoma" w:cs="Tahoma"/>
          <w:sz w:val="18"/>
          <w:szCs w:val="18"/>
          <w:rtl/>
        </w:rPr>
        <w:t xml:space="preserve"> </w:t>
      </w:r>
      <w:r w:rsidRPr="00596DB6">
        <w:rPr>
          <w:rFonts w:ascii="Tahoma" w:hAnsi="Tahoma" w:cs="Tahoma" w:hint="eastAsia"/>
          <w:sz w:val="18"/>
          <w:szCs w:val="18"/>
          <w:rtl/>
        </w:rPr>
        <w:t>אינטרסים</w:t>
      </w:r>
      <w:r w:rsidRPr="00596DB6">
        <w:rPr>
          <w:rFonts w:ascii="Tahoma" w:hAnsi="Tahoma" w:cs="Tahoma"/>
          <w:sz w:val="18"/>
          <w:szCs w:val="18"/>
          <w:rtl/>
        </w:rPr>
        <w:t xml:space="preserve"> </w:t>
      </w:r>
      <w:r w:rsidRPr="00596DB6">
        <w:rPr>
          <w:rFonts w:ascii="Tahoma" w:hAnsi="Tahoma" w:cs="Tahoma" w:hint="eastAsia"/>
          <w:sz w:val="18"/>
          <w:szCs w:val="18"/>
          <w:rtl/>
        </w:rPr>
        <w:t>של</w:t>
      </w:r>
      <w:r w:rsidRPr="00596DB6">
        <w:rPr>
          <w:rFonts w:ascii="Tahoma" w:hAnsi="Tahoma" w:cs="Tahoma"/>
          <w:sz w:val="18"/>
          <w:szCs w:val="18"/>
          <w:rtl/>
        </w:rPr>
        <w:t xml:space="preserve"> </w:t>
      </w:r>
      <w:r w:rsidRPr="00596DB6">
        <w:rPr>
          <w:rFonts w:ascii="Tahoma" w:hAnsi="Tahoma" w:cs="Tahoma" w:hint="eastAsia"/>
          <w:sz w:val="18"/>
          <w:szCs w:val="18"/>
          <w:rtl/>
        </w:rPr>
        <w:t>גופים</w:t>
      </w:r>
      <w:r w:rsidRPr="00596DB6">
        <w:rPr>
          <w:rFonts w:ascii="Tahoma" w:hAnsi="Tahoma" w:cs="Tahoma"/>
          <w:sz w:val="18"/>
          <w:szCs w:val="18"/>
          <w:rtl/>
        </w:rPr>
        <w:t xml:space="preserve"> </w:t>
      </w:r>
      <w:r w:rsidRPr="00596DB6">
        <w:rPr>
          <w:rFonts w:ascii="Tahoma" w:hAnsi="Tahoma" w:cs="Tahoma" w:hint="eastAsia"/>
          <w:sz w:val="18"/>
          <w:szCs w:val="18"/>
          <w:rtl/>
        </w:rPr>
        <w:t>מסחריים</w:t>
      </w:r>
      <w:r w:rsidRPr="00596DB6">
        <w:rPr>
          <w:rFonts w:ascii="Tahoma" w:hAnsi="Tahoma" w:cs="Tahoma"/>
          <w:sz w:val="18"/>
          <w:szCs w:val="18"/>
          <w:rtl/>
        </w:rPr>
        <w:t>.</w:t>
      </w:r>
    </w:p>
    <w:p w:rsidR="0096435C" w:rsidRPr="00596DB6" w:rsidP="00596DB6">
      <w:pPr>
        <w:spacing w:line="240" w:lineRule="exact"/>
        <w:ind w:right="2268"/>
        <w:jc w:val="both"/>
        <w:rPr>
          <w:rFonts w:ascii="Tahoma" w:hAnsi="Tahoma" w:cs="Tahoma"/>
          <w:sz w:val="18"/>
          <w:szCs w:val="18"/>
          <w:rtl/>
        </w:rPr>
      </w:pPr>
      <w:r w:rsidRPr="00596DB6">
        <w:rPr>
          <w:rFonts w:ascii="Tahoma" w:hAnsi="Tahoma" w:cs="Tahoma" w:hint="cs"/>
          <w:sz w:val="18"/>
          <w:szCs w:val="18"/>
          <w:rtl/>
        </w:rPr>
        <w:t>לשכת האתיקה של הר"י קבעה בנייר עמדה מאוגוסט 2009 כי אסור שבחירת רופא תושפע מפרסומת עצמית שלו, וכי פרסומת אישית המשודרת באמצעי התקשורת פוגעת בכבוד המקצוע ובמעמד הרופא, ולכן אסורה</w:t>
      </w:r>
      <w:r w:rsidRPr="00596DB6">
        <w:rPr>
          <w:rFonts w:ascii="Tahoma" w:hAnsi="Tahoma" w:cs="Tahoma"/>
          <w:sz w:val="18"/>
          <w:szCs w:val="18"/>
          <w:rtl/>
        </w:rPr>
        <w:t xml:space="preserve">. </w:t>
      </w:r>
      <w:r w:rsidRPr="00596DB6">
        <w:rPr>
          <w:rFonts w:ascii="Tahoma" w:hAnsi="Tahoma" w:cs="Tahoma" w:hint="eastAsia"/>
          <w:sz w:val="18"/>
          <w:szCs w:val="18"/>
          <w:rtl/>
        </w:rPr>
        <w:t>חוזר</w:t>
      </w:r>
      <w:r w:rsidRPr="00596DB6">
        <w:rPr>
          <w:rFonts w:ascii="Tahoma" w:hAnsi="Tahoma" w:cs="Tahoma"/>
          <w:sz w:val="18"/>
          <w:szCs w:val="18"/>
          <w:rtl/>
        </w:rPr>
        <w:t xml:space="preserve"> </w:t>
      </w:r>
      <w:r w:rsidRPr="00596DB6">
        <w:rPr>
          <w:rFonts w:ascii="Tahoma" w:hAnsi="Tahoma" w:cs="Tahoma" w:hint="eastAsia"/>
          <w:sz w:val="18"/>
          <w:szCs w:val="18"/>
          <w:rtl/>
        </w:rPr>
        <w:t>משרד</w:t>
      </w:r>
      <w:r w:rsidRPr="00596DB6">
        <w:rPr>
          <w:rFonts w:ascii="Tahoma" w:hAnsi="Tahoma" w:cs="Tahoma"/>
          <w:sz w:val="18"/>
          <w:szCs w:val="18"/>
          <w:rtl/>
        </w:rPr>
        <w:t xml:space="preserve"> </w:t>
      </w:r>
      <w:r w:rsidRPr="00596DB6">
        <w:rPr>
          <w:rFonts w:ascii="Tahoma" w:hAnsi="Tahoma" w:cs="Tahoma" w:hint="eastAsia"/>
          <w:sz w:val="18"/>
          <w:szCs w:val="18"/>
          <w:rtl/>
        </w:rPr>
        <w:t>הבריאות</w:t>
      </w:r>
      <w:r>
        <w:rPr>
          <w:rFonts w:ascii="Tahoma" w:hAnsi="Tahoma" w:cs="Tahoma"/>
          <w:sz w:val="18"/>
          <w:szCs w:val="18"/>
          <w:vertAlign w:val="superscript"/>
          <w:rtl/>
        </w:rPr>
        <w:footnoteReference w:id="49"/>
      </w:r>
      <w:r w:rsidRPr="00596DB6">
        <w:rPr>
          <w:rFonts w:ascii="Tahoma" w:hAnsi="Tahoma" w:cs="Tahoma" w:hint="cs"/>
          <w:sz w:val="18"/>
          <w:szCs w:val="18"/>
          <w:rtl/>
        </w:rPr>
        <w:t xml:space="preserve"> מאמץ עמדה זו. רופא שאינו ממלא אחר האמור עובר על כללי האתיקה הרפואית, צפוי להליכים משמעתיים של הלשכה לאתיקה וחשוף להליכים משמעתיים על ידי משרד הבריאות כפי שיפורט. על פי פקודת</w:t>
      </w:r>
      <w:r w:rsidRPr="00596DB6">
        <w:rPr>
          <w:rFonts w:ascii="Tahoma" w:hAnsi="Tahoma" w:cs="Tahoma"/>
          <w:sz w:val="18"/>
          <w:szCs w:val="18"/>
          <w:rtl/>
        </w:rPr>
        <w:t xml:space="preserve"> </w:t>
      </w:r>
      <w:r w:rsidRPr="00596DB6">
        <w:rPr>
          <w:rFonts w:ascii="Tahoma" w:hAnsi="Tahoma" w:cs="Tahoma" w:hint="cs"/>
          <w:sz w:val="18"/>
          <w:szCs w:val="18"/>
          <w:rtl/>
        </w:rPr>
        <w:t>הרופאים,</w:t>
      </w:r>
      <w:r w:rsidRPr="00596DB6">
        <w:rPr>
          <w:rFonts w:ascii="Tahoma" w:hAnsi="Tahoma" w:cs="Tahoma"/>
          <w:sz w:val="18"/>
          <w:szCs w:val="18"/>
          <w:rtl/>
        </w:rPr>
        <w:t xml:space="preserve"> </w:t>
      </w:r>
      <w:r w:rsidRPr="00596DB6">
        <w:rPr>
          <w:rFonts w:ascii="Tahoma" w:hAnsi="Tahoma" w:cs="Tahoma" w:hint="eastAsia"/>
          <w:sz w:val="18"/>
          <w:szCs w:val="18"/>
          <w:rtl/>
        </w:rPr>
        <w:t>האחריות</w:t>
      </w:r>
      <w:r w:rsidRPr="00596DB6">
        <w:rPr>
          <w:rFonts w:ascii="Tahoma" w:hAnsi="Tahoma" w:cs="Tahoma"/>
          <w:sz w:val="18"/>
          <w:szCs w:val="18"/>
          <w:rtl/>
        </w:rPr>
        <w:t xml:space="preserve"> לפרסום מוטלת על הרופא גם אם הפרסום מתבצע על ידי גורם שאינו רפואי, כגון מכון אסתטיקה שהרופא פועל בו לביצוע הזרקות</w:t>
      </w:r>
      <w:r w:rsidRPr="00596DB6">
        <w:rPr>
          <w:rFonts w:ascii="Tahoma" w:hAnsi="Tahoma" w:cs="Tahoma" w:hint="cs"/>
          <w:sz w:val="18"/>
          <w:szCs w:val="18"/>
          <w:rtl/>
        </w:rPr>
        <w:t xml:space="preserve"> או ניתוחים פלסטיים אסתטיים</w:t>
      </w:r>
      <w:r w:rsidRPr="00596DB6">
        <w:rPr>
          <w:rFonts w:ascii="Tahoma" w:hAnsi="Tahoma" w:cs="Tahoma"/>
          <w:sz w:val="18"/>
          <w:szCs w:val="18"/>
          <w:rtl/>
        </w:rPr>
        <w:t xml:space="preserve">. </w:t>
      </w:r>
    </w:p>
    <w:p w:rsidR="0096435C" w:rsidRPr="00596DB6" w:rsidP="006C20DD">
      <w:pPr>
        <w:spacing w:after="240" w:line="240" w:lineRule="exact"/>
        <w:ind w:right="2268"/>
        <w:jc w:val="both"/>
        <w:rPr>
          <w:rFonts w:ascii="Tahoma" w:hAnsi="Tahoma" w:cs="Tahoma"/>
          <w:sz w:val="18"/>
          <w:szCs w:val="18"/>
          <w:rtl/>
        </w:rPr>
      </w:pPr>
      <w:r w:rsidRPr="00596DB6">
        <w:rPr>
          <w:rFonts w:ascii="Tahoma" w:hAnsi="Tahoma" w:cs="Tahoma" w:hint="eastAsia"/>
          <w:sz w:val="18"/>
          <w:szCs w:val="18"/>
          <w:rtl/>
        </w:rPr>
        <w:t>למרות</w:t>
      </w:r>
      <w:r w:rsidRPr="00596DB6">
        <w:rPr>
          <w:rFonts w:ascii="Tahoma" w:hAnsi="Tahoma" w:cs="Tahoma"/>
          <w:sz w:val="18"/>
          <w:szCs w:val="18"/>
          <w:rtl/>
        </w:rPr>
        <w:t xml:space="preserve"> ההגבלות על פרסום של רופאים, </w:t>
      </w:r>
      <w:r w:rsidRPr="00596DB6">
        <w:rPr>
          <w:rFonts w:ascii="Tahoma" w:hAnsi="Tahoma" w:cs="Tahoma" w:hint="eastAsia"/>
          <w:sz w:val="18"/>
          <w:szCs w:val="18"/>
          <w:rtl/>
        </w:rPr>
        <w:t>ב</w:t>
      </w:r>
      <w:r w:rsidRPr="00596DB6">
        <w:rPr>
          <w:rFonts w:ascii="Tahoma" w:hAnsi="Tahoma" w:cs="Tahoma" w:hint="cs"/>
          <w:sz w:val="18"/>
          <w:szCs w:val="18"/>
          <w:rtl/>
        </w:rPr>
        <w:t>מהלך ה</w:t>
      </w:r>
      <w:r w:rsidRPr="00596DB6">
        <w:rPr>
          <w:rFonts w:ascii="Tahoma" w:hAnsi="Tahoma" w:cs="Tahoma" w:hint="eastAsia"/>
          <w:sz w:val="18"/>
          <w:szCs w:val="18"/>
          <w:rtl/>
        </w:rPr>
        <w:t>ביקורת</w:t>
      </w:r>
      <w:r w:rsidRPr="00596DB6">
        <w:rPr>
          <w:rFonts w:ascii="Tahoma" w:hAnsi="Tahoma" w:cs="Tahoma"/>
          <w:sz w:val="18"/>
          <w:szCs w:val="18"/>
          <w:rtl/>
        </w:rPr>
        <w:t xml:space="preserve"> </w:t>
      </w:r>
      <w:r w:rsidRPr="00596DB6">
        <w:rPr>
          <w:rFonts w:ascii="Tahoma" w:hAnsi="Tahoma" w:cs="Tahoma" w:hint="eastAsia"/>
          <w:sz w:val="18"/>
          <w:szCs w:val="18"/>
          <w:rtl/>
        </w:rPr>
        <w:t>נמצא</w:t>
      </w:r>
      <w:r w:rsidRPr="00596DB6">
        <w:rPr>
          <w:rFonts w:ascii="Tahoma" w:hAnsi="Tahoma" w:cs="Tahoma" w:hint="cs"/>
          <w:sz w:val="18"/>
          <w:szCs w:val="18"/>
          <w:rtl/>
        </w:rPr>
        <w:t>ו</w:t>
      </w:r>
      <w:r w:rsidRPr="00596DB6">
        <w:rPr>
          <w:rFonts w:ascii="Tahoma" w:hAnsi="Tahoma" w:cs="Tahoma"/>
          <w:sz w:val="18"/>
          <w:szCs w:val="18"/>
          <w:rtl/>
        </w:rPr>
        <w:t xml:space="preserve"> </w:t>
      </w:r>
      <w:r w:rsidRPr="00596DB6">
        <w:rPr>
          <w:rFonts w:ascii="Tahoma" w:hAnsi="Tahoma" w:cs="Tahoma" w:hint="cs"/>
          <w:sz w:val="18"/>
          <w:szCs w:val="18"/>
          <w:rtl/>
        </w:rPr>
        <w:t xml:space="preserve">מקרים שבהם רופאים פרסמו את עצמם בתקשורת </w:t>
      </w:r>
      <w:r w:rsidRPr="00596DB6">
        <w:rPr>
          <w:rFonts w:ascii="Tahoma" w:hAnsi="Tahoma" w:cs="Tahoma" w:hint="eastAsia"/>
          <w:sz w:val="18"/>
          <w:szCs w:val="18"/>
          <w:rtl/>
        </w:rPr>
        <w:t>בניגוד</w:t>
      </w:r>
      <w:r w:rsidRPr="00596DB6">
        <w:rPr>
          <w:rFonts w:ascii="Tahoma" w:hAnsi="Tahoma" w:cs="Tahoma"/>
          <w:sz w:val="18"/>
          <w:szCs w:val="18"/>
          <w:rtl/>
        </w:rPr>
        <w:t xml:space="preserve"> לתקנות. </w:t>
      </w:r>
      <w:r w:rsidRPr="00596DB6">
        <w:rPr>
          <w:rFonts w:ascii="Tahoma" w:hAnsi="Tahoma" w:cs="Tahoma" w:hint="eastAsia"/>
          <w:sz w:val="18"/>
          <w:szCs w:val="18"/>
          <w:rtl/>
        </w:rPr>
        <w:t>רופאים</w:t>
      </w:r>
      <w:r w:rsidRPr="00596DB6">
        <w:rPr>
          <w:rFonts w:ascii="Tahoma" w:hAnsi="Tahoma" w:cs="Tahoma"/>
          <w:sz w:val="18"/>
          <w:szCs w:val="18"/>
          <w:rtl/>
        </w:rPr>
        <w:t xml:space="preserve"> </w:t>
      </w:r>
      <w:r w:rsidRPr="00596DB6">
        <w:rPr>
          <w:rFonts w:ascii="Tahoma" w:hAnsi="Tahoma" w:cs="Tahoma" w:hint="eastAsia"/>
          <w:sz w:val="18"/>
          <w:szCs w:val="18"/>
          <w:rtl/>
        </w:rPr>
        <w:t>או</w:t>
      </w:r>
      <w:r w:rsidRPr="00596DB6">
        <w:rPr>
          <w:rFonts w:ascii="Tahoma" w:hAnsi="Tahoma" w:cs="Tahoma"/>
          <w:sz w:val="18"/>
          <w:szCs w:val="18"/>
          <w:rtl/>
        </w:rPr>
        <w:t xml:space="preserve"> </w:t>
      </w:r>
      <w:r w:rsidRPr="00596DB6">
        <w:rPr>
          <w:rFonts w:ascii="Tahoma" w:hAnsi="Tahoma" w:cs="Tahoma" w:hint="eastAsia"/>
          <w:sz w:val="18"/>
          <w:szCs w:val="18"/>
          <w:rtl/>
        </w:rPr>
        <w:t>מכונים</w:t>
      </w:r>
      <w:r w:rsidRPr="00596DB6">
        <w:rPr>
          <w:rFonts w:ascii="Tahoma" w:hAnsi="Tahoma" w:cs="Tahoma"/>
          <w:sz w:val="18"/>
          <w:szCs w:val="18"/>
          <w:rtl/>
        </w:rPr>
        <w:t xml:space="preserve"> שמעסיקים רופאים </w:t>
      </w:r>
      <w:r w:rsidRPr="00596DB6">
        <w:rPr>
          <w:rFonts w:ascii="Tahoma" w:hAnsi="Tahoma" w:cs="Tahoma" w:hint="eastAsia"/>
          <w:sz w:val="18"/>
          <w:szCs w:val="18"/>
          <w:rtl/>
        </w:rPr>
        <w:t>הציגו</w:t>
      </w:r>
      <w:r w:rsidRPr="00596DB6">
        <w:rPr>
          <w:rFonts w:ascii="Tahoma" w:hAnsi="Tahoma" w:cs="Tahoma"/>
          <w:sz w:val="18"/>
          <w:szCs w:val="18"/>
          <w:rtl/>
        </w:rPr>
        <w:t xml:space="preserve"> מבצעים </w:t>
      </w:r>
      <w:r w:rsidRPr="00596DB6">
        <w:rPr>
          <w:rFonts w:ascii="Tahoma" w:hAnsi="Tahoma" w:cs="Tahoma" w:hint="eastAsia"/>
          <w:sz w:val="18"/>
          <w:szCs w:val="18"/>
          <w:rtl/>
        </w:rPr>
        <w:t>והנחות</w:t>
      </w:r>
      <w:r w:rsidRPr="00596DB6">
        <w:rPr>
          <w:rFonts w:ascii="Tahoma" w:hAnsi="Tahoma" w:cs="Tahoma"/>
          <w:sz w:val="18"/>
          <w:szCs w:val="18"/>
          <w:rtl/>
        </w:rPr>
        <w:t xml:space="preserve"> </w:t>
      </w:r>
      <w:r w:rsidRPr="00596DB6">
        <w:rPr>
          <w:rFonts w:ascii="Tahoma" w:hAnsi="Tahoma" w:cs="Tahoma" w:hint="eastAsia"/>
          <w:sz w:val="18"/>
          <w:szCs w:val="18"/>
          <w:rtl/>
        </w:rPr>
        <w:t>ותמונות</w:t>
      </w:r>
      <w:r w:rsidRPr="00596DB6">
        <w:rPr>
          <w:rFonts w:ascii="Tahoma" w:hAnsi="Tahoma" w:cs="Tahoma"/>
          <w:sz w:val="18"/>
          <w:szCs w:val="18"/>
          <w:rtl/>
        </w:rPr>
        <w:t xml:space="preserve"> </w:t>
      </w:r>
      <w:r w:rsidRPr="00596DB6">
        <w:rPr>
          <w:rFonts w:ascii="Tahoma" w:hAnsi="Tahoma" w:cs="Tahoma" w:hint="eastAsia"/>
          <w:sz w:val="18"/>
          <w:szCs w:val="18"/>
          <w:rtl/>
        </w:rPr>
        <w:t>של</w:t>
      </w:r>
      <w:r w:rsidRPr="00596DB6">
        <w:rPr>
          <w:rFonts w:ascii="Tahoma" w:hAnsi="Tahoma" w:cs="Tahoma"/>
          <w:sz w:val="18"/>
          <w:szCs w:val="18"/>
          <w:rtl/>
        </w:rPr>
        <w:t xml:space="preserve"> </w:t>
      </w:r>
      <w:r w:rsidRPr="00596DB6">
        <w:rPr>
          <w:rFonts w:ascii="Tahoma" w:hAnsi="Tahoma" w:cs="Tahoma" w:hint="eastAsia"/>
          <w:sz w:val="18"/>
          <w:szCs w:val="18"/>
          <w:rtl/>
        </w:rPr>
        <w:t>ידוענים</w:t>
      </w:r>
      <w:r w:rsidRPr="00596DB6">
        <w:rPr>
          <w:rFonts w:ascii="Tahoma" w:hAnsi="Tahoma" w:cs="Tahoma"/>
          <w:sz w:val="18"/>
          <w:szCs w:val="18"/>
          <w:rtl/>
        </w:rPr>
        <w:t xml:space="preserve"> </w:t>
      </w:r>
      <w:r w:rsidRPr="00596DB6">
        <w:rPr>
          <w:rFonts w:ascii="Tahoma" w:hAnsi="Tahoma" w:cs="Tahoma" w:hint="eastAsia"/>
          <w:sz w:val="18"/>
          <w:szCs w:val="18"/>
          <w:rtl/>
        </w:rPr>
        <w:t>שטופלו</w:t>
      </w:r>
      <w:r w:rsidRPr="00596DB6">
        <w:rPr>
          <w:rFonts w:ascii="Tahoma" w:hAnsi="Tahoma" w:cs="Tahoma" w:hint="cs"/>
          <w:sz w:val="18"/>
          <w:szCs w:val="18"/>
          <w:rtl/>
        </w:rPr>
        <w:t xml:space="preserve"> על ידיהם</w:t>
      </w:r>
      <w:r w:rsidRPr="00596DB6">
        <w:rPr>
          <w:rFonts w:ascii="Tahoma" w:hAnsi="Tahoma" w:cs="Tahoma"/>
          <w:sz w:val="18"/>
          <w:szCs w:val="18"/>
          <w:rtl/>
        </w:rPr>
        <w:t xml:space="preserve"> </w:t>
      </w:r>
      <w:r w:rsidRPr="00596DB6">
        <w:rPr>
          <w:rFonts w:ascii="Tahoma" w:hAnsi="Tahoma" w:cs="Tahoma" w:hint="eastAsia"/>
          <w:sz w:val="18"/>
          <w:szCs w:val="18"/>
          <w:rtl/>
        </w:rPr>
        <w:t>ושל</w:t>
      </w:r>
      <w:r w:rsidRPr="00596DB6">
        <w:rPr>
          <w:rFonts w:ascii="Tahoma" w:hAnsi="Tahoma" w:cs="Tahoma"/>
          <w:sz w:val="18"/>
          <w:szCs w:val="18"/>
          <w:rtl/>
        </w:rPr>
        <w:t xml:space="preserve"> </w:t>
      </w:r>
      <w:r w:rsidRPr="00596DB6">
        <w:rPr>
          <w:rFonts w:ascii="Tahoma" w:hAnsi="Tahoma" w:cs="Tahoma" w:hint="eastAsia"/>
          <w:sz w:val="18"/>
          <w:szCs w:val="18"/>
          <w:rtl/>
        </w:rPr>
        <w:t>מטופלים</w:t>
      </w:r>
      <w:r w:rsidRPr="00596DB6">
        <w:rPr>
          <w:rFonts w:ascii="Tahoma" w:hAnsi="Tahoma" w:cs="Tahoma"/>
          <w:sz w:val="18"/>
          <w:szCs w:val="18"/>
          <w:rtl/>
        </w:rPr>
        <w:t xml:space="preserve"> </w:t>
      </w:r>
      <w:r w:rsidRPr="00596DB6">
        <w:rPr>
          <w:rFonts w:ascii="Tahoma" w:hAnsi="Tahoma" w:cs="Tahoma" w:hint="eastAsia"/>
          <w:sz w:val="18"/>
          <w:szCs w:val="18"/>
          <w:rtl/>
        </w:rPr>
        <w:t>אחרים</w:t>
      </w:r>
      <w:r w:rsidRPr="00596DB6">
        <w:rPr>
          <w:rFonts w:ascii="Tahoma" w:hAnsi="Tahoma" w:cs="Tahoma"/>
          <w:sz w:val="18"/>
          <w:szCs w:val="18"/>
          <w:rtl/>
        </w:rPr>
        <w:t xml:space="preserve">. לעיתים הפרסום גם </w:t>
      </w:r>
      <w:r w:rsidRPr="00596DB6">
        <w:rPr>
          <w:rFonts w:ascii="Tahoma" w:hAnsi="Tahoma" w:cs="Tahoma" w:hint="eastAsia"/>
          <w:sz w:val="18"/>
          <w:szCs w:val="18"/>
          <w:rtl/>
        </w:rPr>
        <w:t>לו</w:t>
      </w:r>
      <w:r w:rsidRPr="00596DB6">
        <w:rPr>
          <w:rFonts w:ascii="Tahoma" w:hAnsi="Tahoma" w:cs="Tahoma" w:hint="cs"/>
          <w:sz w:val="18"/>
          <w:szCs w:val="18"/>
          <w:rtl/>
        </w:rPr>
        <w:t>ּ</w:t>
      </w:r>
      <w:r w:rsidRPr="00596DB6">
        <w:rPr>
          <w:rFonts w:ascii="Tahoma" w:hAnsi="Tahoma" w:cs="Tahoma" w:hint="eastAsia"/>
          <w:sz w:val="18"/>
          <w:szCs w:val="18"/>
          <w:rtl/>
        </w:rPr>
        <w:t>וה</w:t>
      </w:r>
      <w:r w:rsidRPr="00596DB6">
        <w:rPr>
          <w:rFonts w:ascii="Tahoma" w:hAnsi="Tahoma" w:cs="Tahoma"/>
          <w:sz w:val="18"/>
          <w:szCs w:val="18"/>
          <w:rtl/>
        </w:rPr>
        <w:t xml:space="preserve"> </w:t>
      </w:r>
      <w:r w:rsidRPr="00596DB6">
        <w:rPr>
          <w:rFonts w:ascii="Tahoma" w:hAnsi="Tahoma" w:cs="Tahoma" w:hint="eastAsia"/>
          <w:sz w:val="18"/>
          <w:szCs w:val="18"/>
          <w:rtl/>
        </w:rPr>
        <w:t>בהצגה</w:t>
      </w:r>
      <w:r w:rsidRPr="00596DB6">
        <w:rPr>
          <w:rFonts w:ascii="Tahoma" w:hAnsi="Tahoma" w:cs="Tahoma"/>
          <w:sz w:val="18"/>
          <w:szCs w:val="18"/>
          <w:rtl/>
        </w:rPr>
        <w:t xml:space="preserve"> </w:t>
      </w:r>
      <w:r w:rsidRPr="00596DB6">
        <w:rPr>
          <w:rFonts w:ascii="Tahoma" w:hAnsi="Tahoma" w:cs="Tahoma" w:hint="eastAsia"/>
          <w:sz w:val="18"/>
          <w:szCs w:val="18"/>
          <w:rtl/>
        </w:rPr>
        <w:t>מטעה</w:t>
      </w:r>
      <w:r w:rsidRPr="00596DB6">
        <w:rPr>
          <w:rFonts w:ascii="Tahoma" w:hAnsi="Tahoma" w:cs="Tahoma"/>
          <w:sz w:val="18"/>
          <w:szCs w:val="18"/>
          <w:rtl/>
        </w:rPr>
        <w:t xml:space="preserve"> </w:t>
      </w:r>
      <w:r w:rsidRPr="00596DB6">
        <w:rPr>
          <w:rFonts w:ascii="Tahoma" w:hAnsi="Tahoma" w:cs="Tahoma" w:hint="eastAsia"/>
          <w:sz w:val="18"/>
          <w:szCs w:val="18"/>
          <w:rtl/>
        </w:rPr>
        <w:t>של</w:t>
      </w:r>
      <w:r w:rsidRPr="00596DB6">
        <w:rPr>
          <w:rFonts w:ascii="Tahoma" w:hAnsi="Tahoma" w:cs="Tahoma"/>
          <w:sz w:val="18"/>
          <w:szCs w:val="18"/>
          <w:rtl/>
        </w:rPr>
        <w:t xml:space="preserve"> מומחיות הרופא. הר"י, שבכוחה לפעול באמצעות נקיטת הליכים משמעתיים של הלשכה לאתיקה, לא טיפלה במאות פרסומים לא תקינים של רופאים ומרפאות, אלא בפרסום אחד בלבד.</w:t>
      </w:r>
    </w:p>
    <w:p w:rsidR="0096435C" w:rsidRPr="00596DB6" w:rsidP="006C20DD">
      <w:pPr>
        <w:pStyle w:val="RESHET"/>
        <w:rPr>
          <w:rtl/>
        </w:rPr>
      </w:pPr>
      <w:r w:rsidRPr="00596DB6">
        <w:rPr>
          <w:rFonts w:hint="cs"/>
          <w:rtl/>
        </w:rPr>
        <w:t xml:space="preserve">בביקורת נמצא </w:t>
      </w:r>
      <w:r w:rsidRPr="00596DB6">
        <w:rPr>
          <w:rFonts w:hint="eastAsia"/>
          <w:rtl/>
        </w:rPr>
        <w:t>כי</w:t>
      </w:r>
      <w:r w:rsidRPr="00596DB6">
        <w:rPr>
          <w:rtl/>
        </w:rPr>
        <w:t xml:space="preserve"> </w:t>
      </w:r>
      <w:r w:rsidRPr="00596DB6">
        <w:rPr>
          <w:rFonts w:hint="eastAsia"/>
          <w:rtl/>
        </w:rPr>
        <w:t>משרד</w:t>
      </w:r>
      <w:r w:rsidRPr="00596DB6">
        <w:rPr>
          <w:rtl/>
        </w:rPr>
        <w:t xml:space="preserve"> הבריאות </w:t>
      </w:r>
      <w:r w:rsidRPr="00596DB6">
        <w:rPr>
          <w:rFonts w:hint="eastAsia"/>
          <w:rtl/>
        </w:rPr>
        <w:t>אינו</w:t>
      </w:r>
      <w:r w:rsidRPr="00596DB6">
        <w:rPr>
          <w:rtl/>
        </w:rPr>
        <w:t xml:space="preserve"> פועל באופן נחרץ ושיטתי נגד המפרסמים </w:t>
      </w:r>
      <w:r w:rsidRPr="00596DB6">
        <w:rPr>
          <w:rFonts w:hint="cs"/>
          <w:rtl/>
        </w:rPr>
        <w:t>במטרה</w:t>
      </w:r>
      <w:r w:rsidRPr="00596DB6">
        <w:rPr>
          <w:rtl/>
        </w:rPr>
        <w:t xml:space="preserve"> למגר את התופעה ו</w:t>
      </w:r>
      <w:r w:rsidRPr="00596DB6">
        <w:rPr>
          <w:rFonts w:hint="cs"/>
          <w:rtl/>
        </w:rPr>
        <w:t xml:space="preserve">כי </w:t>
      </w:r>
      <w:r w:rsidRPr="00596DB6">
        <w:rPr>
          <w:rtl/>
        </w:rPr>
        <w:t xml:space="preserve">פעולותיו מעטות ונקודתיות. </w:t>
      </w:r>
    </w:p>
    <w:p w:rsidR="0096435C" w:rsidRPr="00596DB6" w:rsidP="006C20DD">
      <w:pPr>
        <w:pStyle w:val="RESHET"/>
        <w:rPr>
          <w:rtl/>
        </w:rPr>
      </w:pPr>
      <w:r w:rsidRPr="00596DB6">
        <w:rPr>
          <w:rFonts w:hint="eastAsia"/>
          <w:rtl/>
        </w:rPr>
        <w:t>על</w:t>
      </w:r>
      <w:r w:rsidRPr="00596DB6">
        <w:rPr>
          <w:rtl/>
        </w:rPr>
        <w:t xml:space="preserve"> </w:t>
      </w:r>
      <w:r w:rsidRPr="00596DB6">
        <w:rPr>
          <w:rFonts w:hint="eastAsia"/>
          <w:rtl/>
        </w:rPr>
        <w:t>משרד</w:t>
      </w:r>
      <w:r w:rsidRPr="00596DB6">
        <w:rPr>
          <w:rtl/>
        </w:rPr>
        <w:t xml:space="preserve"> </w:t>
      </w:r>
      <w:r w:rsidRPr="00596DB6">
        <w:rPr>
          <w:rFonts w:hint="eastAsia"/>
          <w:rtl/>
        </w:rPr>
        <w:t>הבריאות</w:t>
      </w:r>
      <w:r w:rsidRPr="00596DB6">
        <w:rPr>
          <w:rtl/>
        </w:rPr>
        <w:t xml:space="preserve"> </w:t>
      </w:r>
      <w:r w:rsidRPr="00596DB6">
        <w:rPr>
          <w:rFonts w:hint="cs"/>
          <w:rtl/>
        </w:rPr>
        <w:t xml:space="preserve">בשיתוף </w:t>
      </w:r>
      <w:r w:rsidRPr="00596DB6">
        <w:rPr>
          <w:rFonts w:hint="eastAsia"/>
          <w:rtl/>
        </w:rPr>
        <w:t>הר</w:t>
      </w:r>
      <w:r w:rsidRPr="00596DB6">
        <w:rPr>
          <w:rtl/>
        </w:rPr>
        <w:t xml:space="preserve">"י </w:t>
      </w:r>
      <w:r w:rsidRPr="00596DB6">
        <w:rPr>
          <w:rFonts w:hint="eastAsia"/>
          <w:rtl/>
        </w:rPr>
        <w:t>לקבוע</w:t>
      </w:r>
      <w:r w:rsidRPr="00596DB6">
        <w:rPr>
          <w:rtl/>
        </w:rPr>
        <w:t xml:space="preserve"> תוכנית </w:t>
      </w:r>
      <w:r w:rsidRPr="00596DB6">
        <w:rPr>
          <w:rFonts w:hint="eastAsia"/>
          <w:rtl/>
        </w:rPr>
        <w:t>למיגור</w:t>
      </w:r>
      <w:r w:rsidRPr="00596DB6">
        <w:rPr>
          <w:rtl/>
        </w:rPr>
        <w:t xml:space="preserve"> </w:t>
      </w:r>
      <w:r w:rsidRPr="00596DB6">
        <w:rPr>
          <w:rFonts w:hint="eastAsia"/>
          <w:rtl/>
        </w:rPr>
        <w:t>תופעה</w:t>
      </w:r>
      <w:r w:rsidRPr="00596DB6">
        <w:rPr>
          <w:rtl/>
        </w:rPr>
        <w:t xml:space="preserve"> </w:t>
      </w:r>
      <w:r w:rsidRPr="00596DB6">
        <w:rPr>
          <w:rFonts w:hint="eastAsia"/>
          <w:rtl/>
        </w:rPr>
        <w:t>זו</w:t>
      </w:r>
      <w:r w:rsidRPr="00596DB6">
        <w:rPr>
          <w:rtl/>
        </w:rPr>
        <w:t xml:space="preserve"> וליישמה.</w:t>
      </w:r>
    </w:p>
    <w:p w:rsidR="0096435C" w:rsidRPr="00596DB6" w:rsidP="006C20DD">
      <w:pPr>
        <w:spacing w:before="180" w:after="240" w:line="240" w:lineRule="exact"/>
        <w:ind w:right="2268"/>
        <w:jc w:val="both"/>
        <w:rPr>
          <w:rFonts w:ascii="Tahoma" w:hAnsi="Tahoma" w:cs="Tahoma"/>
          <w:sz w:val="18"/>
          <w:szCs w:val="18"/>
          <w:rtl/>
        </w:rPr>
      </w:pPr>
      <w:r w:rsidRPr="006C20DD">
        <w:rPr>
          <w:rStyle w:val="Heading7Char"/>
          <w:rFonts w:ascii="Tahoma" w:hAnsi="Tahoma" w:cs="Tahoma" w:hint="eastAsia"/>
          <w:sz w:val="17"/>
          <w:szCs w:val="17"/>
          <w:rtl/>
        </w:rPr>
        <w:t>פעולת</w:t>
      </w:r>
      <w:r w:rsidRPr="006C20DD">
        <w:rPr>
          <w:rStyle w:val="Heading7Char"/>
          <w:rFonts w:ascii="Tahoma" w:hAnsi="Tahoma" w:cs="Tahoma"/>
          <w:sz w:val="17"/>
          <w:szCs w:val="17"/>
          <w:rtl/>
        </w:rPr>
        <w:t xml:space="preserve"> </w:t>
      </w:r>
      <w:r w:rsidRPr="006C20DD">
        <w:rPr>
          <w:rStyle w:val="Heading7Char"/>
          <w:rFonts w:ascii="Tahoma" w:hAnsi="Tahoma" w:cs="Tahoma" w:hint="eastAsia"/>
          <w:sz w:val="17"/>
          <w:szCs w:val="17"/>
          <w:rtl/>
        </w:rPr>
        <w:t>הוועדה</w:t>
      </w:r>
      <w:r w:rsidRPr="006C20DD">
        <w:rPr>
          <w:rStyle w:val="Heading7Char"/>
          <w:rFonts w:ascii="Tahoma" w:hAnsi="Tahoma" w:cs="Tahoma"/>
          <w:sz w:val="17"/>
          <w:szCs w:val="17"/>
          <w:rtl/>
        </w:rPr>
        <w:t xml:space="preserve"> </w:t>
      </w:r>
      <w:r w:rsidRPr="006C20DD">
        <w:rPr>
          <w:rStyle w:val="Heading7Char"/>
          <w:rFonts w:ascii="Tahoma" w:hAnsi="Tahoma" w:cs="Tahoma" w:hint="eastAsia"/>
          <w:sz w:val="17"/>
          <w:szCs w:val="17"/>
          <w:rtl/>
        </w:rPr>
        <w:t>למניעת</w:t>
      </w:r>
      <w:r w:rsidRPr="006C20DD">
        <w:rPr>
          <w:rStyle w:val="Heading7Char"/>
          <w:rFonts w:ascii="Tahoma" w:hAnsi="Tahoma" w:cs="Tahoma"/>
          <w:sz w:val="17"/>
          <w:szCs w:val="17"/>
          <w:rtl/>
        </w:rPr>
        <w:t xml:space="preserve"> </w:t>
      </w:r>
      <w:r w:rsidRPr="006C20DD">
        <w:rPr>
          <w:rStyle w:val="Heading7Char"/>
          <w:rFonts w:ascii="Tahoma" w:hAnsi="Tahoma" w:cs="Tahoma" w:hint="eastAsia"/>
          <w:sz w:val="17"/>
          <w:szCs w:val="17"/>
          <w:rtl/>
        </w:rPr>
        <w:t>הטעיית</w:t>
      </w:r>
      <w:r w:rsidRPr="006C20DD">
        <w:rPr>
          <w:rStyle w:val="Heading7Char"/>
          <w:rFonts w:ascii="Tahoma" w:hAnsi="Tahoma" w:cs="Tahoma"/>
          <w:sz w:val="17"/>
          <w:szCs w:val="17"/>
          <w:rtl/>
        </w:rPr>
        <w:t xml:space="preserve"> </w:t>
      </w:r>
      <w:r w:rsidRPr="006C20DD">
        <w:rPr>
          <w:rStyle w:val="Heading7Char"/>
          <w:rFonts w:ascii="Tahoma" w:hAnsi="Tahoma" w:cs="Tahoma" w:hint="eastAsia"/>
          <w:sz w:val="17"/>
          <w:szCs w:val="17"/>
          <w:rtl/>
        </w:rPr>
        <w:t>הציבור</w:t>
      </w:r>
      <w:r w:rsidRPr="006C20DD">
        <w:rPr>
          <w:rStyle w:val="Heading7Char"/>
          <w:rFonts w:ascii="Tahoma" w:hAnsi="Tahoma" w:cs="Tahoma" w:hint="cs"/>
          <w:sz w:val="17"/>
          <w:szCs w:val="17"/>
          <w:rtl/>
        </w:rPr>
        <w:t>:</w:t>
      </w:r>
      <w:r w:rsidRPr="00596DB6">
        <w:rPr>
          <w:rFonts w:ascii="Tahoma" w:hAnsi="Tahoma" w:cs="Tahoma"/>
          <w:sz w:val="18"/>
          <w:szCs w:val="18"/>
          <w:rtl/>
        </w:rPr>
        <w:t xml:space="preserve"> </w:t>
      </w:r>
      <w:r w:rsidRPr="00596DB6">
        <w:rPr>
          <w:rFonts w:ascii="Tahoma" w:hAnsi="Tahoma" w:cs="Tahoma" w:hint="eastAsia"/>
          <w:sz w:val="18"/>
          <w:szCs w:val="18"/>
          <w:rtl/>
        </w:rPr>
        <w:t>הוועדה</w:t>
      </w:r>
      <w:r w:rsidRPr="00596DB6">
        <w:rPr>
          <w:rFonts w:ascii="Tahoma" w:hAnsi="Tahoma" w:cs="Tahoma"/>
          <w:sz w:val="18"/>
          <w:szCs w:val="18"/>
          <w:rtl/>
        </w:rPr>
        <w:t xml:space="preserve"> למניעת הטעיית הציבור </w:t>
      </w:r>
      <w:r w:rsidRPr="00596DB6">
        <w:rPr>
          <w:rFonts w:ascii="Tahoma" w:hAnsi="Tahoma" w:cs="Tahoma" w:hint="eastAsia"/>
          <w:sz w:val="18"/>
          <w:szCs w:val="18"/>
          <w:rtl/>
        </w:rPr>
        <w:t>פועלת</w:t>
      </w:r>
      <w:r w:rsidRPr="00596DB6">
        <w:rPr>
          <w:rFonts w:ascii="Tahoma" w:hAnsi="Tahoma" w:cs="Tahoma"/>
          <w:sz w:val="18"/>
          <w:szCs w:val="18"/>
          <w:rtl/>
        </w:rPr>
        <w:t xml:space="preserve">, </w:t>
      </w:r>
      <w:r w:rsidRPr="00596DB6">
        <w:rPr>
          <w:rFonts w:ascii="Tahoma" w:hAnsi="Tahoma" w:cs="Tahoma" w:hint="eastAsia"/>
          <w:sz w:val="18"/>
          <w:szCs w:val="18"/>
          <w:rtl/>
        </w:rPr>
        <w:t>בין</w:t>
      </w:r>
      <w:r w:rsidRPr="00596DB6">
        <w:rPr>
          <w:rFonts w:ascii="Tahoma" w:hAnsi="Tahoma" w:cs="Tahoma"/>
          <w:sz w:val="18"/>
          <w:szCs w:val="18"/>
          <w:rtl/>
        </w:rPr>
        <w:t xml:space="preserve"> היתר, </w:t>
      </w:r>
      <w:r w:rsidRPr="00596DB6">
        <w:rPr>
          <w:rFonts w:ascii="Tahoma" w:hAnsi="Tahoma" w:cs="Tahoma" w:hint="eastAsia"/>
          <w:sz w:val="18"/>
          <w:szCs w:val="18"/>
          <w:rtl/>
        </w:rPr>
        <w:t>להסרת</w:t>
      </w:r>
      <w:r w:rsidRPr="00596DB6">
        <w:rPr>
          <w:rFonts w:ascii="Tahoma" w:hAnsi="Tahoma" w:cs="Tahoma"/>
          <w:sz w:val="18"/>
          <w:szCs w:val="18"/>
          <w:rtl/>
        </w:rPr>
        <w:t xml:space="preserve"> </w:t>
      </w:r>
      <w:r w:rsidRPr="00596DB6">
        <w:rPr>
          <w:rFonts w:ascii="Tahoma" w:hAnsi="Tahoma" w:cs="Tahoma" w:hint="eastAsia"/>
          <w:sz w:val="18"/>
          <w:szCs w:val="18"/>
          <w:rtl/>
        </w:rPr>
        <w:t>פרסומים</w:t>
      </w:r>
      <w:r w:rsidRPr="00596DB6">
        <w:rPr>
          <w:rFonts w:ascii="Tahoma" w:hAnsi="Tahoma" w:cs="Tahoma"/>
          <w:sz w:val="18"/>
          <w:szCs w:val="18"/>
          <w:rtl/>
        </w:rPr>
        <w:t xml:space="preserve"> של רופאים המציגים </w:t>
      </w:r>
      <w:r w:rsidRPr="00596DB6">
        <w:rPr>
          <w:rFonts w:ascii="Tahoma" w:hAnsi="Tahoma" w:cs="Tahoma" w:hint="cs"/>
          <w:sz w:val="18"/>
          <w:szCs w:val="18"/>
          <w:rtl/>
        </w:rPr>
        <w:t xml:space="preserve">את </w:t>
      </w:r>
      <w:r w:rsidRPr="00596DB6">
        <w:rPr>
          <w:rFonts w:ascii="Tahoma" w:hAnsi="Tahoma" w:cs="Tahoma"/>
          <w:sz w:val="18"/>
          <w:szCs w:val="18"/>
          <w:rtl/>
        </w:rPr>
        <w:t>עצמם כמומחים לטיפולים אס</w:t>
      </w:r>
      <w:r w:rsidRPr="00596DB6">
        <w:rPr>
          <w:rFonts w:ascii="Tahoma" w:hAnsi="Tahoma" w:cs="Tahoma" w:hint="eastAsia"/>
          <w:sz w:val="18"/>
          <w:szCs w:val="18"/>
          <w:rtl/>
        </w:rPr>
        <w:t>תטיים</w:t>
      </w:r>
      <w:r w:rsidRPr="00596DB6">
        <w:rPr>
          <w:rFonts w:ascii="Tahoma" w:hAnsi="Tahoma" w:cs="Tahoma"/>
          <w:sz w:val="18"/>
          <w:szCs w:val="18"/>
          <w:rtl/>
        </w:rPr>
        <w:t xml:space="preserve">. אם אלו אינם מופסקים, הוועדה ממליצה ליחידת הדין המשמעתי במשרד להגיש קובלנה משמעתית. </w:t>
      </w:r>
    </w:p>
    <w:p w:rsidR="0096435C" w:rsidRPr="00596DB6" w:rsidP="006C20DD">
      <w:pPr>
        <w:pStyle w:val="RESHET"/>
        <w:rPr>
          <w:rtl/>
        </w:rPr>
      </w:pPr>
      <w:r w:rsidRPr="00596DB6">
        <w:rPr>
          <w:rFonts w:hint="cs"/>
          <w:rtl/>
        </w:rPr>
        <w:t>בביקורת</w:t>
      </w:r>
      <w:r w:rsidRPr="00596DB6">
        <w:rPr>
          <w:rtl/>
        </w:rPr>
        <w:t xml:space="preserve"> </w:t>
      </w:r>
      <w:r w:rsidRPr="00596DB6">
        <w:rPr>
          <w:rFonts w:hint="cs"/>
          <w:rtl/>
        </w:rPr>
        <w:t>נמצא</w:t>
      </w:r>
      <w:r w:rsidRPr="00596DB6">
        <w:rPr>
          <w:rtl/>
        </w:rPr>
        <w:t xml:space="preserve"> </w:t>
      </w:r>
      <w:r w:rsidRPr="00596DB6">
        <w:rPr>
          <w:rFonts w:hint="eastAsia"/>
          <w:rtl/>
        </w:rPr>
        <w:t>כי</w:t>
      </w:r>
      <w:r w:rsidRPr="00596DB6">
        <w:rPr>
          <w:rtl/>
        </w:rPr>
        <w:t xml:space="preserve"> </w:t>
      </w:r>
      <w:r w:rsidRPr="00596DB6">
        <w:rPr>
          <w:rFonts w:hint="eastAsia"/>
          <w:rtl/>
        </w:rPr>
        <w:t>למרות</w:t>
      </w:r>
      <w:r w:rsidRPr="00596DB6">
        <w:rPr>
          <w:rtl/>
        </w:rPr>
        <w:t xml:space="preserve"> </w:t>
      </w:r>
      <w:r w:rsidRPr="00596DB6">
        <w:rPr>
          <w:rFonts w:hint="eastAsia"/>
          <w:rtl/>
        </w:rPr>
        <w:t>ריבוי</w:t>
      </w:r>
      <w:r w:rsidRPr="00596DB6">
        <w:rPr>
          <w:rtl/>
        </w:rPr>
        <w:t xml:space="preserve"> </w:t>
      </w:r>
      <w:r w:rsidRPr="00596DB6">
        <w:rPr>
          <w:rFonts w:hint="cs"/>
          <w:rtl/>
        </w:rPr>
        <w:t>ה</w:t>
      </w:r>
      <w:r w:rsidRPr="00596DB6">
        <w:rPr>
          <w:rFonts w:hint="eastAsia"/>
          <w:rtl/>
        </w:rPr>
        <w:t>ג</w:t>
      </w:r>
      <w:r w:rsidRPr="00596DB6">
        <w:rPr>
          <w:rFonts w:hint="cs"/>
          <w:rtl/>
        </w:rPr>
        <w:t>ורמים המפרסמים מדי יום באמצעי התקשורת השונים את עיסוקם בטיפולים אסתטיים, הוועדה</w:t>
      </w:r>
      <w:r w:rsidRPr="00596DB6">
        <w:rPr>
          <w:rtl/>
        </w:rPr>
        <w:t xml:space="preserve"> </w:t>
      </w:r>
      <w:r w:rsidRPr="00596DB6">
        <w:rPr>
          <w:rFonts w:hint="cs"/>
          <w:rtl/>
        </w:rPr>
        <w:t>למניעת</w:t>
      </w:r>
      <w:r w:rsidRPr="00596DB6">
        <w:rPr>
          <w:rtl/>
        </w:rPr>
        <w:t xml:space="preserve"> </w:t>
      </w:r>
      <w:r w:rsidRPr="00596DB6">
        <w:rPr>
          <w:rFonts w:hint="cs"/>
          <w:rtl/>
        </w:rPr>
        <w:t>הטעיית</w:t>
      </w:r>
      <w:r w:rsidRPr="00596DB6">
        <w:rPr>
          <w:rtl/>
        </w:rPr>
        <w:t xml:space="preserve"> </w:t>
      </w:r>
      <w:r w:rsidRPr="00596DB6">
        <w:rPr>
          <w:rFonts w:hint="eastAsia"/>
          <w:rtl/>
        </w:rPr>
        <w:t>הציבור</w:t>
      </w:r>
      <w:r w:rsidRPr="00596DB6">
        <w:rPr>
          <w:rtl/>
        </w:rPr>
        <w:t xml:space="preserve"> </w:t>
      </w:r>
      <w:r w:rsidRPr="00596DB6">
        <w:rPr>
          <w:rFonts w:hint="eastAsia"/>
          <w:rtl/>
        </w:rPr>
        <w:t>פעלה</w:t>
      </w:r>
      <w:r w:rsidRPr="00596DB6">
        <w:rPr>
          <w:rtl/>
        </w:rPr>
        <w:t xml:space="preserve"> </w:t>
      </w:r>
      <w:r w:rsidRPr="00596DB6">
        <w:rPr>
          <w:rFonts w:hint="eastAsia"/>
          <w:rtl/>
        </w:rPr>
        <w:t>במהלך</w:t>
      </w:r>
      <w:r w:rsidRPr="00596DB6">
        <w:rPr>
          <w:rtl/>
        </w:rPr>
        <w:t xml:space="preserve"> </w:t>
      </w:r>
      <w:r w:rsidRPr="00596DB6">
        <w:rPr>
          <w:rFonts w:hint="eastAsia"/>
          <w:rtl/>
        </w:rPr>
        <w:t>השנים</w:t>
      </w:r>
      <w:r w:rsidRPr="00596DB6">
        <w:rPr>
          <w:rtl/>
        </w:rPr>
        <w:t xml:space="preserve"> 2015, 2016, 2017 </w:t>
      </w:r>
      <w:r w:rsidRPr="00596DB6">
        <w:rPr>
          <w:rFonts w:hint="eastAsia"/>
          <w:rtl/>
        </w:rPr>
        <w:t>ומחצית</w:t>
      </w:r>
      <w:r w:rsidRPr="00596DB6">
        <w:rPr>
          <w:rtl/>
        </w:rPr>
        <w:t xml:space="preserve"> 2018 </w:t>
      </w:r>
      <w:r w:rsidRPr="00596DB6">
        <w:rPr>
          <w:rFonts w:hint="eastAsia"/>
          <w:rtl/>
        </w:rPr>
        <w:t>רק</w:t>
      </w:r>
      <w:r w:rsidRPr="00596DB6">
        <w:rPr>
          <w:rtl/>
        </w:rPr>
        <w:t xml:space="preserve"> </w:t>
      </w:r>
      <w:r w:rsidRPr="00596DB6">
        <w:rPr>
          <w:rFonts w:hint="eastAsia"/>
          <w:rtl/>
        </w:rPr>
        <w:t>נגד</w:t>
      </w:r>
      <w:r w:rsidRPr="00596DB6">
        <w:rPr>
          <w:rtl/>
        </w:rPr>
        <w:t xml:space="preserve"> </w:t>
      </w:r>
      <w:r w:rsidRPr="00596DB6">
        <w:rPr>
          <w:rFonts w:hint="eastAsia"/>
          <w:rtl/>
        </w:rPr>
        <w:t>כ</w:t>
      </w:r>
      <w:r w:rsidRPr="00596DB6">
        <w:rPr>
          <w:rtl/>
        </w:rPr>
        <w:t xml:space="preserve">-20 </w:t>
      </w:r>
      <w:r w:rsidRPr="00596DB6">
        <w:rPr>
          <w:rFonts w:hint="eastAsia"/>
          <w:rtl/>
        </w:rPr>
        <w:t>רופאים</w:t>
      </w:r>
      <w:r w:rsidRPr="00596DB6">
        <w:rPr>
          <w:rtl/>
        </w:rPr>
        <w:t xml:space="preserve"> </w:t>
      </w:r>
      <w:r w:rsidRPr="00596DB6">
        <w:rPr>
          <w:rFonts w:hint="eastAsia"/>
          <w:rtl/>
        </w:rPr>
        <w:t>וכ</w:t>
      </w:r>
      <w:r w:rsidRPr="00596DB6">
        <w:rPr>
          <w:rtl/>
        </w:rPr>
        <w:t xml:space="preserve">-10 </w:t>
      </w:r>
      <w:r w:rsidRPr="00596DB6">
        <w:rPr>
          <w:rFonts w:hint="eastAsia"/>
          <w:rtl/>
        </w:rPr>
        <w:t>מכוני</w:t>
      </w:r>
      <w:r w:rsidRPr="00596DB6">
        <w:rPr>
          <w:rtl/>
        </w:rPr>
        <w:t xml:space="preserve"> </w:t>
      </w:r>
      <w:r w:rsidRPr="00596DB6">
        <w:rPr>
          <w:rFonts w:hint="cs"/>
          <w:rtl/>
        </w:rPr>
        <w:t>קוסמטיקה</w:t>
      </w:r>
      <w:r w:rsidRPr="00596DB6">
        <w:rPr>
          <w:rtl/>
        </w:rPr>
        <w:t xml:space="preserve"> </w:t>
      </w:r>
      <w:r w:rsidRPr="00596DB6">
        <w:rPr>
          <w:rFonts w:hint="cs"/>
          <w:rtl/>
        </w:rPr>
        <w:t>וגורמים</w:t>
      </w:r>
      <w:r w:rsidRPr="00596DB6">
        <w:rPr>
          <w:rtl/>
        </w:rPr>
        <w:t xml:space="preserve"> </w:t>
      </w:r>
      <w:r w:rsidRPr="00596DB6">
        <w:rPr>
          <w:rFonts w:hint="cs"/>
          <w:rtl/>
        </w:rPr>
        <w:t xml:space="preserve">אחרים, </w:t>
      </w:r>
      <w:r w:rsidRPr="00596DB6">
        <w:rPr>
          <w:rFonts w:hint="eastAsia"/>
          <w:rtl/>
        </w:rPr>
        <w:t>וזאת</w:t>
      </w:r>
      <w:r w:rsidRPr="00596DB6">
        <w:rPr>
          <w:rtl/>
        </w:rPr>
        <w:t xml:space="preserve"> באמצעות </w:t>
      </w:r>
      <w:r w:rsidRPr="00596DB6">
        <w:rPr>
          <w:rFonts w:hint="cs"/>
          <w:rtl/>
        </w:rPr>
        <w:t>שליחת</w:t>
      </w:r>
      <w:r w:rsidRPr="00596DB6">
        <w:rPr>
          <w:rtl/>
        </w:rPr>
        <w:t xml:space="preserve"> </w:t>
      </w:r>
      <w:r w:rsidRPr="00596DB6">
        <w:rPr>
          <w:rFonts w:hint="eastAsia"/>
          <w:rtl/>
        </w:rPr>
        <w:t>מכתבי</w:t>
      </w:r>
      <w:r w:rsidRPr="00596DB6">
        <w:rPr>
          <w:rtl/>
        </w:rPr>
        <w:t xml:space="preserve"> </w:t>
      </w:r>
      <w:r w:rsidRPr="00596DB6">
        <w:rPr>
          <w:rFonts w:hint="eastAsia"/>
          <w:rtl/>
        </w:rPr>
        <w:t>אזהרה</w:t>
      </w:r>
      <w:r w:rsidRPr="00596DB6">
        <w:rPr>
          <w:rtl/>
        </w:rPr>
        <w:t xml:space="preserve"> </w:t>
      </w:r>
      <w:r w:rsidRPr="00596DB6">
        <w:rPr>
          <w:rFonts w:hint="eastAsia"/>
          <w:rtl/>
        </w:rPr>
        <w:t>לגורמים</w:t>
      </w:r>
      <w:r w:rsidRPr="00596DB6">
        <w:rPr>
          <w:rtl/>
        </w:rPr>
        <w:t xml:space="preserve"> </w:t>
      </w:r>
      <w:r w:rsidRPr="00596DB6">
        <w:rPr>
          <w:rFonts w:hint="eastAsia"/>
          <w:rtl/>
        </w:rPr>
        <w:t>המפרסמים</w:t>
      </w:r>
      <w:r w:rsidRPr="00596DB6">
        <w:rPr>
          <w:rtl/>
        </w:rPr>
        <w:t xml:space="preserve">. </w:t>
      </w:r>
      <w:r w:rsidRPr="00596DB6">
        <w:rPr>
          <w:rFonts w:hint="eastAsia"/>
          <w:rtl/>
        </w:rPr>
        <w:t>חלקם</w:t>
      </w:r>
      <w:r w:rsidRPr="00596DB6">
        <w:rPr>
          <w:rtl/>
        </w:rPr>
        <w:t xml:space="preserve"> </w:t>
      </w:r>
      <w:r w:rsidRPr="00596DB6">
        <w:rPr>
          <w:rFonts w:hint="eastAsia"/>
          <w:rtl/>
        </w:rPr>
        <w:t>התעלמו</w:t>
      </w:r>
      <w:r w:rsidRPr="00596DB6">
        <w:rPr>
          <w:rtl/>
        </w:rPr>
        <w:t xml:space="preserve"> </w:t>
      </w:r>
      <w:r w:rsidRPr="00596DB6">
        <w:rPr>
          <w:rFonts w:hint="eastAsia"/>
          <w:rtl/>
        </w:rPr>
        <w:t>מהאזהרות</w:t>
      </w:r>
      <w:r w:rsidRPr="00596DB6">
        <w:rPr>
          <w:rtl/>
        </w:rPr>
        <w:t xml:space="preserve"> </w:t>
      </w:r>
      <w:r w:rsidRPr="00596DB6">
        <w:rPr>
          <w:rFonts w:hint="cs"/>
          <w:rtl/>
        </w:rPr>
        <w:t>ו</w:t>
      </w:r>
      <w:r w:rsidRPr="00596DB6">
        <w:rPr>
          <w:rFonts w:hint="eastAsia"/>
          <w:rtl/>
        </w:rPr>
        <w:t>הם</w:t>
      </w:r>
      <w:r w:rsidRPr="00596DB6">
        <w:rPr>
          <w:rtl/>
        </w:rPr>
        <w:t xml:space="preserve"> </w:t>
      </w:r>
      <w:r w:rsidRPr="00596DB6">
        <w:rPr>
          <w:rFonts w:hint="eastAsia"/>
          <w:rtl/>
        </w:rPr>
        <w:t>ממשיכים</w:t>
      </w:r>
      <w:r w:rsidRPr="00596DB6">
        <w:rPr>
          <w:rFonts w:hint="cs"/>
          <w:rtl/>
        </w:rPr>
        <w:t xml:space="preserve"> גם במועד סיום הביקורת</w:t>
      </w:r>
      <w:r w:rsidRPr="00596DB6">
        <w:rPr>
          <w:rFonts w:hint="eastAsia"/>
          <w:rtl/>
        </w:rPr>
        <w:t xml:space="preserve"> לפרסם</w:t>
      </w:r>
      <w:r w:rsidRPr="00596DB6">
        <w:rPr>
          <w:rtl/>
        </w:rPr>
        <w:t xml:space="preserve"> </w:t>
      </w:r>
      <w:r w:rsidRPr="00596DB6">
        <w:rPr>
          <w:rFonts w:hint="eastAsia"/>
          <w:rtl/>
        </w:rPr>
        <w:t>בניגוד</w:t>
      </w:r>
      <w:r w:rsidRPr="00596DB6">
        <w:rPr>
          <w:rtl/>
        </w:rPr>
        <w:t xml:space="preserve"> </w:t>
      </w:r>
      <w:r w:rsidRPr="00596DB6">
        <w:rPr>
          <w:rFonts w:hint="eastAsia"/>
          <w:rtl/>
        </w:rPr>
        <w:t>לתקנות</w:t>
      </w:r>
      <w:r w:rsidRPr="00596DB6">
        <w:rPr>
          <w:rtl/>
        </w:rPr>
        <w:t xml:space="preserve">. </w:t>
      </w:r>
    </w:p>
    <w:p w:rsidR="0096435C" w:rsidRPr="00596DB6" w:rsidP="00596DB6">
      <w:pPr>
        <w:spacing w:line="240" w:lineRule="exact"/>
        <w:ind w:right="2268"/>
        <w:jc w:val="both"/>
        <w:rPr>
          <w:rFonts w:ascii="Tahoma" w:hAnsi="Tahoma" w:cs="Tahoma"/>
          <w:sz w:val="18"/>
          <w:szCs w:val="18"/>
          <w:rtl/>
        </w:rPr>
      </w:pPr>
      <w:r w:rsidRPr="006C20DD">
        <w:rPr>
          <w:rStyle w:val="Heading7Char"/>
          <w:rFonts w:ascii="Tahoma" w:hAnsi="Tahoma" w:cs="Tahoma" w:hint="eastAsia"/>
          <w:sz w:val="17"/>
          <w:szCs w:val="17"/>
          <w:rtl/>
        </w:rPr>
        <w:t>הגשת</w:t>
      </w:r>
      <w:r w:rsidRPr="006C20DD">
        <w:rPr>
          <w:rStyle w:val="Heading7Char"/>
          <w:rFonts w:ascii="Tahoma" w:hAnsi="Tahoma" w:cs="Tahoma"/>
          <w:sz w:val="17"/>
          <w:szCs w:val="17"/>
          <w:rtl/>
        </w:rPr>
        <w:t xml:space="preserve"> </w:t>
      </w:r>
      <w:r w:rsidRPr="006C20DD">
        <w:rPr>
          <w:rStyle w:val="Heading7Char"/>
          <w:rFonts w:ascii="Tahoma" w:hAnsi="Tahoma" w:cs="Tahoma" w:hint="eastAsia"/>
          <w:sz w:val="17"/>
          <w:szCs w:val="17"/>
          <w:rtl/>
        </w:rPr>
        <w:t>קובלנות</w:t>
      </w:r>
      <w:r w:rsidRPr="006C20DD">
        <w:rPr>
          <w:rStyle w:val="Heading7Char"/>
          <w:rFonts w:ascii="Tahoma" w:hAnsi="Tahoma" w:cs="Tahoma"/>
          <w:sz w:val="17"/>
          <w:szCs w:val="17"/>
          <w:rtl/>
        </w:rPr>
        <w:t xml:space="preserve"> </w:t>
      </w:r>
      <w:r w:rsidRPr="006C20DD">
        <w:rPr>
          <w:rStyle w:val="Heading7Char"/>
          <w:rFonts w:ascii="Tahoma" w:hAnsi="Tahoma" w:cs="Tahoma" w:hint="eastAsia"/>
          <w:sz w:val="17"/>
          <w:szCs w:val="17"/>
          <w:rtl/>
        </w:rPr>
        <w:t>משמעתיות</w:t>
      </w:r>
      <w:r w:rsidRPr="006C20DD">
        <w:rPr>
          <w:rStyle w:val="Heading7Char"/>
          <w:rFonts w:ascii="Tahoma" w:hAnsi="Tahoma" w:cs="Tahoma" w:hint="cs"/>
          <w:sz w:val="17"/>
          <w:szCs w:val="17"/>
          <w:rtl/>
        </w:rPr>
        <w:t>:</w:t>
      </w:r>
      <w:r w:rsidRPr="00596DB6">
        <w:rPr>
          <w:rStyle w:val="Heading7Char"/>
          <w:rFonts w:ascii="Tahoma" w:hAnsi="Tahoma" w:cs="Tahoma"/>
          <w:sz w:val="18"/>
          <w:szCs w:val="18"/>
          <w:rtl/>
        </w:rPr>
        <w:t xml:space="preserve"> </w:t>
      </w:r>
      <w:r w:rsidRPr="00596DB6">
        <w:rPr>
          <w:rFonts w:ascii="Tahoma" w:hAnsi="Tahoma" w:cs="Tahoma"/>
          <w:sz w:val="18"/>
          <w:szCs w:val="18"/>
          <w:rtl/>
        </w:rPr>
        <w:t xml:space="preserve">מלבד הוועדה למניעת הטעיית הציבור </w:t>
      </w:r>
      <w:r w:rsidRPr="00596DB6">
        <w:rPr>
          <w:rFonts w:ascii="Tahoma" w:hAnsi="Tahoma" w:cs="Tahoma" w:hint="eastAsia"/>
          <w:sz w:val="18"/>
          <w:szCs w:val="18"/>
          <w:rtl/>
        </w:rPr>
        <w:t>שיכולה</w:t>
      </w:r>
      <w:r w:rsidRPr="00596DB6">
        <w:rPr>
          <w:rFonts w:ascii="Tahoma" w:hAnsi="Tahoma" w:cs="Tahoma"/>
          <w:sz w:val="18"/>
          <w:szCs w:val="18"/>
          <w:rtl/>
        </w:rPr>
        <w:t xml:space="preserve"> להמליץ על </w:t>
      </w:r>
      <w:r w:rsidRPr="00596DB6">
        <w:rPr>
          <w:rFonts w:ascii="Tahoma" w:hAnsi="Tahoma" w:cs="Tahoma" w:hint="eastAsia"/>
          <w:sz w:val="18"/>
          <w:szCs w:val="18"/>
          <w:rtl/>
        </w:rPr>
        <w:t>הגשת</w:t>
      </w:r>
      <w:r w:rsidRPr="00596DB6">
        <w:rPr>
          <w:rFonts w:ascii="Tahoma" w:hAnsi="Tahoma" w:cs="Tahoma"/>
          <w:sz w:val="18"/>
          <w:szCs w:val="18"/>
          <w:rtl/>
        </w:rPr>
        <w:t xml:space="preserve"> </w:t>
      </w:r>
      <w:r w:rsidRPr="00596DB6">
        <w:rPr>
          <w:rFonts w:ascii="Tahoma" w:hAnsi="Tahoma" w:cs="Tahoma" w:hint="eastAsia"/>
          <w:sz w:val="18"/>
          <w:szCs w:val="18"/>
          <w:rtl/>
        </w:rPr>
        <w:t>קובלנה</w:t>
      </w:r>
      <w:r w:rsidRPr="00596DB6">
        <w:rPr>
          <w:rFonts w:ascii="Tahoma" w:hAnsi="Tahoma" w:cs="Tahoma"/>
          <w:sz w:val="18"/>
          <w:szCs w:val="18"/>
          <w:rtl/>
        </w:rPr>
        <w:t xml:space="preserve"> </w:t>
      </w:r>
      <w:r w:rsidRPr="00596DB6">
        <w:rPr>
          <w:rFonts w:ascii="Tahoma" w:hAnsi="Tahoma" w:cs="Tahoma" w:hint="eastAsia"/>
          <w:sz w:val="18"/>
          <w:szCs w:val="18"/>
          <w:rtl/>
        </w:rPr>
        <w:t>משמעתית</w:t>
      </w:r>
      <w:r w:rsidRPr="00596DB6">
        <w:rPr>
          <w:rFonts w:ascii="Tahoma" w:hAnsi="Tahoma" w:cs="Tahoma"/>
          <w:sz w:val="18"/>
          <w:szCs w:val="18"/>
          <w:rtl/>
        </w:rPr>
        <w:t xml:space="preserve">, </w:t>
      </w:r>
      <w:r w:rsidRPr="00596DB6">
        <w:rPr>
          <w:rFonts w:ascii="Tahoma" w:hAnsi="Tahoma" w:cs="Tahoma" w:hint="eastAsia"/>
          <w:sz w:val="18"/>
          <w:szCs w:val="18"/>
          <w:rtl/>
        </w:rPr>
        <w:t>גם</w:t>
      </w:r>
      <w:r w:rsidRPr="00596DB6">
        <w:rPr>
          <w:rFonts w:ascii="Tahoma" w:hAnsi="Tahoma" w:cs="Tahoma"/>
          <w:sz w:val="18"/>
          <w:szCs w:val="18"/>
          <w:rtl/>
        </w:rPr>
        <w:t xml:space="preserve"> </w:t>
      </w:r>
      <w:r w:rsidRPr="00596DB6">
        <w:rPr>
          <w:rFonts w:ascii="Tahoma" w:hAnsi="Tahoma" w:cs="Tahoma" w:hint="eastAsia"/>
          <w:sz w:val="18"/>
          <w:szCs w:val="18"/>
          <w:rtl/>
        </w:rPr>
        <w:t>נציב</w:t>
      </w:r>
      <w:r w:rsidRPr="00596DB6">
        <w:rPr>
          <w:rFonts w:ascii="Tahoma" w:hAnsi="Tahoma" w:cs="Tahoma"/>
          <w:sz w:val="18"/>
          <w:szCs w:val="18"/>
          <w:rtl/>
        </w:rPr>
        <w:t xml:space="preserve"> </w:t>
      </w:r>
      <w:r w:rsidRPr="00596DB6">
        <w:rPr>
          <w:rFonts w:ascii="Tahoma" w:hAnsi="Tahoma" w:cs="Tahoma" w:hint="cs"/>
          <w:sz w:val="18"/>
          <w:szCs w:val="18"/>
          <w:rtl/>
        </w:rPr>
        <w:t xml:space="preserve">הקבילות </w:t>
      </w:r>
      <w:r w:rsidRPr="00596DB6">
        <w:rPr>
          <w:rFonts w:ascii="Tahoma" w:hAnsi="Tahoma" w:cs="Tahoma" w:hint="eastAsia"/>
          <w:sz w:val="18"/>
          <w:szCs w:val="18"/>
          <w:rtl/>
        </w:rPr>
        <w:t>יכול</w:t>
      </w:r>
      <w:r w:rsidRPr="00596DB6">
        <w:rPr>
          <w:rFonts w:ascii="Tahoma" w:hAnsi="Tahoma" w:cs="Tahoma"/>
          <w:sz w:val="18"/>
          <w:szCs w:val="18"/>
          <w:rtl/>
        </w:rPr>
        <w:t xml:space="preserve"> להגיש המלצה כזו, </w:t>
      </w:r>
      <w:r w:rsidRPr="00596DB6">
        <w:rPr>
          <w:rFonts w:ascii="Tahoma" w:hAnsi="Tahoma" w:cs="Tahoma" w:hint="eastAsia"/>
          <w:sz w:val="18"/>
          <w:szCs w:val="18"/>
          <w:rtl/>
        </w:rPr>
        <w:t>אם</w:t>
      </w:r>
      <w:r w:rsidRPr="00596DB6">
        <w:rPr>
          <w:rFonts w:ascii="Tahoma" w:hAnsi="Tahoma" w:cs="Tahoma"/>
          <w:sz w:val="18"/>
          <w:szCs w:val="18"/>
          <w:rtl/>
        </w:rPr>
        <w:t xml:space="preserve"> </w:t>
      </w:r>
      <w:r w:rsidRPr="00596DB6">
        <w:rPr>
          <w:rFonts w:ascii="Tahoma" w:hAnsi="Tahoma" w:cs="Tahoma" w:hint="eastAsia"/>
          <w:sz w:val="18"/>
          <w:szCs w:val="18"/>
          <w:rtl/>
        </w:rPr>
        <w:t>מצא</w:t>
      </w:r>
      <w:r w:rsidRPr="00596DB6">
        <w:rPr>
          <w:rFonts w:ascii="Tahoma" w:hAnsi="Tahoma" w:cs="Tahoma"/>
          <w:sz w:val="18"/>
          <w:szCs w:val="18"/>
          <w:rtl/>
        </w:rPr>
        <w:t xml:space="preserve"> </w:t>
      </w:r>
      <w:r w:rsidRPr="00596DB6">
        <w:rPr>
          <w:rFonts w:ascii="Tahoma" w:hAnsi="Tahoma" w:cs="Tahoma" w:hint="eastAsia"/>
          <w:sz w:val="18"/>
          <w:szCs w:val="18"/>
          <w:rtl/>
        </w:rPr>
        <w:t>תלונה</w:t>
      </w:r>
      <w:r w:rsidRPr="00596DB6">
        <w:rPr>
          <w:rFonts w:ascii="Tahoma" w:hAnsi="Tahoma" w:cs="Tahoma"/>
          <w:sz w:val="18"/>
          <w:szCs w:val="18"/>
          <w:rtl/>
        </w:rPr>
        <w:t xml:space="preserve"> </w:t>
      </w:r>
      <w:r w:rsidRPr="00596DB6">
        <w:rPr>
          <w:rFonts w:ascii="Tahoma" w:hAnsi="Tahoma" w:cs="Tahoma" w:hint="eastAsia"/>
          <w:sz w:val="18"/>
          <w:szCs w:val="18"/>
          <w:rtl/>
        </w:rPr>
        <w:t>מוצדקת</w:t>
      </w:r>
      <w:r w:rsidRPr="00596DB6">
        <w:rPr>
          <w:rFonts w:ascii="Tahoma" w:hAnsi="Tahoma" w:cs="Tahoma"/>
          <w:sz w:val="18"/>
          <w:szCs w:val="18"/>
          <w:rtl/>
        </w:rPr>
        <w:t xml:space="preserve"> בעניין זה. </w:t>
      </w:r>
      <w:r w:rsidRPr="00596DB6">
        <w:rPr>
          <w:rFonts w:ascii="Tahoma" w:hAnsi="Tahoma" w:cs="Tahoma" w:hint="eastAsia"/>
          <w:sz w:val="18"/>
          <w:szCs w:val="18"/>
          <w:rtl/>
        </w:rPr>
        <w:t>העונש</w:t>
      </w:r>
      <w:r w:rsidRPr="00596DB6">
        <w:rPr>
          <w:rFonts w:ascii="Tahoma" w:hAnsi="Tahoma" w:cs="Tahoma"/>
          <w:sz w:val="18"/>
          <w:szCs w:val="18"/>
          <w:rtl/>
        </w:rPr>
        <w:t xml:space="preserve"> בגין תלונה שנמצאה מוצדקת יכול להיות התראה, נזיפה, התליי</w:t>
      </w:r>
      <w:r w:rsidRPr="00596DB6">
        <w:rPr>
          <w:rFonts w:ascii="Tahoma" w:hAnsi="Tahoma" w:cs="Tahoma" w:hint="eastAsia"/>
          <w:sz w:val="18"/>
          <w:szCs w:val="18"/>
          <w:rtl/>
        </w:rPr>
        <w:t>ת</w:t>
      </w:r>
      <w:r w:rsidRPr="00596DB6">
        <w:rPr>
          <w:rFonts w:ascii="Tahoma" w:hAnsi="Tahoma" w:cs="Tahoma"/>
          <w:sz w:val="18"/>
          <w:szCs w:val="18"/>
          <w:rtl/>
        </w:rPr>
        <w:t xml:space="preserve"> </w:t>
      </w:r>
      <w:r w:rsidRPr="00596DB6">
        <w:rPr>
          <w:rFonts w:ascii="Tahoma" w:hAnsi="Tahoma" w:cs="Tahoma" w:hint="eastAsia"/>
          <w:sz w:val="18"/>
          <w:szCs w:val="18"/>
          <w:rtl/>
        </w:rPr>
        <w:t>ה</w:t>
      </w:r>
      <w:r w:rsidRPr="00596DB6">
        <w:rPr>
          <w:rFonts w:ascii="Tahoma" w:hAnsi="Tahoma" w:cs="Tahoma"/>
          <w:sz w:val="18"/>
          <w:szCs w:val="18"/>
          <w:rtl/>
        </w:rPr>
        <w:t>רישיון או ביטול</w:t>
      </w:r>
      <w:r w:rsidRPr="00596DB6">
        <w:rPr>
          <w:rFonts w:ascii="Tahoma" w:hAnsi="Tahoma" w:cs="Tahoma" w:hint="eastAsia"/>
          <w:sz w:val="18"/>
          <w:szCs w:val="18"/>
          <w:rtl/>
        </w:rPr>
        <w:t>ו</w:t>
      </w:r>
      <w:r>
        <w:rPr>
          <w:rStyle w:val="FootnoteReference0"/>
          <w:rFonts w:ascii="Tahoma" w:hAnsi="Tahoma" w:cs="Tahoma"/>
          <w:sz w:val="18"/>
          <w:szCs w:val="18"/>
          <w:rtl/>
        </w:rPr>
        <w:footnoteReference w:id="50"/>
      </w:r>
      <w:r w:rsidRPr="00596DB6">
        <w:rPr>
          <w:rFonts w:ascii="Tahoma" w:hAnsi="Tahoma" w:cs="Tahoma"/>
          <w:sz w:val="18"/>
          <w:szCs w:val="18"/>
          <w:rtl/>
        </w:rPr>
        <w:t>.</w:t>
      </w:r>
    </w:p>
    <w:p w:rsidR="0096435C" w:rsidRPr="00596DB6" w:rsidP="006C20DD">
      <w:pPr>
        <w:spacing w:after="240" w:line="240" w:lineRule="exact"/>
        <w:ind w:right="2268"/>
        <w:jc w:val="both"/>
        <w:rPr>
          <w:rFonts w:ascii="Tahoma" w:hAnsi="Tahoma" w:cs="Tahoma"/>
          <w:sz w:val="18"/>
          <w:szCs w:val="18"/>
          <w:rtl/>
        </w:rPr>
      </w:pPr>
      <w:r w:rsidRPr="00596DB6">
        <w:rPr>
          <w:rFonts w:ascii="Tahoma" w:hAnsi="Tahoma" w:cs="Tahoma" w:hint="eastAsia"/>
          <w:sz w:val="18"/>
          <w:szCs w:val="18"/>
          <w:rtl/>
        </w:rPr>
        <w:t>בביקורת</w:t>
      </w:r>
      <w:r w:rsidRPr="00596DB6">
        <w:rPr>
          <w:rFonts w:ascii="Tahoma" w:hAnsi="Tahoma" w:cs="Tahoma"/>
          <w:sz w:val="18"/>
          <w:szCs w:val="18"/>
          <w:rtl/>
        </w:rPr>
        <w:t xml:space="preserve"> נמצא כי </w:t>
      </w:r>
      <w:r w:rsidRPr="00596DB6">
        <w:rPr>
          <w:rFonts w:ascii="Tahoma" w:hAnsi="Tahoma" w:cs="Tahoma" w:hint="cs"/>
          <w:sz w:val="18"/>
          <w:szCs w:val="18"/>
          <w:rtl/>
        </w:rPr>
        <w:t>ב</w:t>
      </w:r>
      <w:r w:rsidRPr="00596DB6">
        <w:rPr>
          <w:rFonts w:ascii="Tahoma" w:hAnsi="Tahoma" w:cs="Tahoma"/>
          <w:sz w:val="18"/>
          <w:szCs w:val="18"/>
          <w:rtl/>
        </w:rPr>
        <w:t xml:space="preserve">שנים 2008 </w:t>
      </w:r>
      <w:r w:rsidRPr="00596DB6">
        <w:rPr>
          <w:rFonts w:ascii="Tahoma" w:hAnsi="Tahoma" w:cs="Tahoma" w:hint="cs"/>
          <w:sz w:val="18"/>
          <w:szCs w:val="18"/>
          <w:rtl/>
        </w:rPr>
        <w:t>עד</w:t>
      </w:r>
      <w:r w:rsidRPr="00596DB6">
        <w:rPr>
          <w:rFonts w:ascii="Tahoma" w:hAnsi="Tahoma" w:cs="Tahoma"/>
          <w:sz w:val="18"/>
          <w:szCs w:val="18"/>
          <w:rtl/>
        </w:rPr>
        <w:t xml:space="preserve"> 2017 הגיש משרד הבריאות קובלנות משמעתיות נגד </w:t>
      </w:r>
      <w:r w:rsidRPr="00596DB6">
        <w:rPr>
          <w:rFonts w:ascii="Tahoma" w:hAnsi="Tahoma" w:cs="Tahoma" w:hint="eastAsia"/>
          <w:sz w:val="18"/>
          <w:szCs w:val="18"/>
          <w:rtl/>
        </w:rPr>
        <w:t>שני</w:t>
      </w:r>
      <w:r w:rsidRPr="00596DB6">
        <w:rPr>
          <w:rFonts w:ascii="Tahoma" w:hAnsi="Tahoma" w:cs="Tahoma"/>
          <w:sz w:val="18"/>
          <w:szCs w:val="18"/>
          <w:rtl/>
        </w:rPr>
        <w:t xml:space="preserve"> </w:t>
      </w:r>
      <w:r w:rsidRPr="00596DB6">
        <w:rPr>
          <w:rFonts w:ascii="Tahoma" w:hAnsi="Tahoma" w:cs="Tahoma" w:hint="eastAsia"/>
          <w:sz w:val="18"/>
          <w:szCs w:val="18"/>
          <w:rtl/>
        </w:rPr>
        <w:t>רופאים</w:t>
      </w:r>
      <w:r w:rsidRPr="00596DB6">
        <w:rPr>
          <w:rFonts w:ascii="Tahoma" w:hAnsi="Tahoma" w:cs="Tahoma"/>
          <w:sz w:val="18"/>
          <w:szCs w:val="18"/>
          <w:rtl/>
        </w:rPr>
        <w:t xml:space="preserve"> ועוד 13 רופאי שיניים </w:t>
      </w:r>
      <w:r w:rsidRPr="00596DB6">
        <w:rPr>
          <w:rFonts w:ascii="Tahoma" w:hAnsi="Tahoma" w:cs="Tahoma" w:hint="cs"/>
          <w:sz w:val="18"/>
          <w:szCs w:val="18"/>
          <w:rtl/>
        </w:rPr>
        <w:t>בגין פרסום אסור.</w:t>
      </w:r>
      <w:r w:rsidRPr="00596DB6">
        <w:rPr>
          <w:rFonts w:ascii="Tahoma" w:hAnsi="Tahoma" w:cs="Tahoma"/>
          <w:sz w:val="18"/>
          <w:szCs w:val="18"/>
          <w:rtl/>
        </w:rPr>
        <w:t xml:space="preserve"> </w:t>
      </w:r>
      <w:r w:rsidRPr="00596DB6">
        <w:rPr>
          <w:rFonts w:ascii="Tahoma" w:hAnsi="Tahoma" w:cs="Tahoma" w:hint="eastAsia"/>
          <w:sz w:val="18"/>
          <w:szCs w:val="18"/>
          <w:rtl/>
        </w:rPr>
        <w:t>תשע</w:t>
      </w:r>
      <w:r w:rsidRPr="00596DB6">
        <w:rPr>
          <w:rFonts w:ascii="Tahoma" w:hAnsi="Tahoma" w:cs="Tahoma"/>
          <w:sz w:val="18"/>
          <w:szCs w:val="18"/>
          <w:rtl/>
        </w:rPr>
        <w:t xml:space="preserve"> </w:t>
      </w:r>
      <w:r w:rsidRPr="00596DB6">
        <w:rPr>
          <w:rFonts w:ascii="Tahoma" w:hAnsi="Tahoma" w:cs="Tahoma" w:hint="eastAsia"/>
          <w:sz w:val="18"/>
          <w:szCs w:val="18"/>
          <w:rtl/>
        </w:rPr>
        <w:t>מהן</w:t>
      </w:r>
      <w:r w:rsidRPr="00596DB6">
        <w:rPr>
          <w:rFonts w:ascii="Tahoma" w:hAnsi="Tahoma" w:cs="Tahoma"/>
          <w:sz w:val="18"/>
          <w:szCs w:val="18"/>
          <w:rtl/>
        </w:rPr>
        <w:t xml:space="preserve"> </w:t>
      </w:r>
      <w:r w:rsidRPr="00596DB6">
        <w:rPr>
          <w:rFonts w:ascii="Tahoma" w:hAnsi="Tahoma" w:cs="Tahoma" w:hint="cs"/>
          <w:sz w:val="18"/>
          <w:szCs w:val="18"/>
          <w:rtl/>
        </w:rPr>
        <w:t xml:space="preserve">הביאו להתליית רישיונם של הרופאים לחודשים אחדים, </w:t>
      </w:r>
      <w:r w:rsidRPr="00596DB6">
        <w:rPr>
          <w:rFonts w:ascii="Tahoma" w:hAnsi="Tahoma" w:cs="Tahoma" w:hint="eastAsia"/>
          <w:sz w:val="18"/>
          <w:szCs w:val="18"/>
          <w:rtl/>
        </w:rPr>
        <w:t>בשתיים</w:t>
      </w:r>
      <w:r w:rsidRPr="00596DB6">
        <w:rPr>
          <w:rFonts w:ascii="Tahoma" w:hAnsi="Tahoma" w:cs="Tahoma"/>
          <w:sz w:val="18"/>
          <w:szCs w:val="18"/>
          <w:rtl/>
        </w:rPr>
        <w:t xml:space="preserve"> </w:t>
      </w:r>
      <w:r w:rsidRPr="00596DB6">
        <w:rPr>
          <w:rFonts w:ascii="Tahoma" w:hAnsi="Tahoma" w:cs="Tahoma" w:hint="eastAsia"/>
          <w:sz w:val="18"/>
          <w:szCs w:val="18"/>
          <w:rtl/>
        </w:rPr>
        <w:t>מהן</w:t>
      </w:r>
      <w:r w:rsidRPr="00596DB6">
        <w:rPr>
          <w:rFonts w:ascii="Tahoma" w:hAnsi="Tahoma" w:cs="Tahoma"/>
          <w:sz w:val="18"/>
          <w:szCs w:val="18"/>
          <w:rtl/>
        </w:rPr>
        <w:t xml:space="preserve"> </w:t>
      </w:r>
      <w:r w:rsidRPr="00596DB6">
        <w:rPr>
          <w:rFonts w:ascii="Tahoma" w:hAnsi="Tahoma" w:cs="Tahoma" w:hint="cs"/>
          <w:sz w:val="18"/>
          <w:szCs w:val="18"/>
          <w:rtl/>
        </w:rPr>
        <w:t>נמסרה התראה, באחת נזיפה, ו</w:t>
      </w:r>
      <w:r w:rsidRPr="00596DB6">
        <w:rPr>
          <w:rFonts w:ascii="Tahoma" w:hAnsi="Tahoma" w:cs="Tahoma" w:hint="eastAsia"/>
          <w:sz w:val="18"/>
          <w:szCs w:val="18"/>
          <w:rtl/>
        </w:rPr>
        <w:t>בשלוש</w:t>
      </w:r>
      <w:r w:rsidRPr="00596DB6">
        <w:rPr>
          <w:rFonts w:ascii="Tahoma" w:hAnsi="Tahoma" w:cs="Tahoma"/>
          <w:sz w:val="18"/>
          <w:szCs w:val="18"/>
          <w:rtl/>
        </w:rPr>
        <w:t xml:space="preserve"> </w:t>
      </w:r>
      <w:r w:rsidRPr="00596DB6">
        <w:rPr>
          <w:rFonts w:ascii="Tahoma" w:hAnsi="Tahoma" w:cs="Tahoma" w:hint="eastAsia"/>
          <w:sz w:val="18"/>
          <w:szCs w:val="18"/>
          <w:rtl/>
        </w:rPr>
        <w:t>טרם</w:t>
      </w:r>
      <w:r w:rsidRPr="00596DB6">
        <w:rPr>
          <w:rFonts w:ascii="Tahoma" w:hAnsi="Tahoma" w:cs="Tahoma"/>
          <w:sz w:val="18"/>
          <w:szCs w:val="18"/>
          <w:rtl/>
        </w:rPr>
        <w:t xml:space="preserve"> הסתיים הטיפול. </w:t>
      </w:r>
    </w:p>
    <w:p w:rsidR="0096435C" w:rsidRPr="00596DB6" w:rsidP="00172FD9">
      <w:pPr>
        <w:pStyle w:val="RESHET"/>
        <w:rPr>
          <w:rtl/>
        </w:rPr>
      </w:pPr>
      <w:r w:rsidRPr="00596DB6">
        <w:rPr>
          <w:rFonts w:hint="cs"/>
          <w:rtl/>
        </w:rPr>
        <w:t xml:space="preserve">עולה אפוא שלמרות </w:t>
      </w:r>
      <w:r w:rsidRPr="00596DB6">
        <w:rPr>
          <w:rFonts w:hint="eastAsia"/>
          <w:rtl/>
        </w:rPr>
        <w:t>ריבוי</w:t>
      </w:r>
      <w:r w:rsidRPr="00596DB6">
        <w:rPr>
          <w:rtl/>
        </w:rPr>
        <w:t xml:space="preserve"> </w:t>
      </w:r>
      <w:r w:rsidRPr="00596DB6">
        <w:rPr>
          <w:rFonts w:hint="eastAsia"/>
          <w:rtl/>
        </w:rPr>
        <w:t>ה</w:t>
      </w:r>
      <w:r w:rsidRPr="00596DB6">
        <w:rPr>
          <w:rFonts w:hint="cs"/>
          <w:rtl/>
        </w:rPr>
        <w:t xml:space="preserve">פרסומים של רופאים מהתמחויות שונות המפרסמים את עצמם בכלי התקשורת בניגוד לדין או באופן כוזב כבעלי מומחיות בתחום שאינו מוגדר כמומחיות, </w:t>
      </w:r>
      <w:r w:rsidRPr="00596DB6">
        <w:rPr>
          <w:rFonts w:hint="eastAsia"/>
          <w:rtl/>
        </w:rPr>
        <w:t>פעילות</w:t>
      </w:r>
      <w:r w:rsidRPr="00596DB6">
        <w:rPr>
          <w:rtl/>
        </w:rPr>
        <w:t xml:space="preserve"> </w:t>
      </w:r>
      <w:r w:rsidRPr="00596DB6">
        <w:rPr>
          <w:rFonts w:hint="eastAsia"/>
          <w:rtl/>
        </w:rPr>
        <w:t>משרד</w:t>
      </w:r>
      <w:r w:rsidRPr="00596DB6">
        <w:rPr>
          <w:rtl/>
        </w:rPr>
        <w:t xml:space="preserve"> הבריאות </w:t>
      </w:r>
      <w:r w:rsidRPr="00596DB6">
        <w:rPr>
          <w:rFonts w:hint="eastAsia"/>
          <w:rtl/>
        </w:rPr>
        <w:t>בעניין</w:t>
      </w:r>
      <w:r w:rsidRPr="00596DB6">
        <w:rPr>
          <w:rtl/>
        </w:rPr>
        <w:t xml:space="preserve"> </w:t>
      </w:r>
      <w:r w:rsidRPr="00596DB6">
        <w:rPr>
          <w:rFonts w:hint="eastAsia"/>
          <w:rtl/>
        </w:rPr>
        <w:t>זה</w:t>
      </w:r>
      <w:r w:rsidRPr="00596DB6">
        <w:rPr>
          <w:rtl/>
        </w:rPr>
        <w:t xml:space="preserve"> </w:t>
      </w:r>
      <w:r w:rsidRPr="00596DB6">
        <w:rPr>
          <w:rFonts w:hint="eastAsia"/>
          <w:rtl/>
        </w:rPr>
        <w:t>היא</w:t>
      </w:r>
      <w:r w:rsidRPr="00596DB6">
        <w:rPr>
          <w:rtl/>
        </w:rPr>
        <w:t xml:space="preserve"> </w:t>
      </w:r>
      <w:r w:rsidRPr="00596DB6">
        <w:rPr>
          <w:rFonts w:hint="eastAsia"/>
          <w:rtl/>
        </w:rPr>
        <w:t>מזערית</w:t>
      </w:r>
      <w:r w:rsidRPr="00596DB6">
        <w:rPr>
          <w:rFonts w:hint="cs"/>
          <w:rtl/>
        </w:rPr>
        <w:t>.</w:t>
      </w:r>
      <w:r w:rsidRPr="00596DB6">
        <w:rPr>
          <w:rtl/>
        </w:rPr>
        <w:t xml:space="preserve"> </w:t>
      </w:r>
      <w:r w:rsidRPr="00596DB6">
        <w:rPr>
          <w:rFonts w:hint="eastAsia"/>
          <w:rtl/>
        </w:rPr>
        <w:t>המשרד</w:t>
      </w:r>
      <w:r w:rsidRPr="00596DB6">
        <w:rPr>
          <w:rFonts w:hint="cs"/>
          <w:rtl/>
        </w:rPr>
        <w:t xml:space="preserve"> אינו פועל ביעילות ובנחישות, הן באמצעות הוועדה למניעת הטעיית הציבור והן בדרך של הגשת קובלנות משמעתיות, כדי </w:t>
      </w:r>
      <w:r w:rsidRPr="00596DB6">
        <w:rPr>
          <w:rFonts w:hint="eastAsia"/>
          <w:rtl/>
        </w:rPr>
        <w:t>למגר</w:t>
      </w:r>
      <w:r w:rsidRPr="00596DB6">
        <w:rPr>
          <w:rtl/>
        </w:rPr>
        <w:t xml:space="preserve"> את התופעה. </w:t>
      </w:r>
      <w:r w:rsidRPr="0012789B" w:rsidR="004B1602">
        <w:rPr>
          <w:noProof/>
          <w:szCs w:val="17"/>
          <w:rtl/>
          <w:lang w:eastAsia="en-US"/>
        </w:rPr>
        <mc:AlternateContent>
          <mc:Choice Requires="wps">
            <w:drawing>
              <wp:anchor distT="0" distB="0" distL="114300" distR="114300" simplePos="0" relativeHeight="251670528" behindDoc="1" locked="0" layoutInCell="1" allowOverlap="1">
                <wp:simplePos x="0" y="0"/>
                <wp:positionH relativeFrom="margin">
                  <wp:posOffset>-431800</wp:posOffset>
                </wp:positionH>
                <wp:positionV relativeFrom="margin">
                  <wp:align>top</wp:align>
                </wp:positionV>
                <wp:extent cx="1620000" cy="4140000"/>
                <wp:effectExtent l="0" t="0" r="0" b="0"/>
                <wp:wrapNone/>
                <wp:docPr id="23"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200A10" w:rsidRPr="00373C5D" w:rsidP="004B1602">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1364685341"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4915013" name="QUT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200A10" w:rsidRPr="00881D99" w:rsidP="004B1602">
                            <w:pPr>
                              <w:spacing w:after="0" w:line="240" w:lineRule="auto"/>
                              <w:rPr>
                                <w:color w:val="0B5294"/>
                                <w:spacing w:val="-4"/>
                                <w:sz w:val="24"/>
                                <w:szCs w:val="24"/>
                                <w:rtl/>
                                <w:cs/>
                              </w:rPr>
                            </w:pPr>
                            <w:r w:rsidRPr="00172FD9">
                              <w:rPr>
                                <w:rFonts w:cs="Tahoma" w:hint="eastAsia"/>
                                <w:color w:val="0B5294"/>
                                <w:spacing w:val="-4"/>
                                <w:sz w:val="24"/>
                                <w:szCs w:val="24"/>
                                <w:rtl/>
                              </w:rPr>
                              <w:t>למרות</w:t>
                            </w:r>
                            <w:r w:rsidRPr="00172FD9">
                              <w:rPr>
                                <w:rFonts w:cs="Tahoma"/>
                                <w:color w:val="0B5294"/>
                                <w:spacing w:val="-4"/>
                                <w:sz w:val="24"/>
                                <w:szCs w:val="24"/>
                                <w:rtl/>
                              </w:rPr>
                              <w:t xml:space="preserve"> </w:t>
                            </w:r>
                            <w:r w:rsidRPr="00172FD9">
                              <w:rPr>
                                <w:rFonts w:cs="Tahoma" w:hint="eastAsia"/>
                                <w:color w:val="0B5294"/>
                                <w:spacing w:val="-4"/>
                                <w:sz w:val="24"/>
                                <w:szCs w:val="24"/>
                                <w:rtl/>
                              </w:rPr>
                              <w:t>ריבוי</w:t>
                            </w:r>
                            <w:r w:rsidRPr="00172FD9">
                              <w:rPr>
                                <w:rFonts w:cs="Tahoma"/>
                                <w:color w:val="0B5294"/>
                                <w:spacing w:val="-4"/>
                                <w:sz w:val="24"/>
                                <w:szCs w:val="24"/>
                                <w:rtl/>
                              </w:rPr>
                              <w:t xml:space="preserve"> </w:t>
                            </w:r>
                            <w:r w:rsidRPr="00172FD9">
                              <w:rPr>
                                <w:rFonts w:cs="Tahoma" w:hint="eastAsia"/>
                                <w:color w:val="0B5294"/>
                                <w:spacing w:val="-4"/>
                                <w:sz w:val="24"/>
                                <w:szCs w:val="24"/>
                                <w:rtl/>
                              </w:rPr>
                              <w:t>הפרסומים</w:t>
                            </w:r>
                            <w:r w:rsidRPr="00172FD9">
                              <w:rPr>
                                <w:rFonts w:cs="Tahoma"/>
                                <w:color w:val="0B5294"/>
                                <w:spacing w:val="-4"/>
                                <w:sz w:val="24"/>
                                <w:szCs w:val="24"/>
                                <w:rtl/>
                              </w:rPr>
                              <w:t xml:space="preserve"> </w:t>
                            </w:r>
                            <w:r w:rsidRPr="00172FD9">
                              <w:rPr>
                                <w:rFonts w:cs="Tahoma" w:hint="eastAsia"/>
                                <w:color w:val="0B5294"/>
                                <w:spacing w:val="-4"/>
                                <w:sz w:val="24"/>
                                <w:szCs w:val="24"/>
                                <w:rtl/>
                              </w:rPr>
                              <w:t>של</w:t>
                            </w:r>
                            <w:r w:rsidRPr="00172FD9">
                              <w:rPr>
                                <w:rFonts w:cs="Tahoma"/>
                                <w:color w:val="0B5294"/>
                                <w:spacing w:val="-4"/>
                                <w:sz w:val="24"/>
                                <w:szCs w:val="24"/>
                                <w:rtl/>
                              </w:rPr>
                              <w:t xml:space="preserve"> </w:t>
                            </w:r>
                            <w:r w:rsidRPr="00172FD9">
                              <w:rPr>
                                <w:rFonts w:cs="Tahoma" w:hint="eastAsia"/>
                                <w:color w:val="0B5294"/>
                                <w:spacing w:val="-4"/>
                                <w:sz w:val="24"/>
                                <w:szCs w:val="24"/>
                                <w:rtl/>
                              </w:rPr>
                              <w:t>רופאים</w:t>
                            </w:r>
                            <w:r w:rsidRPr="00172FD9">
                              <w:rPr>
                                <w:rFonts w:cs="Tahoma"/>
                                <w:color w:val="0B5294"/>
                                <w:spacing w:val="-4"/>
                                <w:sz w:val="24"/>
                                <w:szCs w:val="24"/>
                                <w:rtl/>
                              </w:rPr>
                              <w:t xml:space="preserve"> </w:t>
                            </w:r>
                            <w:r w:rsidRPr="00172FD9">
                              <w:rPr>
                                <w:rFonts w:cs="Tahoma" w:hint="eastAsia"/>
                                <w:color w:val="0B5294"/>
                                <w:spacing w:val="-4"/>
                                <w:sz w:val="24"/>
                                <w:szCs w:val="24"/>
                                <w:rtl/>
                              </w:rPr>
                              <w:t>בניגוד</w:t>
                            </w:r>
                            <w:r w:rsidRPr="00172FD9">
                              <w:rPr>
                                <w:rFonts w:cs="Tahoma"/>
                                <w:color w:val="0B5294"/>
                                <w:spacing w:val="-4"/>
                                <w:sz w:val="24"/>
                                <w:szCs w:val="24"/>
                                <w:rtl/>
                              </w:rPr>
                              <w:t xml:space="preserve"> </w:t>
                            </w:r>
                            <w:r w:rsidRPr="00172FD9">
                              <w:rPr>
                                <w:rFonts w:cs="Tahoma" w:hint="eastAsia"/>
                                <w:color w:val="0B5294"/>
                                <w:spacing w:val="-4"/>
                                <w:sz w:val="24"/>
                                <w:szCs w:val="24"/>
                                <w:rtl/>
                              </w:rPr>
                              <w:t>לדין</w:t>
                            </w:r>
                            <w:r w:rsidRPr="00172FD9">
                              <w:rPr>
                                <w:rFonts w:cs="Tahoma"/>
                                <w:color w:val="0B5294"/>
                                <w:spacing w:val="-4"/>
                                <w:sz w:val="24"/>
                                <w:szCs w:val="24"/>
                                <w:rtl/>
                              </w:rPr>
                              <w:t xml:space="preserve"> </w:t>
                            </w:r>
                            <w:r w:rsidRPr="00172FD9">
                              <w:rPr>
                                <w:rFonts w:cs="Tahoma" w:hint="eastAsia"/>
                                <w:color w:val="0B5294"/>
                                <w:spacing w:val="-4"/>
                                <w:sz w:val="24"/>
                                <w:szCs w:val="24"/>
                                <w:rtl/>
                              </w:rPr>
                              <w:t>או</w:t>
                            </w:r>
                            <w:r w:rsidRPr="00172FD9">
                              <w:rPr>
                                <w:rFonts w:cs="Tahoma"/>
                                <w:color w:val="0B5294"/>
                                <w:spacing w:val="-4"/>
                                <w:sz w:val="24"/>
                                <w:szCs w:val="24"/>
                                <w:rtl/>
                              </w:rPr>
                              <w:t xml:space="preserve"> </w:t>
                            </w:r>
                            <w:r w:rsidRPr="00172FD9">
                              <w:rPr>
                                <w:rFonts w:cs="Tahoma" w:hint="eastAsia"/>
                                <w:color w:val="0B5294"/>
                                <w:spacing w:val="-4"/>
                                <w:sz w:val="24"/>
                                <w:szCs w:val="24"/>
                                <w:rtl/>
                              </w:rPr>
                              <w:t>באופן</w:t>
                            </w:r>
                            <w:r w:rsidRPr="00172FD9">
                              <w:rPr>
                                <w:rFonts w:cs="Tahoma"/>
                                <w:color w:val="0B5294"/>
                                <w:spacing w:val="-4"/>
                                <w:sz w:val="24"/>
                                <w:szCs w:val="24"/>
                                <w:rtl/>
                              </w:rPr>
                              <w:t xml:space="preserve"> </w:t>
                            </w:r>
                            <w:r w:rsidRPr="00172FD9">
                              <w:rPr>
                                <w:rFonts w:cs="Tahoma" w:hint="eastAsia"/>
                                <w:color w:val="0B5294"/>
                                <w:spacing w:val="-4"/>
                                <w:sz w:val="24"/>
                                <w:szCs w:val="24"/>
                                <w:rtl/>
                              </w:rPr>
                              <w:t>כוזב</w:t>
                            </w:r>
                            <w:r w:rsidRPr="00172FD9">
                              <w:rPr>
                                <w:rFonts w:cs="Tahoma"/>
                                <w:color w:val="0B5294"/>
                                <w:spacing w:val="-4"/>
                                <w:sz w:val="24"/>
                                <w:szCs w:val="24"/>
                                <w:rtl/>
                              </w:rPr>
                              <w:t xml:space="preserve"> </w:t>
                            </w:r>
                            <w:r w:rsidRPr="00172FD9">
                              <w:rPr>
                                <w:rFonts w:cs="Tahoma" w:hint="eastAsia"/>
                                <w:color w:val="0B5294"/>
                                <w:spacing w:val="-4"/>
                                <w:sz w:val="24"/>
                                <w:szCs w:val="24"/>
                                <w:rtl/>
                              </w:rPr>
                              <w:t>כבעלי</w:t>
                            </w:r>
                            <w:r w:rsidRPr="00172FD9">
                              <w:rPr>
                                <w:rFonts w:cs="Tahoma"/>
                                <w:color w:val="0B5294"/>
                                <w:spacing w:val="-4"/>
                                <w:sz w:val="24"/>
                                <w:szCs w:val="24"/>
                                <w:rtl/>
                              </w:rPr>
                              <w:t xml:space="preserve"> </w:t>
                            </w:r>
                            <w:r w:rsidRPr="00172FD9">
                              <w:rPr>
                                <w:rFonts w:cs="Tahoma" w:hint="eastAsia"/>
                                <w:color w:val="0B5294"/>
                                <w:spacing w:val="-4"/>
                                <w:sz w:val="24"/>
                                <w:szCs w:val="24"/>
                                <w:rtl/>
                              </w:rPr>
                              <w:t>מומחיות</w:t>
                            </w:r>
                            <w:r w:rsidRPr="00172FD9">
                              <w:rPr>
                                <w:rFonts w:cs="Tahoma"/>
                                <w:color w:val="0B5294"/>
                                <w:spacing w:val="-4"/>
                                <w:sz w:val="24"/>
                                <w:szCs w:val="24"/>
                                <w:rtl/>
                              </w:rPr>
                              <w:t xml:space="preserve"> </w:t>
                            </w:r>
                            <w:r w:rsidRPr="00172FD9">
                              <w:rPr>
                                <w:rFonts w:cs="Tahoma" w:hint="eastAsia"/>
                                <w:color w:val="0B5294"/>
                                <w:spacing w:val="-4"/>
                                <w:sz w:val="24"/>
                                <w:szCs w:val="24"/>
                                <w:rtl/>
                              </w:rPr>
                              <w:t>ב</w:t>
                            </w:r>
                            <w:r w:rsidRPr="00172FD9">
                              <w:rPr>
                                <w:rFonts w:cs="Tahoma"/>
                                <w:color w:val="0B5294"/>
                                <w:spacing w:val="-4"/>
                                <w:sz w:val="24"/>
                                <w:szCs w:val="24"/>
                                <w:rtl/>
                              </w:rPr>
                              <w:t>"</w:t>
                            </w:r>
                            <w:r w:rsidRPr="00172FD9">
                              <w:rPr>
                                <w:rFonts w:cs="Tahoma" w:hint="eastAsia"/>
                                <w:color w:val="0B5294"/>
                                <w:spacing w:val="-4"/>
                                <w:sz w:val="24"/>
                                <w:szCs w:val="24"/>
                                <w:rtl/>
                              </w:rPr>
                              <w:t>רפואה</w:t>
                            </w:r>
                            <w:r w:rsidRPr="00172FD9">
                              <w:rPr>
                                <w:rFonts w:cs="Tahoma"/>
                                <w:color w:val="0B5294"/>
                                <w:spacing w:val="-4"/>
                                <w:sz w:val="24"/>
                                <w:szCs w:val="24"/>
                                <w:rtl/>
                              </w:rPr>
                              <w:t xml:space="preserve"> </w:t>
                            </w:r>
                            <w:r w:rsidRPr="00172FD9">
                              <w:rPr>
                                <w:rFonts w:cs="Tahoma" w:hint="eastAsia"/>
                                <w:color w:val="0B5294"/>
                                <w:spacing w:val="-4"/>
                                <w:sz w:val="24"/>
                                <w:szCs w:val="24"/>
                                <w:rtl/>
                              </w:rPr>
                              <w:t>אסתטית</w:t>
                            </w:r>
                            <w:r w:rsidRPr="00172FD9">
                              <w:rPr>
                                <w:rFonts w:cs="Tahoma"/>
                                <w:color w:val="0B5294"/>
                                <w:spacing w:val="-4"/>
                                <w:sz w:val="24"/>
                                <w:szCs w:val="24"/>
                                <w:rtl/>
                              </w:rPr>
                              <w:t xml:space="preserve">", </w:t>
                            </w:r>
                            <w:r w:rsidRPr="00172FD9">
                              <w:rPr>
                                <w:rFonts w:cs="Tahoma" w:hint="eastAsia"/>
                                <w:color w:val="0B5294"/>
                                <w:spacing w:val="-4"/>
                                <w:sz w:val="24"/>
                                <w:szCs w:val="24"/>
                                <w:rtl/>
                              </w:rPr>
                              <w:t>מומחיות</w:t>
                            </w:r>
                            <w:r w:rsidRPr="00172FD9">
                              <w:rPr>
                                <w:rFonts w:cs="Tahoma"/>
                                <w:color w:val="0B5294"/>
                                <w:spacing w:val="-4"/>
                                <w:sz w:val="24"/>
                                <w:szCs w:val="24"/>
                                <w:rtl/>
                              </w:rPr>
                              <w:t xml:space="preserve"> </w:t>
                            </w:r>
                            <w:r w:rsidRPr="00172FD9">
                              <w:rPr>
                                <w:rFonts w:cs="Tahoma" w:hint="eastAsia"/>
                                <w:color w:val="0B5294"/>
                                <w:spacing w:val="-4"/>
                                <w:sz w:val="24"/>
                                <w:szCs w:val="24"/>
                                <w:rtl/>
                              </w:rPr>
                              <w:t>שאינה</w:t>
                            </w:r>
                            <w:r w:rsidRPr="00172FD9">
                              <w:rPr>
                                <w:rFonts w:cs="Tahoma"/>
                                <w:color w:val="0B5294"/>
                                <w:spacing w:val="-4"/>
                                <w:sz w:val="24"/>
                                <w:szCs w:val="24"/>
                                <w:rtl/>
                              </w:rPr>
                              <w:t xml:space="preserve"> </w:t>
                            </w:r>
                            <w:r w:rsidRPr="00172FD9">
                              <w:rPr>
                                <w:rFonts w:cs="Tahoma" w:hint="eastAsia"/>
                                <w:color w:val="0B5294"/>
                                <w:spacing w:val="-4"/>
                                <w:sz w:val="24"/>
                                <w:szCs w:val="24"/>
                                <w:rtl/>
                              </w:rPr>
                              <w:t>קיימת</w:t>
                            </w:r>
                            <w:r w:rsidRPr="00172FD9">
                              <w:rPr>
                                <w:rFonts w:cs="Tahoma"/>
                                <w:color w:val="0B5294"/>
                                <w:spacing w:val="-4"/>
                                <w:sz w:val="24"/>
                                <w:szCs w:val="24"/>
                                <w:rtl/>
                              </w:rPr>
                              <w:t xml:space="preserve">, </w:t>
                            </w:r>
                            <w:r w:rsidRPr="00172FD9">
                              <w:rPr>
                                <w:rFonts w:cs="Tahoma" w:hint="eastAsia"/>
                                <w:color w:val="0B5294"/>
                                <w:spacing w:val="-4"/>
                                <w:sz w:val="24"/>
                                <w:szCs w:val="24"/>
                                <w:rtl/>
                              </w:rPr>
                              <w:t>משרד</w:t>
                            </w:r>
                            <w:r w:rsidRPr="00172FD9">
                              <w:rPr>
                                <w:rFonts w:cs="Tahoma"/>
                                <w:color w:val="0B5294"/>
                                <w:spacing w:val="-4"/>
                                <w:sz w:val="24"/>
                                <w:szCs w:val="24"/>
                                <w:rtl/>
                              </w:rPr>
                              <w:t xml:space="preserve"> </w:t>
                            </w:r>
                            <w:r w:rsidRPr="00172FD9">
                              <w:rPr>
                                <w:rFonts w:cs="Tahoma" w:hint="eastAsia"/>
                                <w:color w:val="0B5294"/>
                                <w:spacing w:val="-4"/>
                                <w:sz w:val="24"/>
                                <w:szCs w:val="24"/>
                                <w:rtl/>
                              </w:rPr>
                              <w:t>הבריאות</w:t>
                            </w:r>
                            <w:r w:rsidRPr="00172FD9">
                              <w:rPr>
                                <w:rFonts w:cs="Tahoma"/>
                                <w:color w:val="0B5294"/>
                                <w:spacing w:val="-4"/>
                                <w:sz w:val="24"/>
                                <w:szCs w:val="24"/>
                                <w:rtl/>
                              </w:rPr>
                              <w:t xml:space="preserve"> </w:t>
                            </w:r>
                            <w:r w:rsidRPr="00172FD9">
                              <w:rPr>
                                <w:rFonts w:cs="Tahoma" w:hint="eastAsia"/>
                                <w:color w:val="0B5294"/>
                                <w:spacing w:val="-4"/>
                                <w:sz w:val="24"/>
                                <w:szCs w:val="24"/>
                                <w:rtl/>
                              </w:rPr>
                              <w:t>אינו</w:t>
                            </w:r>
                            <w:r w:rsidRPr="00172FD9">
                              <w:rPr>
                                <w:rFonts w:cs="Tahoma"/>
                                <w:color w:val="0B5294"/>
                                <w:spacing w:val="-4"/>
                                <w:sz w:val="24"/>
                                <w:szCs w:val="24"/>
                                <w:rtl/>
                              </w:rPr>
                              <w:t xml:space="preserve"> </w:t>
                            </w:r>
                            <w:r w:rsidRPr="00172FD9">
                              <w:rPr>
                                <w:rFonts w:cs="Tahoma" w:hint="eastAsia"/>
                                <w:color w:val="0B5294"/>
                                <w:spacing w:val="-4"/>
                                <w:sz w:val="24"/>
                                <w:szCs w:val="24"/>
                                <w:rtl/>
                              </w:rPr>
                              <w:t>פועל</w:t>
                            </w:r>
                            <w:r w:rsidRPr="00172FD9">
                              <w:rPr>
                                <w:rFonts w:cs="Tahoma"/>
                                <w:color w:val="0B5294"/>
                                <w:spacing w:val="-4"/>
                                <w:sz w:val="24"/>
                                <w:szCs w:val="24"/>
                                <w:rtl/>
                              </w:rPr>
                              <w:t xml:space="preserve"> </w:t>
                            </w:r>
                            <w:r w:rsidRPr="00172FD9">
                              <w:rPr>
                                <w:rFonts w:cs="Tahoma" w:hint="eastAsia"/>
                                <w:color w:val="0B5294"/>
                                <w:spacing w:val="-4"/>
                                <w:sz w:val="24"/>
                                <w:szCs w:val="24"/>
                                <w:rtl/>
                              </w:rPr>
                              <w:t>ביעילות</w:t>
                            </w:r>
                            <w:r w:rsidRPr="00172FD9">
                              <w:rPr>
                                <w:rFonts w:cs="Tahoma"/>
                                <w:color w:val="0B5294"/>
                                <w:spacing w:val="-4"/>
                                <w:sz w:val="24"/>
                                <w:szCs w:val="24"/>
                                <w:rtl/>
                              </w:rPr>
                              <w:t xml:space="preserve"> </w:t>
                            </w:r>
                            <w:r w:rsidRPr="00172FD9">
                              <w:rPr>
                                <w:rFonts w:cs="Tahoma" w:hint="eastAsia"/>
                                <w:color w:val="0B5294"/>
                                <w:spacing w:val="-4"/>
                                <w:sz w:val="24"/>
                                <w:szCs w:val="24"/>
                                <w:rtl/>
                              </w:rPr>
                              <w:t>ובנחישות</w:t>
                            </w:r>
                            <w:r w:rsidRPr="00172FD9">
                              <w:rPr>
                                <w:rFonts w:cs="Tahoma"/>
                                <w:color w:val="0B5294"/>
                                <w:spacing w:val="-4"/>
                                <w:sz w:val="24"/>
                                <w:szCs w:val="24"/>
                                <w:rtl/>
                              </w:rPr>
                              <w:t xml:space="preserve"> </w:t>
                            </w:r>
                            <w:r w:rsidRPr="00172FD9">
                              <w:rPr>
                                <w:rFonts w:cs="Tahoma" w:hint="eastAsia"/>
                                <w:color w:val="0B5294"/>
                                <w:spacing w:val="-4"/>
                                <w:sz w:val="24"/>
                                <w:szCs w:val="24"/>
                                <w:rtl/>
                              </w:rPr>
                              <w:t>כדי</w:t>
                            </w:r>
                            <w:r w:rsidRPr="00172FD9">
                              <w:rPr>
                                <w:rFonts w:cs="Tahoma"/>
                                <w:color w:val="0B5294"/>
                                <w:spacing w:val="-4"/>
                                <w:sz w:val="24"/>
                                <w:szCs w:val="24"/>
                                <w:rtl/>
                              </w:rPr>
                              <w:t xml:space="preserve"> </w:t>
                            </w:r>
                            <w:r w:rsidRPr="00172FD9">
                              <w:rPr>
                                <w:rFonts w:cs="Tahoma" w:hint="eastAsia"/>
                                <w:color w:val="0B5294"/>
                                <w:spacing w:val="-4"/>
                                <w:sz w:val="24"/>
                                <w:szCs w:val="24"/>
                                <w:rtl/>
                              </w:rPr>
                              <w:t>למגר</w:t>
                            </w:r>
                            <w:r w:rsidRPr="00172FD9">
                              <w:rPr>
                                <w:rFonts w:cs="Tahoma"/>
                                <w:color w:val="0B5294"/>
                                <w:spacing w:val="-4"/>
                                <w:sz w:val="24"/>
                                <w:szCs w:val="24"/>
                                <w:rtl/>
                              </w:rPr>
                              <w:t xml:space="preserve"> </w:t>
                            </w:r>
                            <w:r w:rsidRPr="00172FD9">
                              <w:rPr>
                                <w:rFonts w:cs="Tahoma" w:hint="eastAsia"/>
                                <w:color w:val="0B5294"/>
                                <w:spacing w:val="-4"/>
                                <w:sz w:val="24"/>
                                <w:szCs w:val="24"/>
                                <w:rtl/>
                              </w:rPr>
                              <w:t>את</w:t>
                            </w:r>
                            <w:r w:rsidRPr="00172FD9">
                              <w:rPr>
                                <w:rFonts w:cs="Tahoma"/>
                                <w:color w:val="0B5294"/>
                                <w:spacing w:val="-4"/>
                                <w:sz w:val="24"/>
                                <w:szCs w:val="24"/>
                                <w:rtl/>
                              </w:rPr>
                              <w:t xml:space="preserve"> </w:t>
                            </w:r>
                            <w:r w:rsidRPr="00172FD9">
                              <w:rPr>
                                <w:rFonts w:cs="Tahoma" w:hint="eastAsia"/>
                                <w:color w:val="0B5294"/>
                                <w:spacing w:val="-4"/>
                                <w:sz w:val="24"/>
                                <w:szCs w:val="24"/>
                                <w:rtl/>
                              </w:rPr>
                              <w:t>התופעה</w:t>
                            </w:r>
                          </w:p>
                          <w:p w:rsidR="00200A10" w:rsidRPr="00373C5D" w:rsidP="004B1602">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1145758916"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558863" name="line.png"/>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33"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44928" filled="f" stroked="f">
                <v:textbox>
                  <w:txbxContent>
                    <w:p w:rsidR="00200A10" w:rsidRPr="00373C5D" w:rsidP="004B1602">
                      <w:pPr>
                        <w:spacing w:line="240" w:lineRule="atLeast"/>
                        <w:rPr>
                          <w:rFonts w:cs="Tahoma"/>
                          <w:b/>
                          <w:bCs/>
                          <w:color w:val="0B5294"/>
                          <w:sz w:val="48"/>
                          <w:szCs w:val="48"/>
                          <w:rtl/>
                        </w:rPr>
                      </w:pPr>
                      <w:drawing>
                        <wp:inline distT="0" distB="0" distL="0" distR="0">
                          <wp:extent cx="311150" cy="256800"/>
                          <wp:effectExtent l="0" t="0" r="0" b="0"/>
                          <wp:docPr id="24"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811158" name="QUT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200A10" w:rsidRPr="00881D99" w:rsidP="004B1602">
                      <w:pPr>
                        <w:spacing w:after="0" w:line="240" w:lineRule="auto"/>
                        <w:rPr>
                          <w:color w:val="0B5294"/>
                          <w:spacing w:val="-4"/>
                          <w:sz w:val="24"/>
                          <w:szCs w:val="24"/>
                          <w:rtl/>
                          <w:cs/>
                        </w:rPr>
                      </w:pPr>
                      <w:r w:rsidRPr="00172FD9">
                        <w:rPr>
                          <w:rFonts w:cs="Tahoma" w:hint="eastAsia"/>
                          <w:color w:val="0B5294"/>
                          <w:spacing w:val="-4"/>
                          <w:sz w:val="24"/>
                          <w:szCs w:val="24"/>
                          <w:rtl/>
                        </w:rPr>
                        <w:t>למרות</w:t>
                      </w:r>
                      <w:r w:rsidRPr="00172FD9">
                        <w:rPr>
                          <w:rFonts w:cs="Tahoma"/>
                          <w:color w:val="0B5294"/>
                          <w:spacing w:val="-4"/>
                          <w:sz w:val="24"/>
                          <w:szCs w:val="24"/>
                          <w:rtl/>
                        </w:rPr>
                        <w:t xml:space="preserve"> </w:t>
                      </w:r>
                      <w:r w:rsidRPr="00172FD9">
                        <w:rPr>
                          <w:rFonts w:cs="Tahoma" w:hint="eastAsia"/>
                          <w:color w:val="0B5294"/>
                          <w:spacing w:val="-4"/>
                          <w:sz w:val="24"/>
                          <w:szCs w:val="24"/>
                          <w:rtl/>
                        </w:rPr>
                        <w:t>ריבוי</w:t>
                      </w:r>
                      <w:r w:rsidRPr="00172FD9">
                        <w:rPr>
                          <w:rFonts w:cs="Tahoma"/>
                          <w:color w:val="0B5294"/>
                          <w:spacing w:val="-4"/>
                          <w:sz w:val="24"/>
                          <w:szCs w:val="24"/>
                          <w:rtl/>
                        </w:rPr>
                        <w:t xml:space="preserve"> </w:t>
                      </w:r>
                      <w:r w:rsidRPr="00172FD9">
                        <w:rPr>
                          <w:rFonts w:cs="Tahoma" w:hint="eastAsia"/>
                          <w:color w:val="0B5294"/>
                          <w:spacing w:val="-4"/>
                          <w:sz w:val="24"/>
                          <w:szCs w:val="24"/>
                          <w:rtl/>
                        </w:rPr>
                        <w:t>הפרסומים</w:t>
                      </w:r>
                      <w:r w:rsidRPr="00172FD9">
                        <w:rPr>
                          <w:rFonts w:cs="Tahoma"/>
                          <w:color w:val="0B5294"/>
                          <w:spacing w:val="-4"/>
                          <w:sz w:val="24"/>
                          <w:szCs w:val="24"/>
                          <w:rtl/>
                        </w:rPr>
                        <w:t xml:space="preserve"> </w:t>
                      </w:r>
                      <w:r w:rsidRPr="00172FD9">
                        <w:rPr>
                          <w:rFonts w:cs="Tahoma" w:hint="eastAsia"/>
                          <w:color w:val="0B5294"/>
                          <w:spacing w:val="-4"/>
                          <w:sz w:val="24"/>
                          <w:szCs w:val="24"/>
                          <w:rtl/>
                        </w:rPr>
                        <w:t>של</w:t>
                      </w:r>
                      <w:r w:rsidRPr="00172FD9">
                        <w:rPr>
                          <w:rFonts w:cs="Tahoma"/>
                          <w:color w:val="0B5294"/>
                          <w:spacing w:val="-4"/>
                          <w:sz w:val="24"/>
                          <w:szCs w:val="24"/>
                          <w:rtl/>
                        </w:rPr>
                        <w:t xml:space="preserve"> </w:t>
                      </w:r>
                      <w:r w:rsidRPr="00172FD9">
                        <w:rPr>
                          <w:rFonts w:cs="Tahoma" w:hint="eastAsia"/>
                          <w:color w:val="0B5294"/>
                          <w:spacing w:val="-4"/>
                          <w:sz w:val="24"/>
                          <w:szCs w:val="24"/>
                          <w:rtl/>
                        </w:rPr>
                        <w:t>רופאים</w:t>
                      </w:r>
                      <w:r w:rsidRPr="00172FD9">
                        <w:rPr>
                          <w:rFonts w:cs="Tahoma"/>
                          <w:color w:val="0B5294"/>
                          <w:spacing w:val="-4"/>
                          <w:sz w:val="24"/>
                          <w:szCs w:val="24"/>
                          <w:rtl/>
                        </w:rPr>
                        <w:t xml:space="preserve"> </w:t>
                      </w:r>
                      <w:r w:rsidRPr="00172FD9">
                        <w:rPr>
                          <w:rFonts w:cs="Tahoma" w:hint="eastAsia"/>
                          <w:color w:val="0B5294"/>
                          <w:spacing w:val="-4"/>
                          <w:sz w:val="24"/>
                          <w:szCs w:val="24"/>
                          <w:rtl/>
                        </w:rPr>
                        <w:t>בניגוד</w:t>
                      </w:r>
                      <w:r w:rsidRPr="00172FD9">
                        <w:rPr>
                          <w:rFonts w:cs="Tahoma"/>
                          <w:color w:val="0B5294"/>
                          <w:spacing w:val="-4"/>
                          <w:sz w:val="24"/>
                          <w:szCs w:val="24"/>
                          <w:rtl/>
                        </w:rPr>
                        <w:t xml:space="preserve"> </w:t>
                      </w:r>
                      <w:r w:rsidRPr="00172FD9">
                        <w:rPr>
                          <w:rFonts w:cs="Tahoma" w:hint="eastAsia"/>
                          <w:color w:val="0B5294"/>
                          <w:spacing w:val="-4"/>
                          <w:sz w:val="24"/>
                          <w:szCs w:val="24"/>
                          <w:rtl/>
                        </w:rPr>
                        <w:t>לדין</w:t>
                      </w:r>
                      <w:r w:rsidRPr="00172FD9">
                        <w:rPr>
                          <w:rFonts w:cs="Tahoma"/>
                          <w:color w:val="0B5294"/>
                          <w:spacing w:val="-4"/>
                          <w:sz w:val="24"/>
                          <w:szCs w:val="24"/>
                          <w:rtl/>
                        </w:rPr>
                        <w:t xml:space="preserve"> </w:t>
                      </w:r>
                      <w:r w:rsidRPr="00172FD9">
                        <w:rPr>
                          <w:rFonts w:cs="Tahoma" w:hint="eastAsia"/>
                          <w:color w:val="0B5294"/>
                          <w:spacing w:val="-4"/>
                          <w:sz w:val="24"/>
                          <w:szCs w:val="24"/>
                          <w:rtl/>
                        </w:rPr>
                        <w:t>או</w:t>
                      </w:r>
                      <w:r w:rsidRPr="00172FD9">
                        <w:rPr>
                          <w:rFonts w:cs="Tahoma"/>
                          <w:color w:val="0B5294"/>
                          <w:spacing w:val="-4"/>
                          <w:sz w:val="24"/>
                          <w:szCs w:val="24"/>
                          <w:rtl/>
                        </w:rPr>
                        <w:t xml:space="preserve"> </w:t>
                      </w:r>
                      <w:r w:rsidRPr="00172FD9">
                        <w:rPr>
                          <w:rFonts w:cs="Tahoma" w:hint="eastAsia"/>
                          <w:color w:val="0B5294"/>
                          <w:spacing w:val="-4"/>
                          <w:sz w:val="24"/>
                          <w:szCs w:val="24"/>
                          <w:rtl/>
                        </w:rPr>
                        <w:t>באופן</w:t>
                      </w:r>
                      <w:r w:rsidRPr="00172FD9">
                        <w:rPr>
                          <w:rFonts w:cs="Tahoma"/>
                          <w:color w:val="0B5294"/>
                          <w:spacing w:val="-4"/>
                          <w:sz w:val="24"/>
                          <w:szCs w:val="24"/>
                          <w:rtl/>
                        </w:rPr>
                        <w:t xml:space="preserve"> </w:t>
                      </w:r>
                      <w:r w:rsidRPr="00172FD9">
                        <w:rPr>
                          <w:rFonts w:cs="Tahoma" w:hint="eastAsia"/>
                          <w:color w:val="0B5294"/>
                          <w:spacing w:val="-4"/>
                          <w:sz w:val="24"/>
                          <w:szCs w:val="24"/>
                          <w:rtl/>
                        </w:rPr>
                        <w:t>כוזב</w:t>
                      </w:r>
                      <w:r w:rsidRPr="00172FD9">
                        <w:rPr>
                          <w:rFonts w:cs="Tahoma"/>
                          <w:color w:val="0B5294"/>
                          <w:spacing w:val="-4"/>
                          <w:sz w:val="24"/>
                          <w:szCs w:val="24"/>
                          <w:rtl/>
                        </w:rPr>
                        <w:t xml:space="preserve"> </w:t>
                      </w:r>
                      <w:r w:rsidRPr="00172FD9">
                        <w:rPr>
                          <w:rFonts w:cs="Tahoma" w:hint="eastAsia"/>
                          <w:color w:val="0B5294"/>
                          <w:spacing w:val="-4"/>
                          <w:sz w:val="24"/>
                          <w:szCs w:val="24"/>
                          <w:rtl/>
                        </w:rPr>
                        <w:t>כבעלי</w:t>
                      </w:r>
                      <w:r w:rsidRPr="00172FD9">
                        <w:rPr>
                          <w:rFonts w:cs="Tahoma"/>
                          <w:color w:val="0B5294"/>
                          <w:spacing w:val="-4"/>
                          <w:sz w:val="24"/>
                          <w:szCs w:val="24"/>
                          <w:rtl/>
                        </w:rPr>
                        <w:t xml:space="preserve"> </w:t>
                      </w:r>
                      <w:r w:rsidRPr="00172FD9">
                        <w:rPr>
                          <w:rFonts w:cs="Tahoma" w:hint="eastAsia"/>
                          <w:color w:val="0B5294"/>
                          <w:spacing w:val="-4"/>
                          <w:sz w:val="24"/>
                          <w:szCs w:val="24"/>
                          <w:rtl/>
                        </w:rPr>
                        <w:t>מומחיות</w:t>
                      </w:r>
                      <w:r w:rsidRPr="00172FD9">
                        <w:rPr>
                          <w:rFonts w:cs="Tahoma"/>
                          <w:color w:val="0B5294"/>
                          <w:spacing w:val="-4"/>
                          <w:sz w:val="24"/>
                          <w:szCs w:val="24"/>
                          <w:rtl/>
                        </w:rPr>
                        <w:t xml:space="preserve"> </w:t>
                      </w:r>
                      <w:r w:rsidRPr="00172FD9">
                        <w:rPr>
                          <w:rFonts w:cs="Tahoma" w:hint="eastAsia"/>
                          <w:color w:val="0B5294"/>
                          <w:spacing w:val="-4"/>
                          <w:sz w:val="24"/>
                          <w:szCs w:val="24"/>
                          <w:rtl/>
                        </w:rPr>
                        <w:t>ב</w:t>
                      </w:r>
                      <w:r w:rsidRPr="00172FD9">
                        <w:rPr>
                          <w:rFonts w:cs="Tahoma"/>
                          <w:color w:val="0B5294"/>
                          <w:spacing w:val="-4"/>
                          <w:sz w:val="24"/>
                          <w:szCs w:val="24"/>
                          <w:rtl/>
                        </w:rPr>
                        <w:t>"</w:t>
                      </w:r>
                      <w:r w:rsidRPr="00172FD9">
                        <w:rPr>
                          <w:rFonts w:cs="Tahoma" w:hint="eastAsia"/>
                          <w:color w:val="0B5294"/>
                          <w:spacing w:val="-4"/>
                          <w:sz w:val="24"/>
                          <w:szCs w:val="24"/>
                          <w:rtl/>
                        </w:rPr>
                        <w:t>רפואה</w:t>
                      </w:r>
                      <w:r w:rsidRPr="00172FD9">
                        <w:rPr>
                          <w:rFonts w:cs="Tahoma"/>
                          <w:color w:val="0B5294"/>
                          <w:spacing w:val="-4"/>
                          <w:sz w:val="24"/>
                          <w:szCs w:val="24"/>
                          <w:rtl/>
                        </w:rPr>
                        <w:t xml:space="preserve"> </w:t>
                      </w:r>
                      <w:r w:rsidRPr="00172FD9">
                        <w:rPr>
                          <w:rFonts w:cs="Tahoma" w:hint="eastAsia"/>
                          <w:color w:val="0B5294"/>
                          <w:spacing w:val="-4"/>
                          <w:sz w:val="24"/>
                          <w:szCs w:val="24"/>
                          <w:rtl/>
                        </w:rPr>
                        <w:t>אסתטית</w:t>
                      </w:r>
                      <w:r w:rsidRPr="00172FD9">
                        <w:rPr>
                          <w:rFonts w:cs="Tahoma"/>
                          <w:color w:val="0B5294"/>
                          <w:spacing w:val="-4"/>
                          <w:sz w:val="24"/>
                          <w:szCs w:val="24"/>
                          <w:rtl/>
                        </w:rPr>
                        <w:t xml:space="preserve">", </w:t>
                      </w:r>
                      <w:r w:rsidRPr="00172FD9">
                        <w:rPr>
                          <w:rFonts w:cs="Tahoma" w:hint="eastAsia"/>
                          <w:color w:val="0B5294"/>
                          <w:spacing w:val="-4"/>
                          <w:sz w:val="24"/>
                          <w:szCs w:val="24"/>
                          <w:rtl/>
                        </w:rPr>
                        <w:t>מומחיות</w:t>
                      </w:r>
                      <w:r w:rsidRPr="00172FD9">
                        <w:rPr>
                          <w:rFonts w:cs="Tahoma"/>
                          <w:color w:val="0B5294"/>
                          <w:spacing w:val="-4"/>
                          <w:sz w:val="24"/>
                          <w:szCs w:val="24"/>
                          <w:rtl/>
                        </w:rPr>
                        <w:t xml:space="preserve"> </w:t>
                      </w:r>
                      <w:r w:rsidRPr="00172FD9">
                        <w:rPr>
                          <w:rFonts w:cs="Tahoma" w:hint="eastAsia"/>
                          <w:color w:val="0B5294"/>
                          <w:spacing w:val="-4"/>
                          <w:sz w:val="24"/>
                          <w:szCs w:val="24"/>
                          <w:rtl/>
                        </w:rPr>
                        <w:t>שאינה</w:t>
                      </w:r>
                      <w:r w:rsidRPr="00172FD9">
                        <w:rPr>
                          <w:rFonts w:cs="Tahoma"/>
                          <w:color w:val="0B5294"/>
                          <w:spacing w:val="-4"/>
                          <w:sz w:val="24"/>
                          <w:szCs w:val="24"/>
                          <w:rtl/>
                        </w:rPr>
                        <w:t xml:space="preserve"> </w:t>
                      </w:r>
                      <w:r w:rsidRPr="00172FD9">
                        <w:rPr>
                          <w:rFonts w:cs="Tahoma" w:hint="eastAsia"/>
                          <w:color w:val="0B5294"/>
                          <w:spacing w:val="-4"/>
                          <w:sz w:val="24"/>
                          <w:szCs w:val="24"/>
                          <w:rtl/>
                        </w:rPr>
                        <w:t>קיימת</w:t>
                      </w:r>
                      <w:r w:rsidRPr="00172FD9">
                        <w:rPr>
                          <w:rFonts w:cs="Tahoma"/>
                          <w:color w:val="0B5294"/>
                          <w:spacing w:val="-4"/>
                          <w:sz w:val="24"/>
                          <w:szCs w:val="24"/>
                          <w:rtl/>
                        </w:rPr>
                        <w:t xml:space="preserve">, </w:t>
                      </w:r>
                      <w:r w:rsidRPr="00172FD9">
                        <w:rPr>
                          <w:rFonts w:cs="Tahoma" w:hint="eastAsia"/>
                          <w:color w:val="0B5294"/>
                          <w:spacing w:val="-4"/>
                          <w:sz w:val="24"/>
                          <w:szCs w:val="24"/>
                          <w:rtl/>
                        </w:rPr>
                        <w:t>משרד</w:t>
                      </w:r>
                      <w:r w:rsidRPr="00172FD9">
                        <w:rPr>
                          <w:rFonts w:cs="Tahoma"/>
                          <w:color w:val="0B5294"/>
                          <w:spacing w:val="-4"/>
                          <w:sz w:val="24"/>
                          <w:szCs w:val="24"/>
                          <w:rtl/>
                        </w:rPr>
                        <w:t xml:space="preserve"> </w:t>
                      </w:r>
                      <w:r w:rsidRPr="00172FD9">
                        <w:rPr>
                          <w:rFonts w:cs="Tahoma" w:hint="eastAsia"/>
                          <w:color w:val="0B5294"/>
                          <w:spacing w:val="-4"/>
                          <w:sz w:val="24"/>
                          <w:szCs w:val="24"/>
                          <w:rtl/>
                        </w:rPr>
                        <w:t>הבריאות</w:t>
                      </w:r>
                      <w:r w:rsidRPr="00172FD9">
                        <w:rPr>
                          <w:rFonts w:cs="Tahoma"/>
                          <w:color w:val="0B5294"/>
                          <w:spacing w:val="-4"/>
                          <w:sz w:val="24"/>
                          <w:szCs w:val="24"/>
                          <w:rtl/>
                        </w:rPr>
                        <w:t xml:space="preserve"> </w:t>
                      </w:r>
                      <w:r w:rsidRPr="00172FD9">
                        <w:rPr>
                          <w:rFonts w:cs="Tahoma" w:hint="eastAsia"/>
                          <w:color w:val="0B5294"/>
                          <w:spacing w:val="-4"/>
                          <w:sz w:val="24"/>
                          <w:szCs w:val="24"/>
                          <w:rtl/>
                        </w:rPr>
                        <w:t>אינו</w:t>
                      </w:r>
                      <w:r w:rsidRPr="00172FD9">
                        <w:rPr>
                          <w:rFonts w:cs="Tahoma"/>
                          <w:color w:val="0B5294"/>
                          <w:spacing w:val="-4"/>
                          <w:sz w:val="24"/>
                          <w:szCs w:val="24"/>
                          <w:rtl/>
                        </w:rPr>
                        <w:t xml:space="preserve"> </w:t>
                      </w:r>
                      <w:r w:rsidRPr="00172FD9">
                        <w:rPr>
                          <w:rFonts w:cs="Tahoma" w:hint="eastAsia"/>
                          <w:color w:val="0B5294"/>
                          <w:spacing w:val="-4"/>
                          <w:sz w:val="24"/>
                          <w:szCs w:val="24"/>
                          <w:rtl/>
                        </w:rPr>
                        <w:t>פועל</w:t>
                      </w:r>
                      <w:r w:rsidRPr="00172FD9">
                        <w:rPr>
                          <w:rFonts w:cs="Tahoma"/>
                          <w:color w:val="0B5294"/>
                          <w:spacing w:val="-4"/>
                          <w:sz w:val="24"/>
                          <w:szCs w:val="24"/>
                          <w:rtl/>
                        </w:rPr>
                        <w:t xml:space="preserve"> </w:t>
                      </w:r>
                      <w:r w:rsidRPr="00172FD9">
                        <w:rPr>
                          <w:rFonts w:cs="Tahoma" w:hint="eastAsia"/>
                          <w:color w:val="0B5294"/>
                          <w:spacing w:val="-4"/>
                          <w:sz w:val="24"/>
                          <w:szCs w:val="24"/>
                          <w:rtl/>
                        </w:rPr>
                        <w:t>ביעילות</w:t>
                      </w:r>
                      <w:r w:rsidRPr="00172FD9">
                        <w:rPr>
                          <w:rFonts w:cs="Tahoma"/>
                          <w:color w:val="0B5294"/>
                          <w:spacing w:val="-4"/>
                          <w:sz w:val="24"/>
                          <w:szCs w:val="24"/>
                          <w:rtl/>
                        </w:rPr>
                        <w:t xml:space="preserve"> </w:t>
                      </w:r>
                      <w:r w:rsidRPr="00172FD9">
                        <w:rPr>
                          <w:rFonts w:cs="Tahoma" w:hint="eastAsia"/>
                          <w:color w:val="0B5294"/>
                          <w:spacing w:val="-4"/>
                          <w:sz w:val="24"/>
                          <w:szCs w:val="24"/>
                          <w:rtl/>
                        </w:rPr>
                        <w:t>ובנחישות</w:t>
                      </w:r>
                      <w:r w:rsidRPr="00172FD9">
                        <w:rPr>
                          <w:rFonts w:cs="Tahoma"/>
                          <w:color w:val="0B5294"/>
                          <w:spacing w:val="-4"/>
                          <w:sz w:val="24"/>
                          <w:szCs w:val="24"/>
                          <w:rtl/>
                        </w:rPr>
                        <w:t xml:space="preserve"> </w:t>
                      </w:r>
                      <w:r w:rsidRPr="00172FD9">
                        <w:rPr>
                          <w:rFonts w:cs="Tahoma" w:hint="eastAsia"/>
                          <w:color w:val="0B5294"/>
                          <w:spacing w:val="-4"/>
                          <w:sz w:val="24"/>
                          <w:szCs w:val="24"/>
                          <w:rtl/>
                        </w:rPr>
                        <w:t>כדי</w:t>
                      </w:r>
                      <w:r w:rsidRPr="00172FD9">
                        <w:rPr>
                          <w:rFonts w:cs="Tahoma"/>
                          <w:color w:val="0B5294"/>
                          <w:spacing w:val="-4"/>
                          <w:sz w:val="24"/>
                          <w:szCs w:val="24"/>
                          <w:rtl/>
                        </w:rPr>
                        <w:t xml:space="preserve"> </w:t>
                      </w:r>
                      <w:r w:rsidRPr="00172FD9">
                        <w:rPr>
                          <w:rFonts w:cs="Tahoma" w:hint="eastAsia"/>
                          <w:color w:val="0B5294"/>
                          <w:spacing w:val="-4"/>
                          <w:sz w:val="24"/>
                          <w:szCs w:val="24"/>
                          <w:rtl/>
                        </w:rPr>
                        <w:t>למגר</w:t>
                      </w:r>
                      <w:r w:rsidRPr="00172FD9">
                        <w:rPr>
                          <w:rFonts w:cs="Tahoma"/>
                          <w:color w:val="0B5294"/>
                          <w:spacing w:val="-4"/>
                          <w:sz w:val="24"/>
                          <w:szCs w:val="24"/>
                          <w:rtl/>
                        </w:rPr>
                        <w:t xml:space="preserve"> </w:t>
                      </w:r>
                      <w:r w:rsidRPr="00172FD9">
                        <w:rPr>
                          <w:rFonts w:cs="Tahoma" w:hint="eastAsia"/>
                          <w:color w:val="0B5294"/>
                          <w:spacing w:val="-4"/>
                          <w:sz w:val="24"/>
                          <w:szCs w:val="24"/>
                          <w:rtl/>
                        </w:rPr>
                        <w:t>את</w:t>
                      </w:r>
                      <w:r w:rsidRPr="00172FD9">
                        <w:rPr>
                          <w:rFonts w:cs="Tahoma"/>
                          <w:color w:val="0B5294"/>
                          <w:spacing w:val="-4"/>
                          <w:sz w:val="24"/>
                          <w:szCs w:val="24"/>
                          <w:rtl/>
                        </w:rPr>
                        <w:t xml:space="preserve"> </w:t>
                      </w:r>
                      <w:r w:rsidRPr="00172FD9">
                        <w:rPr>
                          <w:rFonts w:cs="Tahoma" w:hint="eastAsia"/>
                          <w:color w:val="0B5294"/>
                          <w:spacing w:val="-4"/>
                          <w:sz w:val="24"/>
                          <w:szCs w:val="24"/>
                          <w:rtl/>
                        </w:rPr>
                        <w:t>התופעה</w:t>
                      </w:r>
                    </w:p>
                    <w:p w:rsidR="00200A10" w:rsidRPr="00373C5D" w:rsidP="004B1602">
                      <w:pPr>
                        <w:spacing w:before="120" w:after="0" w:line="240" w:lineRule="atLeast"/>
                        <w:rPr>
                          <w:rFonts w:cs="Tahoma"/>
                          <w:b/>
                          <w:bCs/>
                          <w:color w:val="0B5294"/>
                          <w:sz w:val="48"/>
                          <w:szCs w:val="48"/>
                          <w:rtl/>
                        </w:rPr>
                      </w:pPr>
                      <w:drawing>
                        <wp:inline distT="0" distB="0" distL="0" distR="0">
                          <wp:extent cx="288000" cy="31337"/>
                          <wp:effectExtent l="0" t="0" r="0" b="6985"/>
                          <wp:docPr id="25"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858043" name="line.png"/>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96435C" w:rsidRPr="00596DB6" w:rsidP="006C20DD">
      <w:pPr>
        <w:spacing w:before="180" w:after="240" w:line="240" w:lineRule="exact"/>
        <w:ind w:right="2268"/>
        <w:jc w:val="both"/>
        <w:rPr>
          <w:rFonts w:ascii="Tahoma" w:hAnsi="Tahoma" w:cs="Tahoma"/>
          <w:sz w:val="18"/>
          <w:szCs w:val="18"/>
          <w:rtl/>
        </w:rPr>
      </w:pPr>
      <w:r w:rsidRPr="00596DB6">
        <w:rPr>
          <w:rFonts w:ascii="Tahoma" w:hAnsi="Tahoma" w:cs="Tahoma" w:hint="cs"/>
          <w:sz w:val="18"/>
          <w:szCs w:val="18"/>
          <w:rtl/>
        </w:rPr>
        <w:t xml:space="preserve">משרד הבריאות השיב כי </w:t>
      </w:r>
      <w:r w:rsidRPr="00596DB6">
        <w:rPr>
          <w:rFonts w:ascii="Tahoma" w:hAnsi="Tahoma" w:cs="Tahoma"/>
          <w:sz w:val="18"/>
          <w:szCs w:val="18"/>
          <w:rtl/>
        </w:rPr>
        <w:t>יחידת הדין המשמעתי</w:t>
      </w:r>
      <w:r w:rsidRPr="00596DB6">
        <w:rPr>
          <w:rFonts w:ascii="Tahoma" w:hAnsi="Tahoma" w:cs="Tahoma" w:hint="cs"/>
          <w:sz w:val="18"/>
          <w:szCs w:val="18"/>
          <w:rtl/>
        </w:rPr>
        <w:t xml:space="preserve"> פועלת במסגרת משאביה המוגבלים ועל פי תעדוף נגד אנשי מקצועות רפואיים מכל התחומים, וביניהם העוסקים ברפואה אסתטית. נוסף על כך, אחרי שיפורסם החוזר בנושא טיפולים אסתטיים על ידי רופאי שיניים, היא </w:t>
      </w:r>
      <w:r w:rsidRPr="00596DB6">
        <w:rPr>
          <w:rFonts w:ascii="Tahoma" w:hAnsi="Tahoma" w:cs="Tahoma"/>
          <w:sz w:val="18"/>
          <w:szCs w:val="18"/>
          <w:rtl/>
        </w:rPr>
        <w:t>תפעל כדי לאכוף את הנחיות</w:t>
      </w:r>
      <w:r w:rsidRPr="00596DB6">
        <w:rPr>
          <w:rFonts w:ascii="Tahoma" w:hAnsi="Tahoma" w:cs="Tahoma" w:hint="eastAsia"/>
          <w:sz w:val="18"/>
          <w:szCs w:val="18"/>
          <w:rtl/>
        </w:rPr>
        <w:t>יו</w:t>
      </w:r>
      <w:r w:rsidRPr="00596DB6">
        <w:rPr>
          <w:rFonts w:ascii="Tahoma" w:hAnsi="Tahoma" w:cs="Tahoma"/>
          <w:sz w:val="18"/>
          <w:szCs w:val="18"/>
          <w:rtl/>
        </w:rPr>
        <w:t xml:space="preserve"> ולמנוע </w:t>
      </w:r>
      <w:r w:rsidRPr="00596DB6">
        <w:rPr>
          <w:rFonts w:ascii="Tahoma" w:hAnsi="Tahoma" w:cs="Tahoma" w:hint="cs"/>
          <w:sz w:val="18"/>
          <w:szCs w:val="18"/>
          <w:rtl/>
        </w:rPr>
        <w:t xml:space="preserve">פרסומים לביצוע </w:t>
      </w:r>
      <w:r w:rsidRPr="00596DB6">
        <w:rPr>
          <w:rFonts w:ascii="Tahoma" w:hAnsi="Tahoma" w:cs="Tahoma"/>
          <w:sz w:val="18"/>
          <w:szCs w:val="18"/>
          <w:rtl/>
        </w:rPr>
        <w:t xml:space="preserve">טיפולים אסתטיים </w:t>
      </w:r>
      <w:r w:rsidRPr="00596DB6">
        <w:rPr>
          <w:rFonts w:ascii="Tahoma" w:hAnsi="Tahoma" w:cs="Tahoma" w:hint="cs"/>
          <w:sz w:val="18"/>
          <w:szCs w:val="18"/>
          <w:rtl/>
        </w:rPr>
        <w:t xml:space="preserve">החורגים ממסגרת </w:t>
      </w:r>
      <w:r w:rsidRPr="00596DB6">
        <w:rPr>
          <w:rFonts w:ascii="Tahoma" w:hAnsi="Tahoma" w:cs="Tahoma"/>
          <w:sz w:val="18"/>
          <w:szCs w:val="18"/>
          <w:rtl/>
        </w:rPr>
        <w:t xml:space="preserve">ריפוי </w:t>
      </w:r>
      <w:r w:rsidRPr="00596DB6">
        <w:rPr>
          <w:rFonts w:ascii="Tahoma" w:hAnsi="Tahoma" w:cs="Tahoma" w:hint="cs"/>
          <w:sz w:val="18"/>
          <w:szCs w:val="18"/>
          <w:rtl/>
        </w:rPr>
        <w:t>ה</w:t>
      </w:r>
      <w:r w:rsidRPr="00596DB6">
        <w:rPr>
          <w:rFonts w:ascii="Tahoma" w:hAnsi="Tahoma" w:cs="Tahoma"/>
          <w:sz w:val="18"/>
          <w:szCs w:val="18"/>
          <w:rtl/>
        </w:rPr>
        <w:t>שיניים</w:t>
      </w:r>
      <w:r w:rsidRPr="00596DB6">
        <w:rPr>
          <w:rFonts w:ascii="Tahoma" w:hAnsi="Tahoma" w:cs="Tahoma" w:hint="cs"/>
          <w:sz w:val="18"/>
          <w:szCs w:val="18"/>
          <w:rtl/>
        </w:rPr>
        <w:t xml:space="preserve"> והצגתם כמומחים לנושא</w:t>
      </w:r>
      <w:r w:rsidRPr="00596DB6">
        <w:rPr>
          <w:rFonts w:ascii="Tahoma" w:hAnsi="Tahoma" w:cs="Tahoma"/>
          <w:sz w:val="18"/>
          <w:szCs w:val="18"/>
          <w:rtl/>
        </w:rPr>
        <w:t xml:space="preserve">. </w:t>
      </w:r>
    </w:p>
    <w:p w:rsidR="0096435C" w:rsidRPr="00596DB6" w:rsidP="006C20DD">
      <w:pPr>
        <w:pStyle w:val="RESHET"/>
        <w:rPr>
          <w:rtl/>
        </w:rPr>
      </w:pPr>
      <w:r w:rsidRPr="00596DB6">
        <w:rPr>
          <w:rFonts w:hint="cs"/>
          <w:rtl/>
        </w:rPr>
        <w:t xml:space="preserve">נוכח ריבוי החריגות בפרסום, </w:t>
      </w:r>
      <w:r w:rsidRPr="00596DB6">
        <w:rPr>
          <w:rFonts w:hint="cs"/>
          <w:rtl/>
        </w:rPr>
        <w:t>על משרד הבריאות בשיתוף הר"י להנהיג מדיניות כוללת בעניין כלל הגורמים המפרסמים בניגוד לדין. במסגרת זו יש להגביר את פועלה של הוועדה למניעת הטעיית הציבור, להעביר אזהרות לרופאים ולגופים המפרסמים, ובמידת הצורך להגיש קובלנות משמעתיות. כך ימוצה הדין עם מפרסמים אלה ויימנעו</w:t>
      </w:r>
      <w:r w:rsidRPr="00596DB6">
        <w:rPr>
          <w:rtl/>
        </w:rPr>
        <w:t xml:space="preserve"> </w:t>
      </w:r>
      <w:r w:rsidRPr="00596DB6">
        <w:rPr>
          <w:rFonts w:hint="eastAsia"/>
          <w:rtl/>
        </w:rPr>
        <w:t>נזקים</w:t>
      </w:r>
      <w:r w:rsidRPr="00596DB6">
        <w:rPr>
          <w:rtl/>
        </w:rPr>
        <w:t xml:space="preserve"> </w:t>
      </w:r>
      <w:r w:rsidRPr="00596DB6">
        <w:rPr>
          <w:rFonts w:hint="eastAsia"/>
          <w:rtl/>
        </w:rPr>
        <w:t>למטופלים</w:t>
      </w:r>
      <w:r w:rsidRPr="00596DB6">
        <w:rPr>
          <w:rFonts w:hint="cs"/>
          <w:rtl/>
        </w:rPr>
        <w:t xml:space="preserve">. </w:t>
      </w:r>
    </w:p>
    <w:p w:rsidR="0096435C" w:rsidRPr="00596DB6" w:rsidP="00596DB6">
      <w:pPr>
        <w:spacing w:line="240" w:lineRule="exact"/>
        <w:ind w:right="2268"/>
        <w:jc w:val="both"/>
        <w:rPr>
          <w:rFonts w:ascii="Tahoma" w:hAnsi="Tahoma" w:cs="Tahoma"/>
          <w:sz w:val="18"/>
          <w:szCs w:val="18"/>
        </w:rPr>
      </w:pPr>
    </w:p>
    <w:p w:rsidR="0096435C" w:rsidRPr="00596DB6" w:rsidP="00596DB6">
      <w:pPr>
        <w:spacing w:line="240" w:lineRule="exact"/>
        <w:ind w:right="2268"/>
        <w:jc w:val="both"/>
        <w:rPr>
          <w:rFonts w:ascii="Tahoma" w:hAnsi="Tahoma" w:cs="Tahoma"/>
          <w:sz w:val="18"/>
          <w:szCs w:val="18"/>
          <w:rtl/>
        </w:rPr>
      </w:pPr>
    </w:p>
    <w:p w:rsidR="0096435C" w:rsidRPr="00720A35" w:rsidP="00596DB6">
      <w:pPr>
        <w:pStyle w:val="KOT4"/>
        <w:rPr>
          <w:rtl/>
        </w:rPr>
      </w:pPr>
      <w:r w:rsidRPr="00720A35">
        <w:rPr>
          <w:rFonts w:hint="eastAsia"/>
          <w:rtl/>
        </w:rPr>
        <w:t>היעדר</w:t>
      </w:r>
      <w:r w:rsidRPr="00720A35">
        <w:rPr>
          <w:rtl/>
        </w:rPr>
        <w:t xml:space="preserve"> פיקוח על </w:t>
      </w:r>
      <w:r w:rsidRPr="00720A35">
        <w:rPr>
          <w:rFonts w:hint="eastAsia"/>
          <w:rtl/>
        </w:rPr>
        <w:t>הזרקות</w:t>
      </w:r>
      <w:r w:rsidRPr="00720A35">
        <w:rPr>
          <w:rtl/>
        </w:rPr>
        <w:t xml:space="preserve"> למטרה אסתטית מחוץ למרפאות</w:t>
      </w:r>
    </w:p>
    <w:p w:rsidR="0096435C" w:rsidRPr="00596DB6" w:rsidP="006C20DD">
      <w:pPr>
        <w:spacing w:after="240" w:line="240" w:lineRule="exact"/>
        <w:ind w:right="2268"/>
        <w:jc w:val="both"/>
        <w:rPr>
          <w:rFonts w:ascii="Tahoma" w:hAnsi="Tahoma" w:cs="Tahoma"/>
          <w:sz w:val="18"/>
          <w:szCs w:val="18"/>
          <w:rtl/>
        </w:rPr>
      </w:pPr>
      <w:r w:rsidRPr="00596DB6">
        <w:rPr>
          <w:rFonts w:ascii="Tahoma" w:hAnsi="Tahoma" w:cs="Tahoma" w:hint="eastAsia"/>
          <w:sz w:val="18"/>
          <w:szCs w:val="18"/>
          <w:rtl/>
        </w:rPr>
        <w:t>חוזר</w:t>
      </w:r>
      <w:r w:rsidRPr="00596DB6">
        <w:rPr>
          <w:rFonts w:ascii="Tahoma" w:hAnsi="Tahoma" w:cs="Tahoma"/>
          <w:sz w:val="18"/>
          <w:szCs w:val="18"/>
          <w:rtl/>
        </w:rPr>
        <w:t xml:space="preserve"> </w:t>
      </w:r>
      <w:r w:rsidRPr="00596DB6">
        <w:rPr>
          <w:rFonts w:ascii="Tahoma" w:hAnsi="Tahoma" w:cs="Tahoma" w:hint="eastAsia"/>
          <w:sz w:val="18"/>
          <w:szCs w:val="18"/>
          <w:rtl/>
        </w:rPr>
        <w:t>המשרד</w:t>
      </w:r>
      <w:r w:rsidRPr="00596DB6">
        <w:rPr>
          <w:rFonts w:ascii="Tahoma" w:hAnsi="Tahoma" w:cs="Tahoma"/>
          <w:sz w:val="18"/>
          <w:szCs w:val="18"/>
          <w:rtl/>
        </w:rPr>
        <w:t xml:space="preserve"> </w:t>
      </w:r>
      <w:r w:rsidRPr="00596DB6">
        <w:rPr>
          <w:rFonts w:ascii="Tahoma" w:hAnsi="Tahoma" w:cs="Tahoma" w:hint="eastAsia"/>
          <w:sz w:val="18"/>
          <w:szCs w:val="18"/>
          <w:rtl/>
        </w:rPr>
        <w:t>בנושא</w:t>
      </w:r>
      <w:r w:rsidRPr="00596DB6">
        <w:rPr>
          <w:rFonts w:ascii="Tahoma" w:hAnsi="Tahoma" w:cs="Tahoma"/>
          <w:sz w:val="18"/>
          <w:szCs w:val="18"/>
          <w:rtl/>
        </w:rPr>
        <w:t xml:space="preserve"> </w:t>
      </w:r>
      <w:r w:rsidRPr="00596DB6">
        <w:rPr>
          <w:rFonts w:ascii="Tahoma" w:hAnsi="Tahoma" w:cs="Tahoma" w:hint="eastAsia"/>
          <w:sz w:val="18"/>
          <w:szCs w:val="18"/>
          <w:rtl/>
        </w:rPr>
        <w:t>טיפול</w:t>
      </w:r>
      <w:r w:rsidRPr="00596DB6">
        <w:rPr>
          <w:rFonts w:ascii="Tahoma" w:hAnsi="Tahoma" w:cs="Tahoma"/>
          <w:sz w:val="18"/>
          <w:szCs w:val="18"/>
          <w:rtl/>
        </w:rPr>
        <w:t xml:space="preserve"> </w:t>
      </w:r>
      <w:r w:rsidRPr="00596DB6">
        <w:rPr>
          <w:rFonts w:ascii="Tahoma" w:hAnsi="Tahoma" w:cs="Tahoma" w:hint="eastAsia"/>
          <w:sz w:val="18"/>
          <w:szCs w:val="18"/>
          <w:rtl/>
        </w:rPr>
        <w:t>למטרה</w:t>
      </w:r>
      <w:r w:rsidRPr="00596DB6">
        <w:rPr>
          <w:rFonts w:ascii="Tahoma" w:hAnsi="Tahoma" w:cs="Tahoma"/>
          <w:sz w:val="18"/>
          <w:szCs w:val="18"/>
          <w:rtl/>
        </w:rPr>
        <w:t xml:space="preserve"> </w:t>
      </w:r>
      <w:r w:rsidRPr="00596DB6">
        <w:rPr>
          <w:rFonts w:ascii="Tahoma" w:hAnsi="Tahoma" w:cs="Tahoma" w:hint="eastAsia"/>
          <w:sz w:val="18"/>
          <w:szCs w:val="18"/>
          <w:rtl/>
        </w:rPr>
        <w:t>שאינה</w:t>
      </w:r>
      <w:r w:rsidRPr="00596DB6">
        <w:rPr>
          <w:rFonts w:ascii="Tahoma" w:hAnsi="Tahoma" w:cs="Tahoma"/>
          <w:sz w:val="18"/>
          <w:szCs w:val="18"/>
          <w:rtl/>
        </w:rPr>
        <w:t xml:space="preserve"> </w:t>
      </w:r>
      <w:r w:rsidRPr="00596DB6">
        <w:rPr>
          <w:rFonts w:ascii="Tahoma" w:hAnsi="Tahoma" w:cs="Tahoma" w:hint="eastAsia"/>
          <w:sz w:val="18"/>
          <w:szCs w:val="18"/>
          <w:rtl/>
        </w:rPr>
        <w:t>רפואית</w:t>
      </w:r>
      <w:r w:rsidRPr="00596DB6">
        <w:rPr>
          <w:rFonts w:ascii="Tahoma" w:hAnsi="Tahoma" w:cs="Tahoma"/>
          <w:sz w:val="18"/>
          <w:szCs w:val="18"/>
          <w:rtl/>
        </w:rPr>
        <w:t xml:space="preserve"> </w:t>
      </w:r>
      <w:r w:rsidRPr="00596DB6">
        <w:rPr>
          <w:rFonts w:ascii="Tahoma" w:hAnsi="Tahoma" w:cs="Tahoma" w:hint="eastAsia"/>
          <w:sz w:val="18"/>
          <w:szCs w:val="18"/>
          <w:rtl/>
        </w:rPr>
        <w:t>מחייב</w:t>
      </w:r>
      <w:r w:rsidRPr="00596DB6">
        <w:rPr>
          <w:rFonts w:ascii="Tahoma" w:hAnsi="Tahoma" w:cs="Tahoma"/>
          <w:sz w:val="18"/>
          <w:szCs w:val="18"/>
          <w:rtl/>
        </w:rPr>
        <w:t xml:space="preserve"> </w:t>
      </w:r>
      <w:r w:rsidRPr="00596DB6">
        <w:rPr>
          <w:rFonts w:ascii="Tahoma" w:hAnsi="Tahoma" w:cs="Tahoma" w:hint="eastAsia"/>
          <w:sz w:val="18"/>
          <w:szCs w:val="18"/>
          <w:rtl/>
        </w:rPr>
        <w:t>את</w:t>
      </w:r>
      <w:r w:rsidRPr="00596DB6">
        <w:rPr>
          <w:rFonts w:ascii="Tahoma" w:hAnsi="Tahoma" w:cs="Tahoma"/>
          <w:sz w:val="18"/>
          <w:szCs w:val="18"/>
          <w:rtl/>
        </w:rPr>
        <w:t xml:space="preserve"> </w:t>
      </w:r>
      <w:r w:rsidRPr="00596DB6">
        <w:rPr>
          <w:rFonts w:ascii="Tahoma" w:hAnsi="Tahoma" w:cs="Tahoma" w:hint="eastAsia"/>
          <w:sz w:val="18"/>
          <w:szCs w:val="18"/>
          <w:rtl/>
        </w:rPr>
        <w:t>ה</w:t>
      </w:r>
      <w:r w:rsidRPr="00596DB6">
        <w:rPr>
          <w:rFonts w:ascii="Tahoma" w:hAnsi="Tahoma" w:cs="Tahoma"/>
          <w:sz w:val="18"/>
          <w:szCs w:val="18"/>
          <w:rtl/>
        </w:rPr>
        <w:t xml:space="preserve">מטפל לוודא כי התשתיות </w:t>
      </w:r>
      <w:r w:rsidRPr="00596DB6">
        <w:rPr>
          <w:rFonts w:ascii="Tahoma" w:hAnsi="Tahoma" w:cs="Tahoma" w:hint="eastAsia"/>
          <w:sz w:val="18"/>
          <w:szCs w:val="18"/>
          <w:rtl/>
        </w:rPr>
        <w:t>הקיימות</w:t>
      </w:r>
      <w:r w:rsidRPr="00596DB6">
        <w:rPr>
          <w:rFonts w:ascii="Tahoma" w:hAnsi="Tahoma" w:cs="Tahoma"/>
          <w:sz w:val="18"/>
          <w:szCs w:val="18"/>
          <w:rtl/>
        </w:rPr>
        <w:t xml:space="preserve"> מתאימות ל</w:t>
      </w:r>
      <w:r w:rsidRPr="00596DB6">
        <w:rPr>
          <w:rFonts w:ascii="Tahoma" w:hAnsi="Tahoma" w:cs="Tahoma" w:hint="eastAsia"/>
          <w:sz w:val="18"/>
          <w:szCs w:val="18"/>
          <w:rtl/>
        </w:rPr>
        <w:t>מתן</w:t>
      </w:r>
      <w:r w:rsidRPr="00596DB6">
        <w:rPr>
          <w:rFonts w:ascii="Tahoma" w:hAnsi="Tahoma" w:cs="Tahoma"/>
          <w:sz w:val="18"/>
          <w:szCs w:val="18"/>
          <w:rtl/>
        </w:rPr>
        <w:t xml:space="preserve"> </w:t>
      </w:r>
      <w:r w:rsidRPr="00596DB6">
        <w:rPr>
          <w:rFonts w:ascii="Tahoma" w:hAnsi="Tahoma" w:cs="Tahoma" w:hint="eastAsia"/>
          <w:sz w:val="18"/>
          <w:szCs w:val="18"/>
          <w:rtl/>
        </w:rPr>
        <w:t>ה</w:t>
      </w:r>
      <w:r w:rsidRPr="00596DB6">
        <w:rPr>
          <w:rFonts w:ascii="Tahoma" w:hAnsi="Tahoma" w:cs="Tahoma"/>
          <w:sz w:val="18"/>
          <w:szCs w:val="18"/>
          <w:rtl/>
        </w:rPr>
        <w:t>טיפול</w:t>
      </w:r>
      <w:r w:rsidRPr="00596DB6">
        <w:rPr>
          <w:rFonts w:ascii="Tahoma" w:hAnsi="Tahoma" w:cs="Tahoma" w:hint="cs"/>
          <w:sz w:val="18"/>
          <w:szCs w:val="18"/>
          <w:rtl/>
        </w:rPr>
        <w:t>,</w:t>
      </w:r>
      <w:r w:rsidRPr="00596DB6">
        <w:rPr>
          <w:rFonts w:ascii="Tahoma" w:hAnsi="Tahoma" w:cs="Tahoma"/>
          <w:sz w:val="18"/>
          <w:szCs w:val="18"/>
          <w:rtl/>
        </w:rPr>
        <w:t xml:space="preserve"> ו</w:t>
      </w:r>
      <w:r w:rsidRPr="00596DB6">
        <w:rPr>
          <w:rFonts w:ascii="Tahoma" w:hAnsi="Tahoma" w:cs="Tahoma" w:hint="eastAsia"/>
          <w:sz w:val="18"/>
          <w:szCs w:val="18"/>
          <w:rtl/>
        </w:rPr>
        <w:t>כי</w:t>
      </w:r>
      <w:r w:rsidRPr="00596DB6">
        <w:rPr>
          <w:rFonts w:ascii="Tahoma" w:hAnsi="Tahoma" w:cs="Tahoma"/>
          <w:sz w:val="18"/>
          <w:szCs w:val="18"/>
          <w:rtl/>
        </w:rPr>
        <w:t xml:space="preserve"> קיימת מסגרת רפואית הולמת לטיפול בסיבוכים. </w:t>
      </w:r>
      <w:r w:rsidRPr="00596DB6">
        <w:rPr>
          <w:rFonts w:ascii="Tahoma" w:hAnsi="Tahoma" w:cs="Tahoma" w:hint="eastAsia"/>
          <w:sz w:val="18"/>
          <w:szCs w:val="18"/>
          <w:rtl/>
        </w:rPr>
        <w:t>כמו</w:t>
      </w:r>
      <w:r w:rsidRPr="00596DB6">
        <w:rPr>
          <w:rFonts w:ascii="Tahoma" w:hAnsi="Tahoma" w:cs="Tahoma"/>
          <w:sz w:val="18"/>
          <w:szCs w:val="18"/>
          <w:rtl/>
        </w:rPr>
        <w:t xml:space="preserve"> </w:t>
      </w:r>
      <w:r w:rsidRPr="00596DB6">
        <w:rPr>
          <w:rFonts w:ascii="Tahoma" w:hAnsi="Tahoma" w:cs="Tahoma" w:hint="eastAsia"/>
          <w:sz w:val="18"/>
          <w:szCs w:val="18"/>
          <w:rtl/>
        </w:rPr>
        <w:t>כן</w:t>
      </w:r>
      <w:r w:rsidRPr="00596DB6">
        <w:rPr>
          <w:rFonts w:ascii="Tahoma" w:hAnsi="Tahoma" w:cs="Tahoma"/>
          <w:sz w:val="18"/>
          <w:szCs w:val="18"/>
          <w:rtl/>
        </w:rPr>
        <w:t xml:space="preserve"> </w:t>
      </w:r>
      <w:r w:rsidRPr="00596DB6">
        <w:rPr>
          <w:rFonts w:ascii="Tahoma" w:hAnsi="Tahoma" w:cs="Tahoma" w:hint="cs"/>
          <w:sz w:val="18"/>
          <w:szCs w:val="18"/>
          <w:rtl/>
        </w:rPr>
        <w:t>אם חומצה היאלורונית נרשמה</w:t>
      </w:r>
      <w:r w:rsidRPr="00596DB6">
        <w:rPr>
          <w:rFonts w:ascii="Tahoma" w:hAnsi="Tahoma" w:cs="Tahoma"/>
          <w:sz w:val="18"/>
          <w:szCs w:val="18"/>
          <w:rtl/>
        </w:rPr>
        <w:t xml:space="preserve"> </w:t>
      </w:r>
      <w:r w:rsidRPr="00596DB6">
        <w:rPr>
          <w:rFonts w:ascii="Tahoma" w:hAnsi="Tahoma" w:cs="Tahoma" w:hint="eastAsia"/>
          <w:sz w:val="18"/>
          <w:szCs w:val="18"/>
          <w:rtl/>
        </w:rPr>
        <w:t>בפנקס</w:t>
      </w:r>
      <w:r w:rsidRPr="00596DB6">
        <w:rPr>
          <w:rFonts w:ascii="Tahoma" w:hAnsi="Tahoma" w:cs="Tahoma"/>
          <w:sz w:val="18"/>
          <w:szCs w:val="18"/>
          <w:rtl/>
        </w:rPr>
        <w:t xml:space="preserve"> </w:t>
      </w:r>
      <w:r w:rsidRPr="00596DB6">
        <w:rPr>
          <w:rFonts w:ascii="Tahoma" w:hAnsi="Tahoma" w:cs="Tahoma" w:hint="eastAsia"/>
          <w:sz w:val="18"/>
          <w:szCs w:val="18"/>
          <w:rtl/>
        </w:rPr>
        <w:t>אמ</w:t>
      </w:r>
      <w:r w:rsidRPr="00596DB6">
        <w:rPr>
          <w:rFonts w:ascii="Tahoma" w:hAnsi="Tahoma" w:cs="Tahoma"/>
          <w:sz w:val="18"/>
          <w:szCs w:val="18"/>
          <w:rtl/>
        </w:rPr>
        <w:t>"ר</w:t>
      </w:r>
      <w:r>
        <w:rPr>
          <w:rStyle w:val="FootnoteReference0"/>
          <w:rFonts w:ascii="Tahoma" w:hAnsi="Tahoma" w:cs="Tahoma"/>
          <w:sz w:val="18"/>
          <w:szCs w:val="18"/>
          <w:rtl/>
        </w:rPr>
        <w:footnoteReference w:id="51"/>
      </w:r>
      <w:r w:rsidRPr="00596DB6">
        <w:rPr>
          <w:rFonts w:ascii="Tahoma" w:hAnsi="Tahoma" w:cs="Tahoma" w:hint="cs"/>
          <w:sz w:val="18"/>
          <w:szCs w:val="18"/>
          <w:rtl/>
        </w:rPr>
        <w:t xml:space="preserve"> (כפי שיובהר בהמשך), </w:t>
      </w:r>
      <w:r w:rsidRPr="00596DB6">
        <w:rPr>
          <w:rFonts w:ascii="Tahoma" w:hAnsi="Tahoma" w:cs="Tahoma" w:hint="eastAsia"/>
          <w:sz w:val="18"/>
          <w:szCs w:val="18"/>
          <w:rtl/>
        </w:rPr>
        <w:t>הזרקת</w:t>
      </w:r>
      <w:r w:rsidRPr="00596DB6">
        <w:rPr>
          <w:rFonts w:ascii="Tahoma" w:hAnsi="Tahoma" w:cs="Tahoma" w:hint="cs"/>
          <w:sz w:val="18"/>
          <w:szCs w:val="18"/>
          <w:rtl/>
        </w:rPr>
        <w:t>ה</w:t>
      </w:r>
      <w:r w:rsidRPr="00596DB6">
        <w:rPr>
          <w:rFonts w:ascii="Tahoma" w:hAnsi="Tahoma" w:cs="Tahoma"/>
          <w:sz w:val="18"/>
          <w:szCs w:val="18"/>
          <w:rtl/>
        </w:rPr>
        <w:t xml:space="preserve"> </w:t>
      </w:r>
      <w:r w:rsidRPr="00596DB6">
        <w:rPr>
          <w:rFonts w:ascii="Tahoma" w:hAnsi="Tahoma" w:cs="Tahoma" w:hint="eastAsia"/>
          <w:sz w:val="18"/>
          <w:szCs w:val="18"/>
          <w:rtl/>
        </w:rPr>
        <w:t>מחויבת</w:t>
      </w:r>
      <w:r w:rsidRPr="00596DB6">
        <w:rPr>
          <w:rFonts w:ascii="Tahoma" w:hAnsi="Tahoma" w:cs="Tahoma"/>
          <w:sz w:val="18"/>
          <w:szCs w:val="18"/>
          <w:rtl/>
        </w:rPr>
        <w:t xml:space="preserve"> </w:t>
      </w:r>
      <w:r w:rsidRPr="00596DB6">
        <w:rPr>
          <w:rFonts w:ascii="Tahoma" w:hAnsi="Tahoma" w:cs="Tahoma" w:hint="cs"/>
          <w:sz w:val="18"/>
          <w:szCs w:val="18"/>
          <w:rtl/>
        </w:rPr>
        <w:t xml:space="preserve">על פי האישור </w:t>
      </w:r>
      <w:r w:rsidRPr="00596DB6">
        <w:rPr>
          <w:rFonts w:ascii="Tahoma" w:hAnsi="Tahoma" w:cs="Tahoma" w:hint="eastAsia"/>
          <w:sz w:val="18"/>
          <w:szCs w:val="18"/>
          <w:rtl/>
        </w:rPr>
        <w:t>להיעשות</w:t>
      </w:r>
      <w:r w:rsidRPr="00596DB6">
        <w:rPr>
          <w:rFonts w:ascii="Tahoma" w:hAnsi="Tahoma" w:cs="Tahoma"/>
          <w:sz w:val="18"/>
          <w:szCs w:val="18"/>
          <w:rtl/>
        </w:rPr>
        <w:t xml:space="preserve"> </w:t>
      </w:r>
      <w:r w:rsidRPr="00596DB6">
        <w:rPr>
          <w:rFonts w:ascii="Tahoma" w:hAnsi="Tahoma" w:cs="Tahoma" w:hint="eastAsia"/>
          <w:sz w:val="18"/>
          <w:szCs w:val="18"/>
          <w:rtl/>
        </w:rPr>
        <w:t>רק</w:t>
      </w:r>
      <w:r w:rsidRPr="00596DB6">
        <w:rPr>
          <w:rFonts w:ascii="Tahoma" w:hAnsi="Tahoma" w:cs="Tahoma"/>
          <w:sz w:val="18"/>
          <w:szCs w:val="18"/>
          <w:rtl/>
        </w:rPr>
        <w:t xml:space="preserve"> </w:t>
      </w:r>
      <w:r w:rsidRPr="00596DB6">
        <w:rPr>
          <w:rFonts w:ascii="Tahoma" w:hAnsi="Tahoma" w:cs="Tahoma" w:hint="eastAsia"/>
          <w:sz w:val="18"/>
          <w:szCs w:val="18"/>
          <w:rtl/>
        </w:rPr>
        <w:t>במרפאה</w:t>
      </w:r>
      <w:r w:rsidRPr="00596DB6">
        <w:rPr>
          <w:rFonts w:ascii="Tahoma" w:hAnsi="Tahoma" w:cs="Tahoma"/>
          <w:sz w:val="18"/>
          <w:szCs w:val="18"/>
          <w:rtl/>
        </w:rPr>
        <w:t xml:space="preserve"> </w:t>
      </w:r>
      <w:r w:rsidRPr="00596DB6">
        <w:rPr>
          <w:rFonts w:ascii="Tahoma" w:hAnsi="Tahoma" w:cs="Tahoma" w:hint="eastAsia"/>
          <w:sz w:val="18"/>
          <w:szCs w:val="18"/>
          <w:rtl/>
        </w:rPr>
        <w:t>או</w:t>
      </w:r>
      <w:r w:rsidRPr="00596DB6">
        <w:rPr>
          <w:rFonts w:ascii="Tahoma" w:hAnsi="Tahoma" w:cs="Tahoma"/>
          <w:sz w:val="18"/>
          <w:szCs w:val="18"/>
          <w:rtl/>
        </w:rPr>
        <w:t xml:space="preserve"> </w:t>
      </w:r>
      <w:r w:rsidRPr="00596DB6">
        <w:rPr>
          <w:rFonts w:ascii="Tahoma" w:hAnsi="Tahoma" w:cs="Tahoma" w:hint="eastAsia"/>
          <w:sz w:val="18"/>
          <w:szCs w:val="18"/>
          <w:rtl/>
        </w:rPr>
        <w:t>בב</w:t>
      </w:r>
      <w:r w:rsidRPr="00596DB6">
        <w:rPr>
          <w:rFonts w:ascii="Tahoma" w:hAnsi="Tahoma" w:cs="Tahoma" w:hint="cs"/>
          <w:sz w:val="18"/>
          <w:szCs w:val="18"/>
          <w:rtl/>
        </w:rPr>
        <w:t>י</w:t>
      </w:r>
      <w:r w:rsidRPr="00596DB6">
        <w:rPr>
          <w:rFonts w:ascii="Tahoma" w:hAnsi="Tahoma" w:cs="Tahoma" w:hint="eastAsia"/>
          <w:sz w:val="18"/>
          <w:szCs w:val="18"/>
          <w:rtl/>
        </w:rPr>
        <w:t>ת</w:t>
      </w:r>
      <w:r w:rsidRPr="00596DB6">
        <w:rPr>
          <w:rFonts w:ascii="Tahoma" w:hAnsi="Tahoma" w:cs="Tahoma"/>
          <w:sz w:val="18"/>
          <w:szCs w:val="18"/>
          <w:rtl/>
        </w:rPr>
        <w:t xml:space="preserve"> </w:t>
      </w:r>
      <w:r w:rsidRPr="00596DB6">
        <w:rPr>
          <w:rFonts w:ascii="Tahoma" w:hAnsi="Tahoma" w:cs="Tahoma" w:hint="eastAsia"/>
          <w:sz w:val="18"/>
          <w:szCs w:val="18"/>
          <w:rtl/>
        </w:rPr>
        <w:t>חולים</w:t>
      </w:r>
      <w:r w:rsidRPr="00596DB6">
        <w:rPr>
          <w:rFonts w:ascii="Tahoma" w:hAnsi="Tahoma" w:cs="Tahoma"/>
          <w:sz w:val="18"/>
          <w:szCs w:val="18"/>
          <w:rtl/>
        </w:rPr>
        <w:t>.</w:t>
      </w:r>
    </w:p>
    <w:p w:rsidR="0096435C" w:rsidRPr="00596DB6" w:rsidP="006C20DD">
      <w:pPr>
        <w:pStyle w:val="RESHET"/>
        <w:rPr>
          <w:rtl/>
        </w:rPr>
      </w:pPr>
      <w:r w:rsidRPr="00596DB6">
        <w:rPr>
          <w:rFonts w:hint="eastAsia"/>
          <w:rtl/>
        </w:rPr>
        <w:t>בשנים</w:t>
      </w:r>
      <w:r w:rsidRPr="00596DB6">
        <w:rPr>
          <w:rtl/>
        </w:rPr>
        <w:t xml:space="preserve"> האחרונות רווחת התופעה</w:t>
      </w:r>
      <w:r w:rsidRPr="00596DB6">
        <w:rPr>
          <w:rFonts w:hint="cs"/>
          <w:rtl/>
        </w:rPr>
        <w:t>,</w:t>
      </w:r>
      <w:r w:rsidRPr="00596DB6">
        <w:rPr>
          <w:rtl/>
        </w:rPr>
        <w:t xml:space="preserve"> </w:t>
      </w:r>
      <w:r w:rsidRPr="00596DB6">
        <w:rPr>
          <w:rFonts w:hint="cs"/>
          <w:rtl/>
        </w:rPr>
        <w:t>המנוגדת</w:t>
      </w:r>
      <w:r w:rsidRPr="00596DB6">
        <w:rPr>
          <w:rtl/>
        </w:rPr>
        <w:t xml:space="preserve"> </w:t>
      </w:r>
      <w:r w:rsidRPr="00596DB6">
        <w:rPr>
          <w:rFonts w:hint="eastAsia"/>
          <w:rtl/>
        </w:rPr>
        <w:t>לכללים</w:t>
      </w:r>
      <w:r w:rsidRPr="00596DB6">
        <w:rPr>
          <w:rFonts w:hint="cs"/>
          <w:rtl/>
        </w:rPr>
        <w:t xml:space="preserve"> </w:t>
      </w:r>
      <w:r w:rsidRPr="00596DB6">
        <w:rPr>
          <w:rFonts w:hint="eastAsia"/>
          <w:rtl/>
        </w:rPr>
        <w:t>שנקבעו</w:t>
      </w:r>
      <w:r w:rsidRPr="00596DB6">
        <w:rPr>
          <w:rtl/>
        </w:rPr>
        <w:t xml:space="preserve"> בחוזר, </w:t>
      </w:r>
      <w:r w:rsidRPr="00596DB6">
        <w:rPr>
          <w:rFonts w:hint="cs"/>
          <w:rtl/>
        </w:rPr>
        <w:t xml:space="preserve">ולפיה </w:t>
      </w:r>
      <w:r w:rsidRPr="00596DB6">
        <w:rPr>
          <w:rFonts w:hint="eastAsia"/>
          <w:rtl/>
        </w:rPr>
        <w:t>רופאים</w:t>
      </w:r>
      <w:r w:rsidRPr="00596DB6">
        <w:rPr>
          <w:rtl/>
        </w:rPr>
        <w:t xml:space="preserve"> </w:t>
      </w:r>
      <w:r w:rsidRPr="00596DB6">
        <w:rPr>
          <w:rFonts w:hint="cs"/>
          <w:rtl/>
        </w:rPr>
        <w:t xml:space="preserve">מזריקים בוטוקוס וחומצות היאלורוניות </w:t>
      </w:r>
      <w:r w:rsidRPr="00596DB6">
        <w:rPr>
          <w:rFonts w:hint="eastAsia"/>
          <w:rtl/>
        </w:rPr>
        <w:t>למטרה</w:t>
      </w:r>
      <w:r w:rsidRPr="00596DB6">
        <w:rPr>
          <w:rtl/>
        </w:rPr>
        <w:t xml:space="preserve"> </w:t>
      </w:r>
      <w:r w:rsidRPr="00596DB6">
        <w:rPr>
          <w:rFonts w:hint="eastAsia"/>
          <w:rtl/>
        </w:rPr>
        <w:t>אסתטית</w:t>
      </w:r>
      <w:r w:rsidRPr="00596DB6">
        <w:rPr>
          <w:rtl/>
        </w:rPr>
        <w:t xml:space="preserve"> </w:t>
      </w:r>
      <w:r w:rsidRPr="00596DB6">
        <w:rPr>
          <w:rFonts w:hint="eastAsia"/>
          <w:rtl/>
        </w:rPr>
        <w:t>מחוץ</w:t>
      </w:r>
      <w:r w:rsidRPr="00596DB6">
        <w:rPr>
          <w:rtl/>
        </w:rPr>
        <w:t xml:space="preserve"> </w:t>
      </w:r>
      <w:r w:rsidRPr="00596DB6">
        <w:rPr>
          <w:rFonts w:hint="eastAsia"/>
          <w:rtl/>
        </w:rPr>
        <w:t>למרפאת</w:t>
      </w:r>
      <w:r w:rsidRPr="00596DB6">
        <w:rPr>
          <w:rFonts w:hint="cs"/>
          <w:rtl/>
        </w:rPr>
        <w:t>ם.</w:t>
      </w:r>
      <w:r w:rsidRPr="00596DB6">
        <w:rPr>
          <w:rtl/>
        </w:rPr>
        <w:t xml:space="preserve"> דוגמה</w:t>
      </w:r>
      <w:r w:rsidRPr="00596DB6">
        <w:rPr>
          <w:rFonts w:hint="cs"/>
          <w:rtl/>
        </w:rPr>
        <w:t xml:space="preserve"> לכך היא</w:t>
      </w:r>
      <w:r w:rsidRPr="00596DB6">
        <w:rPr>
          <w:rtl/>
        </w:rPr>
        <w:t xml:space="preserve"> "מסיבות בוטוקס" </w:t>
      </w:r>
      <w:r w:rsidRPr="00596DB6">
        <w:rPr>
          <w:rFonts w:hint="cs"/>
          <w:rtl/>
        </w:rPr>
        <w:t xml:space="preserve">הנערכות </w:t>
      </w:r>
      <w:r w:rsidRPr="00596DB6">
        <w:rPr>
          <w:rtl/>
        </w:rPr>
        <w:t>בבתים פרטיים, במספרות או במכוני קוסמטיקה</w:t>
      </w:r>
      <w:r w:rsidRPr="00596DB6">
        <w:rPr>
          <w:rFonts w:hint="cs"/>
          <w:rtl/>
        </w:rPr>
        <w:t xml:space="preserve">, </w:t>
      </w:r>
      <w:r w:rsidRPr="00596DB6">
        <w:rPr>
          <w:rFonts w:hint="eastAsia"/>
          <w:rtl/>
        </w:rPr>
        <w:t>בלי</w:t>
      </w:r>
      <w:r w:rsidRPr="00596DB6">
        <w:rPr>
          <w:rtl/>
        </w:rPr>
        <w:t xml:space="preserve"> </w:t>
      </w:r>
      <w:r w:rsidRPr="00596DB6">
        <w:rPr>
          <w:rFonts w:hint="eastAsia"/>
          <w:rtl/>
        </w:rPr>
        <w:t>שניתן</w:t>
      </w:r>
      <w:r w:rsidRPr="00596DB6">
        <w:rPr>
          <w:rtl/>
        </w:rPr>
        <w:t xml:space="preserve"> </w:t>
      </w:r>
      <w:r w:rsidRPr="00596DB6">
        <w:rPr>
          <w:rFonts w:hint="eastAsia"/>
          <w:rtl/>
        </w:rPr>
        <w:t>להבטיח</w:t>
      </w:r>
      <w:r w:rsidRPr="00596DB6">
        <w:rPr>
          <w:rtl/>
        </w:rPr>
        <w:t xml:space="preserve"> </w:t>
      </w:r>
      <w:r w:rsidRPr="00596DB6">
        <w:rPr>
          <w:rFonts w:hint="eastAsia"/>
          <w:rtl/>
        </w:rPr>
        <w:t>כי</w:t>
      </w:r>
      <w:r w:rsidRPr="00596DB6">
        <w:rPr>
          <w:rtl/>
        </w:rPr>
        <w:t xml:space="preserve"> </w:t>
      </w:r>
      <w:r w:rsidRPr="00596DB6">
        <w:rPr>
          <w:rFonts w:hint="eastAsia"/>
          <w:rtl/>
        </w:rPr>
        <w:t>התשתיות</w:t>
      </w:r>
      <w:r w:rsidRPr="00596DB6">
        <w:rPr>
          <w:rtl/>
        </w:rPr>
        <w:t xml:space="preserve"> </w:t>
      </w:r>
      <w:r w:rsidRPr="00596DB6">
        <w:rPr>
          <w:rFonts w:hint="eastAsia"/>
          <w:rtl/>
        </w:rPr>
        <w:t>מתאימות</w:t>
      </w:r>
      <w:r w:rsidRPr="00596DB6">
        <w:rPr>
          <w:rtl/>
        </w:rPr>
        <w:t xml:space="preserve"> </w:t>
      </w:r>
      <w:r w:rsidRPr="00596DB6">
        <w:rPr>
          <w:rFonts w:hint="eastAsia"/>
          <w:rtl/>
        </w:rPr>
        <w:t>למתן</w:t>
      </w:r>
      <w:r w:rsidRPr="00596DB6">
        <w:rPr>
          <w:rtl/>
        </w:rPr>
        <w:t xml:space="preserve"> </w:t>
      </w:r>
      <w:r w:rsidRPr="00596DB6">
        <w:rPr>
          <w:rFonts w:hint="eastAsia"/>
          <w:rtl/>
        </w:rPr>
        <w:t>הטיפולים</w:t>
      </w:r>
      <w:r w:rsidRPr="00596DB6">
        <w:rPr>
          <w:rtl/>
        </w:rPr>
        <w:t xml:space="preserve">. </w:t>
      </w:r>
      <w:r w:rsidRPr="00596DB6">
        <w:rPr>
          <w:rFonts w:hint="eastAsia"/>
          <w:rtl/>
        </w:rPr>
        <w:t>עלה</w:t>
      </w:r>
      <w:r w:rsidRPr="00596DB6">
        <w:rPr>
          <w:rtl/>
        </w:rPr>
        <w:t xml:space="preserve"> </w:t>
      </w:r>
      <w:r w:rsidRPr="00596DB6">
        <w:rPr>
          <w:rFonts w:hint="eastAsia"/>
          <w:rtl/>
        </w:rPr>
        <w:t>גם</w:t>
      </w:r>
      <w:r w:rsidRPr="00596DB6">
        <w:rPr>
          <w:rtl/>
        </w:rPr>
        <w:t xml:space="preserve"> </w:t>
      </w:r>
      <w:r w:rsidRPr="00596DB6">
        <w:rPr>
          <w:rFonts w:hint="eastAsia"/>
          <w:rtl/>
        </w:rPr>
        <w:t>שאין</w:t>
      </w:r>
      <w:r w:rsidRPr="00596DB6">
        <w:rPr>
          <w:rtl/>
        </w:rPr>
        <w:t xml:space="preserve"> </w:t>
      </w:r>
      <w:r w:rsidRPr="00596DB6">
        <w:rPr>
          <w:rFonts w:hint="eastAsia"/>
          <w:rtl/>
        </w:rPr>
        <w:t>אף</w:t>
      </w:r>
      <w:r w:rsidRPr="00596DB6">
        <w:rPr>
          <w:rFonts w:hint="cs"/>
          <w:rtl/>
        </w:rPr>
        <w:t xml:space="preserve"> לא</w:t>
      </w:r>
      <w:r w:rsidRPr="00596DB6">
        <w:rPr>
          <w:rtl/>
        </w:rPr>
        <w:t xml:space="preserve"> </w:t>
      </w:r>
      <w:r w:rsidRPr="00596DB6">
        <w:rPr>
          <w:rFonts w:hint="eastAsia"/>
          <w:rtl/>
        </w:rPr>
        <w:t>גורם</w:t>
      </w:r>
      <w:r w:rsidRPr="00596DB6">
        <w:rPr>
          <w:rFonts w:hint="cs"/>
          <w:rtl/>
        </w:rPr>
        <w:t xml:space="preserve"> אחד</w:t>
      </w:r>
      <w:r w:rsidRPr="00596DB6">
        <w:rPr>
          <w:rtl/>
        </w:rPr>
        <w:t xml:space="preserve"> </w:t>
      </w:r>
      <w:r w:rsidRPr="00596DB6">
        <w:rPr>
          <w:rFonts w:hint="eastAsia"/>
          <w:rtl/>
        </w:rPr>
        <w:t>המפקח</w:t>
      </w:r>
      <w:r w:rsidRPr="00596DB6">
        <w:rPr>
          <w:rtl/>
        </w:rPr>
        <w:t xml:space="preserve"> </w:t>
      </w:r>
      <w:r w:rsidRPr="00596DB6">
        <w:rPr>
          <w:rFonts w:hint="eastAsia"/>
          <w:rtl/>
        </w:rPr>
        <w:t>על</w:t>
      </w:r>
      <w:r w:rsidRPr="00596DB6">
        <w:rPr>
          <w:rtl/>
        </w:rPr>
        <w:t xml:space="preserve"> </w:t>
      </w:r>
      <w:r w:rsidRPr="00596DB6">
        <w:rPr>
          <w:rFonts w:hint="eastAsia"/>
          <w:rtl/>
        </w:rPr>
        <w:t>פעילויות</w:t>
      </w:r>
      <w:r w:rsidRPr="00596DB6">
        <w:rPr>
          <w:rtl/>
        </w:rPr>
        <w:t xml:space="preserve"> </w:t>
      </w:r>
      <w:r w:rsidRPr="00596DB6">
        <w:rPr>
          <w:rFonts w:hint="cs"/>
          <w:rtl/>
        </w:rPr>
        <w:t xml:space="preserve">מסוג זה. </w:t>
      </w:r>
    </w:p>
    <w:p w:rsidR="0096435C" w:rsidRPr="00596DB6" w:rsidP="005E666B">
      <w:pPr>
        <w:spacing w:before="180" w:after="240" w:line="240" w:lineRule="exact"/>
        <w:ind w:right="2268"/>
        <w:jc w:val="both"/>
        <w:rPr>
          <w:rFonts w:ascii="Tahoma" w:hAnsi="Tahoma" w:cs="Tahoma"/>
          <w:sz w:val="18"/>
          <w:szCs w:val="18"/>
          <w:rtl/>
        </w:rPr>
      </w:pPr>
      <w:r w:rsidRPr="00596DB6">
        <w:rPr>
          <w:rFonts w:ascii="Tahoma" w:hAnsi="Tahoma" w:cs="Tahoma" w:hint="cs"/>
          <w:sz w:val="18"/>
          <w:szCs w:val="18"/>
          <w:rtl/>
        </w:rPr>
        <w:t xml:space="preserve">משרד הבריאות מסר בתשובתו כי אין בכוונתו </w:t>
      </w:r>
      <w:r w:rsidRPr="00596DB6">
        <w:rPr>
          <w:rFonts w:ascii="Tahoma" w:hAnsi="Tahoma" w:cs="Tahoma"/>
          <w:sz w:val="18"/>
          <w:szCs w:val="18"/>
          <w:rtl/>
        </w:rPr>
        <w:t xml:space="preserve">להכשיר מסגרות נוספות </w:t>
      </w:r>
      <w:r w:rsidRPr="00596DB6">
        <w:rPr>
          <w:rFonts w:ascii="Tahoma" w:hAnsi="Tahoma" w:cs="Tahoma" w:hint="cs"/>
          <w:sz w:val="18"/>
          <w:szCs w:val="18"/>
          <w:rtl/>
        </w:rPr>
        <w:t>לב</w:t>
      </w:r>
      <w:r w:rsidRPr="00596DB6">
        <w:rPr>
          <w:rFonts w:ascii="Tahoma" w:hAnsi="Tahoma" w:cs="Tahoma"/>
          <w:sz w:val="18"/>
          <w:szCs w:val="18"/>
          <w:rtl/>
        </w:rPr>
        <w:t>יצוע הזרקות למטרה אסתטית כגון מכוני קוסמטיקה או מספרות</w:t>
      </w:r>
      <w:r w:rsidRPr="00596DB6">
        <w:rPr>
          <w:rFonts w:ascii="Tahoma" w:hAnsi="Tahoma" w:cs="Tahoma" w:hint="cs"/>
          <w:sz w:val="18"/>
          <w:szCs w:val="18"/>
          <w:rtl/>
        </w:rPr>
        <w:t>,</w:t>
      </w:r>
      <w:r w:rsidRPr="00596DB6">
        <w:rPr>
          <w:rFonts w:ascii="Tahoma" w:hAnsi="Tahoma" w:cs="Tahoma"/>
          <w:sz w:val="18"/>
          <w:szCs w:val="18"/>
          <w:rtl/>
        </w:rPr>
        <w:t xml:space="preserve"> </w:t>
      </w:r>
      <w:r w:rsidRPr="00596DB6">
        <w:rPr>
          <w:rFonts w:ascii="Tahoma" w:hAnsi="Tahoma" w:cs="Tahoma" w:hint="cs"/>
          <w:sz w:val="18"/>
          <w:szCs w:val="18"/>
          <w:rtl/>
        </w:rPr>
        <w:t>נוסף על מרפאות ו</w:t>
      </w:r>
      <w:r w:rsidRPr="00596DB6">
        <w:rPr>
          <w:rFonts w:ascii="Tahoma" w:hAnsi="Tahoma" w:cs="Tahoma"/>
          <w:sz w:val="18"/>
          <w:szCs w:val="18"/>
          <w:rtl/>
        </w:rPr>
        <w:t>אתרים רפואיים</w:t>
      </w:r>
      <w:r w:rsidRPr="00596DB6">
        <w:rPr>
          <w:rFonts w:ascii="Tahoma" w:hAnsi="Tahoma" w:cs="Tahoma" w:hint="cs"/>
          <w:sz w:val="18"/>
          <w:szCs w:val="18"/>
          <w:rtl/>
        </w:rPr>
        <w:t xml:space="preserve">. </w:t>
      </w:r>
    </w:p>
    <w:p w:rsidR="0096435C" w:rsidRPr="00596DB6" w:rsidP="006C20DD">
      <w:pPr>
        <w:pStyle w:val="RESHET"/>
        <w:rPr>
          <w:rtl/>
        </w:rPr>
      </w:pPr>
      <w:r w:rsidRPr="00596DB6">
        <w:rPr>
          <w:rFonts w:hint="eastAsia"/>
          <w:rtl/>
        </w:rPr>
        <w:t>נוכח</w:t>
      </w:r>
      <w:r w:rsidRPr="00596DB6">
        <w:rPr>
          <w:rtl/>
        </w:rPr>
        <w:t xml:space="preserve"> הסיכונים </w:t>
      </w:r>
      <w:r w:rsidRPr="00596DB6">
        <w:rPr>
          <w:rFonts w:hint="eastAsia"/>
          <w:rtl/>
        </w:rPr>
        <w:t>שעלולים</w:t>
      </w:r>
      <w:r w:rsidRPr="00596DB6">
        <w:rPr>
          <w:rtl/>
        </w:rPr>
        <w:t xml:space="preserve"> להתרחש בשל פעולות אסתטיות </w:t>
      </w:r>
      <w:r w:rsidRPr="00596DB6">
        <w:rPr>
          <w:rFonts w:hint="eastAsia"/>
          <w:rtl/>
        </w:rPr>
        <w:t>המבוצעות</w:t>
      </w:r>
      <w:r w:rsidRPr="00596DB6">
        <w:rPr>
          <w:rtl/>
        </w:rPr>
        <w:t xml:space="preserve"> </w:t>
      </w:r>
      <w:r w:rsidRPr="00596DB6">
        <w:rPr>
          <w:rFonts w:hint="eastAsia"/>
          <w:rtl/>
        </w:rPr>
        <w:t>באתרים</w:t>
      </w:r>
      <w:r w:rsidRPr="00596DB6">
        <w:rPr>
          <w:rtl/>
        </w:rPr>
        <w:t xml:space="preserve"> </w:t>
      </w:r>
      <w:r w:rsidRPr="00596DB6">
        <w:rPr>
          <w:rFonts w:hint="eastAsia"/>
          <w:rtl/>
        </w:rPr>
        <w:t>שאינם</w:t>
      </w:r>
      <w:r w:rsidRPr="00596DB6">
        <w:rPr>
          <w:rtl/>
        </w:rPr>
        <w:t xml:space="preserve"> </w:t>
      </w:r>
      <w:r w:rsidRPr="00596DB6">
        <w:rPr>
          <w:rFonts w:hint="eastAsia"/>
          <w:rtl/>
        </w:rPr>
        <w:t>מורשים</w:t>
      </w:r>
      <w:r w:rsidRPr="00596DB6">
        <w:rPr>
          <w:rtl/>
        </w:rPr>
        <w:t xml:space="preserve">, </w:t>
      </w:r>
      <w:r w:rsidRPr="00596DB6">
        <w:rPr>
          <w:rFonts w:hint="cs"/>
          <w:rtl/>
        </w:rPr>
        <w:t xml:space="preserve">על משרד הבריאות </w:t>
      </w:r>
      <w:r w:rsidRPr="00596DB6">
        <w:rPr>
          <w:rFonts w:hint="eastAsia"/>
          <w:rtl/>
        </w:rPr>
        <w:t>לאכוף</w:t>
      </w:r>
      <w:r w:rsidRPr="00596DB6">
        <w:rPr>
          <w:rtl/>
        </w:rPr>
        <w:t xml:space="preserve"> </w:t>
      </w:r>
      <w:r w:rsidRPr="00596DB6">
        <w:rPr>
          <w:rFonts w:hint="eastAsia"/>
          <w:rtl/>
        </w:rPr>
        <w:t>את</w:t>
      </w:r>
      <w:r w:rsidRPr="00596DB6">
        <w:rPr>
          <w:rtl/>
        </w:rPr>
        <w:t xml:space="preserve"> </w:t>
      </w:r>
      <w:r w:rsidRPr="00596DB6">
        <w:rPr>
          <w:rFonts w:hint="eastAsia"/>
          <w:rtl/>
        </w:rPr>
        <w:t>האיסור</w:t>
      </w:r>
      <w:r w:rsidRPr="00596DB6">
        <w:rPr>
          <w:rtl/>
        </w:rPr>
        <w:t xml:space="preserve"> </w:t>
      </w:r>
      <w:r w:rsidRPr="00596DB6">
        <w:rPr>
          <w:rFonts w:hint="eastAsia"/>
          <w:rtl/>
        </w:rPr>
        <w:t>לבצע</w:t>
      </w:r>
      <w:r w:rsidRPr="00596DB6">
        <w:rPr>
          <w:rtl/>
        </w:rPr>
        <w:t xml:space="preserve"> </w:t>
      </w:r>
      <w:r w:rsidRPr="00596DB6">
        <w:rPr>
          <w:rFonts w:hint="eastAsia"/>
          <w:rtl/>
        </w:rPr>
        <w:t>הזרקות</w:t>
      </w:r>
      <w:r w:rsidRPr="00596DB6">
        <w:rPr>
          <w:rtl/>
        </w:rPr>
        <w:t xml:space="preserve"> </w:t>
      </w:r>
      <w:r w:rsidRPr="00596DB6">
        <w:rPr>
          <w:rFonts w:hint="eastAsia"/>
          <w:rtl/>
        </w:rPr>
        <w:t>מחוץ</w:t>
      </w:r>
      <w:r w:rsidRPr="00596DB6">
        <w:rPr>
          <w:rtl/>
        </w:rPr>
        <w:t xml:space="preserve"> </w:t>
      </w:r>
      <w:r w:rsidRPr="00596DB6">
        <w:rPr>
          <w:rFonts w:hint="eastAsia"/>
          <w:rtl/>
        </w:rPr>
        <w:t>למרפאות</w:t>
      </w:r>
      <w:r w:rsidRPr="00596DB6">
        <w:rPr>
          <w:rtl/>
        </w:rPr>
        <w:t xml:space="preserve"> </w:t>
      </w:r>
      <w:r w:rsidRPr="00596DB6">
        <w:rPr>
          <w:rFonts w:hint="eastAsia"/>
          <w:rtl/>
        </w:rPr>
        <w:t>ולאתרים</w:t>
      </w:r>
      <w:r w:rsidRPr="00596DB6">
        <w:rPr>
          <w:rtl/>
        </w:rPr>
        <w:t xml:space="preserve"> </w:t>
      </w:r>
      <w:r w:rsidRPr="00596DB6">
        <w:rPr>
          <w:rFonts w:hint="eastAsia"/>
          <w:rtl/>
        </w:rPr>
        <w:t>רפואיים</w:t>
      </w:r>
      <w:r w:rsidRPr="00596DB6">
        <w:rPr>
          <w:rtl/>
        </w:rPr>
        <w:t xml:space="preserve">. </w:t>
      </w:r>
    </w:p>
    <w:p w:rsidR="0096435C" w:rsidRPr="00596DB6" w:rsidP="00596DB6">
      <w:pPr>
        <w:spacing w:line="240" w:lineRule="exact"/>
        <w:ind w:right="2268"/>
        <w:jc w:val="both"/>
        <w:rPr>
          <w:rFonts w:ascii="Tahoma" w:hAnsi="Tahoma" w:cs="Tahoma"/>
          <w:sz w:val="18"/>
          <w:szCs w:val="18"/>
        </w:rPr>
      </w:pPr>
    </w:p>
    <w:p w:rsidR="0096435C" w:rsidRPr="00596DB6" w:rsidP="00596DB6">
      <w:pPr>
        <w:spacing w:line="240" w:lineRule="exact"/>
        <w:ind w:right="2268"/>
        <w:jc w:val="both"/>
        <w:rPr>
          <w:rFonts w:ascii="Tahoma" w:hAnsi="Tahoma" w:cs="Tahoma"/>
          <w:sz w:val="18"/>
          <w:szCs w:val="18"/>
          <w:rtl/>
        </w:rPr>
      </w:pPr>
    </w:p>
    <w:p w:rsidR="0096435C" w:rsidRPr="00720A35" w:rsidP="00596DB6">
      <w:pPr>
        <w:pStyle w:val="KOT4"/>
        <w:rPr>
          <w:rtl/>
        </w:rPr>
      </w:pPr>
      <w:r w:rsidRPr="00720A35">
        <w:rPr>
          <w:rFonts w:hint="cs"/>
          <w:rtl/>
        </w:rPr>
        <w:t>ליקויים בפיקוח המשרד על תמרוקים המשמשים לאסתטיקה</w:t>
      </w:r>
    </w:p>
    <w:p w:rsidR="0096435C" w:rsidRPr="00596DB6" w:rsidP="00596DB6">
      <w:pPr>
        <w:spacing w:line="240" w:lineRule="exact"/>
        <w:ind w:right="2268"/>
        <w:jc w:val="both"/>
        <w:rPr>
          <w:rFonts w:ascii="Tahoma" w:hAnsi="Tahoma" w:cs="Tahoma"/>
          <w:sz w:val="18"/>
          <w:szCs w:val="18"/>
          <w:rtl/>
        </w:rPr>
      </w:pPr>
      <w:r w:rsidRPr="00596DB6">
        <w:rPr>
          <w:rFonts w:ascii="Tahoma" w:hAnsi="Tahoma" w:cs="Tahoma" w:hint="cs"/>
          <w:sz w:val="18"/>
          <w:szCs w:val="18"/>
          <w:rtl/>
        </w:rPr>
        <w:t xml:space="preserve">על פי הגדרת </w:t>
      </w:r>
      <w:r w:rsidRPr="00596DB6">
        <w:rPr>
          <w:rFonts w:ascii="Tahoma" w:hAnsi="Tahoma" w:cs="Tahoma"/>
          <w:sz w:val="18"/>
          <w:szCs w:val="18"/>
          <w:rtl/>
        </w:rPr>
        <w:t xml:space="preserve">פקודת הרוקחים [נוסח חדש], </w:t>
      </w:r>
      <w:r w:rsidRPr="00596DB6">
        <w:rPr>
          <w:rFonts w:ascii="Tahoma" w:hAnsi="Tahoma" w:cs="Tahoma" w:hint="eastAsia"/>
          <w:sz w:val="18"/>
          <w:szCs w:val="18"/>
          <w:rtl/>
        </w:rPr>
        <w:t>ה</w:t>
      </w:r>
      <w:r w:rsidRPr="00596DB6">
        <w:rPr>
          <w:rFonts w:ascii="Tahoma" w:hAnsi="Tahoma" w:cs="Tahoma"/>
          <w:sz w:val="18"/>
          <w:szCs w:val="18"/>
          <w:rtl/>
        </w:rPr>
        <w:t xml:space="preserve">תשמ"א-1981, </w:t>
      </w:r>
      <w:r w:rsidRPr="00596DB6">
        <w:rPr>
          <w:rFonts w:ascii="Tahoma" w:hAnsi="Tahoma" w:cs="Tahoma" w:hint="eastAsia"/>
          <w:sz w:val="18"/>
          <w:szCs w:val="18"/>
          <w:rtl/>
        </w:rPr>
        <w:t>תמרוק</w:t>
      </w:r>
      <w:r w:rsidRPr="00596DB6">
        <w:rPr>
          <w:rFonts w:ascii="Tahoma" w:hAnsi="Tahoma" w:cs="Tahoma"/>
          <w:sz w:val="18"/>
          <w:szCs w:val="18"/>
          <w:rtl/>
        </w:rPr>
        <w:t xml:space="preserve"> </w:t>
      </w:r>
      <w:r w:rsidRPr="00596DB6">
        <w:rPr>
          <w:rFonts w:ascii="Tahoma" w:hAnsi="Tahoma" w:cs="Tahoma" w:hint="eastAsia"/>
          <w:sz w:val="18"/>
          <w:szCs w:val="18"/>
          <w:rtl/>
        </w:rPr>
        <w:t>הוא</w:t>
      </w:r>
      <w:r w:rsidRPr="00596DB6">
        <w:rPr>
          <w:rFonts w:ascii="Tahoma" w:hAnsi="Tahoma" w:cs="Tahoma"/>
          <w:sz w:val="18"/>
          <w:szCs w:val="18"/>
          <w:rtl/>
        </w:rPr>
        <w:t xml:space="preserve"> </w:t>
      </w:r>
      <w:r w:rsidRPr="00596DB6">
        <w:rPr>
          <w:rFonts w:ascii="Tahoma" w:hAnsi="Tahoma" w:cs="Tahoma" w:hint="eastAsia"/>
          <w:sz w:val="18"/>
          <w:szCs w:val="18"/>
          <w:rtl/>
        </w:rPr>
        <w:t>ח</w:t>
      </w:r>
      <w:r w:rsidRPr="00596DB6">
        <w:rPr>
          <w:rFonts w:ascii="Tahoma" w:hAnsi="Tahoma" w:cs="Tahoma"/>
          <w:sz w:val="18"/>
          <w:szCs w:val="18"/>
          <w:rtl/>
        </w:rPr>
        <w:t>ומר או תערובת חומרים המיועד</w:t>
      </w:r>
      <w:r w:rsidRPr="00596DB6">
        <w:rPr>
          <w:rFonts w:ascii="Tahoma" w:hAnsi="Tahoma" w:cs="Tahoma" w:hint="eastAsia"/>
          <w:sz w:val="18"/>
          <w:szCs w:val="18"/>
          <w:rtl/>
        </w:rPr>
        <w:t>ים</w:t>
      </w:r>
      <w:r w:rsidRPr="00596DB6">
        <w:rPr>
          <w:rFonts w:ascii="Tahoma" w:hAnsi="Tahoma" w:cs="Tahoma"/>
          <w:sz w:val="18"/>
          <w:szCs w:val="18"/>
          <w:rtl/>
        </w:rPr>
        <w:t xml:space="preserve"> לבוא במגע </w:t>
      </w:r>
      <w:r w:rsidRPr="00596DB6">
        <w:rPr>
          <w:rFonts w:ascii="Tahoma" w:hAnsi="Tahoma" w:cs="Tahoma" w:hint="eastAsia"/>
          <w:sz w:val="18"/>
          <w:szCs w:val="18"/>
          <w:rtl/>
        </w:rPr>
        <w:t>עם</w:t>
      </w:r>
      <w:r w:rsidRPr="00596DB6">
        <w:rPr>
          <w:rFonts w:ascii="Tahoma" w:hAnsi="Tahoma" w:cs="Tahoma"/>
          <w:sz w:val="18"/>
          <w:szCs w:val="18"/>
          <w:rtl/>
        </w:rPr>
        <w:t xml:space="preserve"> </w:t>
      </w:r>
      <w:r w:rsidRPr="00596DB6">
        <w:rPr>
          <w:rFonts w:ascii="Tahoma" w:hAnsi="Tahoma" w:cs="Tahoma" w:hint="eastAsia"/>
          <w:sz w:val="18"/>
          <w:szCs w:val="18"/>
          <w:rtl/>
        </w:rPr>
        <w:t>חלקים</w:t>
      </w:r>
      <w:r w:rsidRPr="00596DB6">
        <w:rPr>
          <w:rFonts w:ascii="Tahoma" w:hAnsi="Tahoma" w:cs="Tahoma"/>
          <w:sz w:val="18"/>
          <w:szCs w:val="18"/>
          <w:rtl/>
        </w:rPr>
        <w:t xml:space="preserve"> </w:t>
      </w:r>
      <w:r w:rsidRPr="00596DB6">
        <w:rPr>
          <w:rFonts w:ascii="Tahoma" w:hAnsi="Tahoma" w:cs="Tahoma" w:hint="eastAsia"/>
          <w:sz w:val="18"/>
          <w:szCs w:val="18"/>
          <w:rtl/>
        </w:rPr>
        <w:t>חיצוניים</w:t>
      </w:r>
      <w:r w:rsidRPr="00596DB6">
        <w:rPr>
          <w:rFonts w:ascii="Tahoma" w:hAnsi="Tahoma" w:cs="Tahoma"/>
          <w:sz w:val="18"/>
          <w:szCs w:val="18"/>
          <w:rtl/>
        </w:rPr>
        <w:t xml:space="preserve"> </w:t>
      </w:r>
      <w:r w:rsidRPr="00596DB6">
        <w:rPr>
          <w:rFonts w:ascii="Tahoma" w:hAnsi="Tahoma" w:cs="Tahoma" w:hint="eastAsia"/>
          <w:sz w:val="18"/>
          <w:szCs w:val="18"/>
          <w:rtl/>
        </w:rPr>
        <w:t>של</w:t>
      </w:r>
      <w:r w:rsidRPr="00596DB6">
        <w:rPr>
          <w:rFonts w:ascii="Tahoma" w:hAnsi="Tahoma" w:cs="Tahoma"/>
          <w:sz w:val="18"/>
          <w:szCs w:val="18"/>
          <w:rtl/>
        </w:rPr>
        <w:t xml:space="preserve"> </w:t>
      </w:r>
      <w:r w:rsidRPr="00596DB6">
        <w:rPr>
          <w:rFonts w:ascii="Tahoma" w:hAnsi="Tahoma" w:cs="Tahoma" w:hint="eastAsia"/>
          <w:sz w:val="18"/>
          <w:szCs w:val="18"/>
          <w:rtl/>
        </w:rPr>
        <w:t>גוף</w:t>
      </w:r>
      <w:r w:rsidRPr="00596DB6">
        <w:rPr>
          <w:rFonts w:ascii="Tahoma" w:hAnsi="Tahoma" w:cs="Tahoma"/>
          <w:sz w:val="18"/>
          <w:szCs w:val="18"/>
          <w:rtl/>
        </w:rPr>
        <w:t xml:space="preserve"> </w:t>
      </w:r>
      <w:r w:rsidRPr="00596DB6">
        <w:rPr>
          <w:rFonts w:ascii="Tahoma" w:hAnsi="Tahoma" w:cs="Tahoma" w:hint="eastAsia"/>
          <w:sz w:val="18"/>
          <w:szCs w:val="18"/>
          <w:rtl/>
        </w:rPr>
        <w:t>האדם</w:t>
      </w:r>
      <w:r w:rsidRPr="00596DB6">
        <w:rPr>
          <w:rFonts w:ascii="Tahoma" w:hAnsi="Tahoma" w:cs="Tahoma"/>
          <w:sz w:val="18"/>
          <w:szCs w:val="18"/>
          <w:rtl/>
        </w:rPr>
        <w:t xml:space="preserve"> </w:t>
      </w:r>
      <w:r w:rsidRPr="00596DB6">
        <w:rPr>
          <w:rFonts w:ascii="Tahoma" w:hAnsi="Tahoma" w:cs="Tahoma" w:hint="eastAsia"/>
          <w:sz w:val="18"/>
          <w:szCs w:val="18"/>
          <w:rtl/>
        </w:rPr>
        <w:t>במטרה</w:t>
      </w:r>
      <w:r w:rsidRPr="00596DB6">
        <w:rPr>
          <w:rFonts w:ascii="Tahoma" w:hAnsi="Tahoma" w:cs="Tahoma"/>
          <w:sz w:val="18"/>
          <w:szCs w:val="18"/>
          <w:rtl/>
        </w:rPr>
        <w:t xml:space="preserve"> </w:t>
      </w:r>
      <w:r w:rsidRPr="00596DB6">
        <w:rPr>
          <w:rFonts w:ascii="Tahoma" w:hAnsi="Tahoma" w:cs="Tahoma" w:hint="eastAsia"/>
          <w:sz w:val="18"/>
          <w:szCs w:val="18"/>
          <w:rtl/>
        </w:rPr>
        <w:t>עיקרית</w:t>
      </w:r>
      <w:r w:rsidRPr="00596DB6">
        <w:rPr>
          <w:rFonts w:ascii="Tahoma" w:hAnsi="Tahoma" w:cs="Tahoma"/>
          <w:sz w:val="18"/>
          <w:szCs w:val="18"/>
          <w:rtl/>
        </w:rPr>
        <w:t xml:space="preserve"> </w:t>
      </w:r>
      <w:r w:rsidRPr="00596DB6">
        <w:rPr>
          <w:rFonts w:ascii="Tahoma" w:hAnsi="Tahoma" w:cs="Tahoma" w:hint="eastAsia"/>
          <w:sz w:val="18"/>
          <w:szCs w:val="18"/>
          <w:rtl/>
        </w:rPr>
        <w:t>או</w:t>
      </w:r>
      <w:r w:rsidRPr="00596DB6">
        <w:rPr>
          <w:rFonts w:ascii="Tahoma" w:hAnsi="Tahoma" w:cs="Tahoma"/>
          <w:sz w:val="18"/>
          <w:szCs w:val="18"/>
          <w:rtl/>
        </w:rPr>
        <w:t xml:space="preserve"> </w:t>
      </w:r>
      <w:r w:rsidRPr="00596DB6">
        <w:rPr>
          <w:rFonts w:ascii="Tahoma" w:hAnsi="Tahoma" w:cs="Tahoma" w:hint="eastAsia"/>
          <w:sz w:val="18"/>
          <w:szCs w:val="18"/>
          <w:rtl/>
        </w:rPr>
        <w:t>בלעדית</w:t>
      </w:r>
      <w:r w:rsidRPr="00596DB6">
        <w:rPr>
          <w:rFonts w:ascii="Tahoma" w:hAnsi="Tahoma" w:cs="Tahoma"/>
          <w:sz w:val="18"/>
          <w:szCs w:val="18"/>
          <w:rtl/>
        </w:rPr>
        <w:t xml:space="preserve"> </w:t>
      </w:r>
      <w:r w:rsidRPr="00596DB6">
        <w:rPr>
          <w:rFonts w:ascii="Tahoma" w:hAnsi="Tahoma" w:cs="Tahoma" w:hint="eastAsia"/>
          <w:sz w:val="18"/>
          <w:szCs w:val="18"/>
          <w:rtl/>
        </w:rPr>
        <w:t>לנקותו</w:t>
      </w:r>
      <w:r w:rsidRPr="00596DB6">
        <w:rPr>
          <w:rFonts w:ascii="Tahoma" w:hAnsi="Tahoma" w:cs="Tahoma"/>
          <w:sz w:val="18"/>
          <w:szCs w:val="18"/>
          <w:rtl/>
        </w:rPr>
        <w:t xml:space="preserve">, </w:t>
      </w:r>
      <w:r w:rsidRPr="00596DB6">
        <w:rPr>
          <w:rFonts w:ascii="Tahoma" w:hAnsi="Tahoma" w:cs="Tahoma" w:hint="eastAsia"/>
          <w:sz w:val="18"/>
          <w:szCs w:val="18"/>
          <w:rtl/>
        </w:rPr>
        <w:t>לבשמו</w:t>
      </w:r>
      <w:r w:rsidRPr="00596DB6">
        <w:rPr>
          <w:rFonts w:ascii="Tahoma" w:hAnsi="Tahoma" w:cs="Tahoma"/>
          <w:sz w:val="18"/>
          <w:szCs w:val="18"/>
          <w:rtl/>
        </w:rPr>
        <w:t xml:space="preserve">, </w:t>
      </w:r>
      <w:r w:rsidRPr="00596DB6">
        <w:rPr>
          <w:rFonts w:ascii="Tahoma" w:hAnsi="Tahoma" w:cs="Tahoma" w:hint="eastAsia"/>
          <w:sz w:val="18"/>
          <w:szCs w:val="18"/>
          <w:rtl/>
        </w:rPr>
        <w:t>לשנות</w:t>
      </w:r>
      <w:r w:rsidRPr="00596DB6">
        <w:rPr>
          <w:rFonts w:ascii="Tahoma" w:hAnsi="Tahoma" w:cs="Tahoma"/>
          <w:sz w:val="18"/>
          <w:szCs w:val="18"/>
          <w:rtl/>
        </w:rPr>
        <w:t xml:space="preserve"> </w:t>
      </w:r>
      <w:r w:rsidRPr="00596DB6">
        <w:rPr>
          <w:rFonts w:ascii="Tahoma" w:hAnsi="Tahoma" w:cs="Tahoma" w:hint="eastAsia"/>
          <w:sz w:val="18"/>
          <w:szCs w:val="18"/>
          <w:rtl/>
        </w:rPr>
        <w:t>את</w:t>
      </w:r>
      <w:r w:rsidRPr="00596DB6">
        <w:rPr>
          <w:rFonts w:ascii="Tahoma" w:hAnsi="Tahoma" w:cs="Tahoma"/>
          <w:sz w:val="18"/>
          <w:szCs w:val="18"/>
          <w:rtl/>
        </w:rPr>
        <w:t xml:space="preserve"> </w:t>
      </w:r>
      <w:r w:rsidRPr="00596DB6">
        <w:rPr>
          <w:rFonts w:ascii="Tahoma" w:hAnsi="Tahoma" w:cs="Tahoma" w:hint="eastAsia"/>
          <w:sz w:val="18"/>
          <w:szCs w:val="18"/>
          <w:rtl/>
        </w:rPr>
        <w:t>מראהו</w:t>
      </w:r>
      <w:r w:rsidRPr="00596DB6">
        <w:rPr>
          <w:rFonts w:ascii="Tahoma" w:hAnsi="Tahoma" w:cs="Tahoma"/>
          <w:sz w:val="18"/>
          <w:szCs w:val="18"/>
          <w:rtl/>
        </w:rPr>
        <w:t xml:space="preserve">, </w:t>
      </w:r>
      <w:r w:rsidRPr="00596DB6">
        <w:rPr>
          <w:rFonts w:ascii="Tahoma" w:hAnsi="Tahoma" w:cs="Tahoma" w:hint="eastAsia"/>
          <w:sz w:val="18"/>
          <w:szCs w:val="18"/>
          <w:rtl/>
        </w:rPr>
        <w:t>להגן</w:t>
      </w:r>
      <w:r w:rsidRPr="00596DB6">
        <w:rPr>
          <w:rFonts w:ascii="Tahoma" w:hAnsi="Tahoma" w:cs="Tahoma"/>
          <w:sz w:val="18"/>
          <w:szCs w:val="18"/>
          <w:rtl/>
        </w:rPr>
        <w:t xml:space="preserve"> </w:t>
      </w:r>
      <w:r w:rsidRPr="00596DB6">
        <w:rPr>
          <w:rFonts w:ascii="Tahoma" w:hAnsi="Tahoma" w:cs="Tahoma" w:hint="eastAsia"/>
          <w:sz w:val="18"/>
          <w:szCs w:val="18"/>
          <w:rtl/>
        </w:rPr>
        <w:t>או</w:t>
      </w:r>
      <w:r w:rsidRPr="00596DB6">
        <w:rPr>
          <w:rFonts w:ascii="Tahoma" w:hAnsi="Tahoma" w:cs="Tahoma"/>
          <w:sz w:val="18"/>
          <w:szCs w:val="18"/>
          <w:rtl/>
        </w:rPr>
        <w:t xml:space="preserve"> </w:t>
      </w:r>
      <w:r w:rsidRPr="00596DB6">
        <w:rPr>
          <w:rFonts w:ascii="Tahoma" w:hAnsi="Tahoma" w:cs="Tahoma" w:hint="eastAsia"/>
          <w:sz w:val="18"/>
          <w:szCs w:val="18"/>
          <w:rtl/>
        </w:rPr>
        <w:t>לשמור</w:t>
      </w:r>
      <w:r w:rsidRPr="00596DB6">
        <w:rPr>
          <w:rFonts w:ascii="Tahoma" w:hAnsi="Tahoma" w:cs="Tahoma"/>
          <w:sz w:val="18"/>
          <w:szCs w:val="18"/>
          <w:rtl/>
        </w:rPr>
        <w:t xml:space="preserve"> </w:t>
      </w:r>
      <w:r w:rsidRPr="00596DB6">
        <w:rPr>
          <w:rFonts w:ascii="Tahoma" w:hAnsi="Tahoma" w:cs="Tahoma" w:hint="eastAsia"/>
          <w:sz w:val="18"/>
          <w:szCs w:val="18"/>
          <w:rtl/>
        </w:rPr>
        <w:t>עליו</w:t>
      </w:r>
      <w:r w:rsidRPr="00596DB6">
        <w:rPr>
          <w:rFonts w:ascii="Tahoma" w:hAnsi="Tahoma" w:cs="Tahoma"/>
          <w:sz w:val="18"/>
          <w:szCs w:val="18"/>
          <w:rtl/>
        </w:rPr>
        <w:t xml:space="preserve"> </w:t>
      </w:r>
      <w:r w:rsidRPr="00596DB6">
        <w:rPr>
          <w:rFonts w:ascii="Tahoma" w:hAnsi="Tahoma" w:cs="Tahoma" w:hint="eastAsia"/>
          <w:sz w:val="18"/>
          <w:szCs w:val="18"/>
          <w:rtl/>
        </w:rPr>
        <w:t>או</w:t>
      </w:r>
      <w:r w:rsidRPr="00596DB6">
        <w:rPr>
          <w:rFonts w:ascii="Tahoma" w:hAnsi="Tahoma" w:cs="Tahoma"/>
          <w:sz w:val="18"/>
          <w:szCs w:val="18"/>
          <w:rtl/>
        </w:rPr>
        <w:t xml:space="preserve"> </w:t>
      </w:r>
      <w:r w:rsidRPr="00596DB6">
        <w:rPr>
          <w:rFonts w:ascii="Tahoma" w:hAnsi="Tahoma" w:cs="Tahoma" w:hint="eastAsia"/>
          <w:sz w:val="18"/>
          <w:szCs w:val="18"/>
          <w:rtl/>
        </w:rPr>
        <w:t>לשפר</w:t>
      </w:r>
      <w:r w:rsidRPr="00596DB6">
        <w:rPr>
          <w:rFonts w:ascii="Tahoma" w:hAnsi="Tahoma" w:cs="Tahoma"/>
          <w:sz w:val="18"/>
          <w:szCs w:val="18"/>
          <w:rtl/>
        </w:rPr>
        <w:t xml:space="preserve"> </w:t>
      </w:r>
      <w:r w:rsidRPr="00596DB6">
        <w:rPr>
          <w:rFonts w:ascii="Tahoma" w:hAnsi="Tahoma" w:cs="Tahoma" w:hint="eastAsia"/>
          <w:sz w:val="18"/>
          <w:szCs w:val="18"/>
          <w:rtl/>
        </w:rPr>
        <w:t>את</w:t>
      </w:r>
      <w:r w:rsidRPr="00596DB6">
        <w:rPr>
          <w:rFonts w:ascii="Tahoma" w:hAnsi="Tahoma" w:cs="Tahoma"/>
          <w:sz w:val="18"/>
          <w:szCs w:val="18"/>
          <w:rtl/>
        </w:rPr>
        <w:t xml:space="preserve"> </w:t>
      </w:r>
      <w:r w:rsidRPr="00596DB6">
        <w:rPr>
          <w:rFonts w:ascii="Tahoma" w:hAnsi="Tahoma" w:cs="Tahoma" w:hint="eastAsia"/>
          <w:sz w:val="18"/>
          <w:szCs w:val="18"/>
          <w:rtl/>
        </w:rPr>
        <w:t>ריחות</w:t>
      </w:r>
      <w:r w:rsidRPr="00596DB6">
        <w:rPr>
          <w:rFonts w:ascii="Tahoma" w:hAnsi="Tahoma" w:cs="Tahoma"/>
          <w:sz w:val="18"/>
          <w:szCs w:val="18"/>
          <w:rtl/>
        </w:rPr>
        <w:t xml:space="preserve"> </w:t>
      </w:r>
      <w:r w:rsidRPr="00596DB6">
        <w:rPr>
          <w:rFonts w:ascii="Tahoma" w:hAnsi="Tahoma" w:cs="Tahoma" w:hint="eastAsia"/>
          <w:sz w:val="18"/>
          <w:szCs w:val="18"/>
          <w:rtl/>
        </w:rPr>
        <w:t>הגוף</w:t>
      </w:r>
      <w:r w:rsidRPr="00596DB6">
        <w:rPr>
          <w:rFonts w:ascii="Tahoma" w:hAnsi="Tahoma" w:cs="Tahoma"/>
          <w:sz w:val="18"/>
          <w:szCs w:val="18"/>
          <w:rtl/>
        </w:rPr>
        <w:t xml:space="preserve">, </w:t>
      </w:r>
      <w:r w:rsidRPr="00596DB6">
        <w:rPr>
          <w:rFonts w:ascii="Tahoma" w:hAnsi="Tahoma" w:cs="Tahoma" w:hint="eastAsia"/>
          <w:sz w:val="18"/>
          <w:szCs w:val="18"/>
          <w:rtl/>
        </w:rPr>
        <w:t>ל</w:t>
      </w:r>
      <w:r w:rsidRPr="00596DB6">
        <w:rPr>
          <w:rFonts w:ascii="Tahoma" w:hAnsi="Tahoma" w:cs="Tahoma" w:hint="cs"/>
          <w:sz w:val="18"/>
          <w:szCs w:val="18"/>
          <w:rtl/>
        </w:rPr>
        <w:t>הבדיל מ</w:t>
      </w:r>
      <w:r w:rsidRPr="00596DB6">
        <w:rPr>
          <w:rFonts w:ascii="Tahoma" w:hAnsi="Tahoma" w:cs="Tahoma" w:hint="eastAsia"/>
          <w:sz w:val="18"/>
          <w:szCs w:val="18"/>
          <w:rtl/>
        </w:rPr>
        <w:t>תכשיר</w:t>
      </w:r>
      <w:r w:rsidRPr="00596DB6">
        <w:rPr>
          <w:rFonts w:ascii="Tahoma" w:hAnsi="Tahoma" w:cs="Tahoma"/>
          <w:sz w:val="18"/>
          <w:szCs w:val="18"/>
          <w:rtl/>
        </w:rPr>
        <w:t xml:space="preserve"> </w:t>
      </w:r>
      <w:r w:rsidRPr="00596DB6">
        <w:rPr>
          <w:rFonts w:ascii="Tahoma" w:hAnsi="Tahoma" w:cs="Tahoma" w:hint="eastAsia"/>
          <w:sz w:val="18"/>
          <w:szCs w:val="18"/>
          <w:rtl/>
        </w:rPr>
        <w:t>או</w:t>
      </w:r>
      <w:r w:rsidRPr="00596DB6">
        <w:rPr>
          <w:rFonts w:ascii="Tahoma" w:hAnsi="Tahoma" w:cs="Tahoma"/>
          <w:sz w:val="18"/>
          <w:szCs w:val="18"/>
          <w:rtl/>
        </w:rPr>
        <w:t xml:space="preserve"> </w:t>
      </w:r>
      <w:r w:rsidRPr="00596DB6">
        <w:rPr>
          <w:rFonts w:ascii="Tahoma" w:hAnsi="Tahoma" w:cs="Tahoma" w:hint="eastAsia"/>
          <w:sz w:val="18"/>
          <w:szCs w:val="18"/>
          <w:rtl/>
        </w:rPr>
        <w:t>ציוד</w:t>
      </w:r>
      <w:r w:rsidRPr="00596DB6">
        <w:rPr>
          <w:rFonts w:ascii="Tahoma" w:hAnsi="Tahoma" w:cs="Tahoma"/>
          <w:sz w:val="18"/>
          <w:szCs w:val="18"/>
          <w:rtl/>
        </w:rPr>
        <w:t xml:space="preserve"> </w:t>
      </w:r>
      <w:r w:rsidRPr="00596DB6">
        <w:rPr>
          <w:rFonts w:ascii="Tahoma" w:hAnsi="Tahoma" w:cs="Tahoma" w:hint="eastAsia"/>
          <w:sz w:val="18"/>
          <w:szCs w:val="18"/>
          <w:rtl/>
        </w:rPr>
        <w:t>רפואי</w:t>
      </w:r>
      <w:r w:rsidRPr="00596DB6">
        <w:rPr>
          <w:rFonts w:ascii="Tahoma" w:hAnsi="Tahoma" w:cs="Tahoma"/>
          <w:sz w:val="18"/>
          <w:szCs w:val="18"/>
          <w:rtl/>
        </w:rPr>
        <w:t xml:space="preserve">. </w:t>
      </w:r>
      <w:r w:rsidRPr="00596DB6">
        <w:rPr>
          <w:rFonts w:ascii="Tahoma" w:hAnsi="Tahoma" w:cs="Tahoma" w:hint="eastAsia"/>
          <w:sz w:val="18"/>
          <w:szCs w:val="18"/>
          <w:rtl/>
        </w:rPr>
        <w:t>בפקודה</w:t>
      </w:r>
      <w:r w:rsidRPr="00596DB6">
        <w:rPr>
          <w:rFonts w:ascii="Tahoma" w:hAnsi="Tahoma" w:cs="Tahoma"/>
          <w:sz w:val="18"/>
          <w:szCs w:val="18"/>
          <w:rtl/>
        </w:rPr>
        <w:t xml:space="preserve"> </w:t>
      </w:r>
      <w:r w:rsidRPr="00596DB6">
        <w:rPr>
          <w:rFonts w:ascii="Tahoma" w:hAnsi="Tahoma" w:cs="Tahoma" w:hint="eastAsia"/>
          <w:sz w:val="18"/>
          <w:szCs w:val="18"/>
          <w:rtl/>
        </w:rPr>
        <w:t>זו</w:t>
      </w:r>
      <w:r w:rsidRPr="00596DB6">
        <w:rPr>
          <w:rFonts w:ascii="Tahoma" w:hAnsi="Tahoma" w:cs="Tahoma"/>
          <w:sz w:val="18"/>
          <w:szCs w:val="18"/>
          <w:rtl/>
        </w:rPr>
        <w:t xml:space="preserve"> "חלק </w:t>
      </w:r>
      <w:r w:rsidRPr="00596DB6">
        <w:rPr>
          <w:rFonts w:ascii="Tahoma" w:hAnsi="Tahoma" w:cs="Tahoma" w:hint="eastAsia"/>
          <w:sz w:val="18"/>
          <w:szCs w:val="18"/>
          <w:rtl/>
        </w:rPr>
        <w:t>חיצוני</w:t>
      </w:r>
      <w:r w:rsidRPr="00596DB6">
        <w:rPr>
          <w:rFonts w:ascii="Tahoma" w:hAnsi="Tahoma" w:cs="Tahoma"/>
          <w:sz w:val="18"/>
          <w:szCs w:val="18"/>
          <w:rtl/>
        </w:rPr>
        <w:t xml:space="preserve"> </w:t>
      </w:r>
      <w:r w:rsidRPr="00596DB6">
        <w:rPr>
          <w:rFonts w:ascii="Tahoma" w:hAnsi="Tahoma" w:cs="Tahoma" w:hint="eastAsia"/>
          <w:sz w:val="18"/>
          <w:szCs w:val="18"/>
          <w:rtl/>
        </w:rPr>
        <w:t>של</w:t>
      </w:r>
      <w:r w:rsidRPr="00596DB6">
        <w:rPr>
          <w:rFonts w:ascii="Tahoma" w:hAnsi="Tahoma" w:cs="Tahoma"/>
          <w:sz w:val="18"/>
          <w:szCs w:val="18"/>
          <w:rtl/>
        </w:rPr>
        <w:t xml:space="preserve"> </w:t>
      </w:r>
      <w:r w:rsidRPr="00596DB6">
        <w:rPr>
          <w:rFonts w:ascii="Tahoma" w:hAnsi="Tahoma" w:cs="Tahoma" w:hint="eastAsia"/>
          <w:sz w:val="18"/>
          <w:szCs w:val="18"/>
          <w:rtl/>
        </w:rPr>
        <w:t>גוף</w:t>
      </w:r>
      <w:r w:rsidRPr="00596DB6">
        <w:rPr>
          <w:rFonts w:ascii="Tahoma" w:hAnsi="Tahoma" w:cs="Tahoma"/>
          <w:sz w:val="18"/>
          <w:szCs w:val="18"/>
          <w:rtl/>
        </w:rPr>
        <w:t xml:space="preserve"> </w:t>
      </w:r>
      <w:r w:rsidRPr="00596DB6">
        <w:rPr>
          <w:rFonts w:ascii="Tahoma" w:hAnsi="Tahoma" w:cs="Tahoma" w:hint="eastAsia"/>
          <w:sz w:val="18"/>
          <w:szCs w:val="18"/>
          <w:rtl/>
        </w:rPr>
        <w:t>האדם</w:t>
      </w:r>
      <w:r w:rsidRPr="00596DB6">
        <w:rPr>
          <w:rFonts w:ascii="Tahoma" w:hAnsi="Tahoma" w:cs="Tahoma"/>
          <w:sz w:val="18"/>
          <w:szCs w:val="18"/>
          <w:rtl/>
        </w:rPr>
        <w:t xml:space="preserve">" </w:t>
      </w:r>
      <w:r w:rsidRPr="00596DB6">
        <w:rPr>
          <w:rFonts w:ascii="Tahoma" w:hAnsi="Tahoma" w:cs="Tahoma" w:hint="eastAsia"/>
          <w:sz w:val="18"/>
          <w:szCs w:val="18"/>
          <w:rtl/>
        </w:rPr>
        <w:t>הוא</w:t>
      </w:r>
      <w:r w:rsidRPr="00596DB6">
        <w:rPr>
          <w:rFonts w:ascii="Tahoma" w:hAnsi="Tahoma" w:cs="Tahoma"/>
          <w:sz w:val="18"/>
          <w:szCs w:val="18"/>
          <w:rtl/>
        </w:rPr>
        <w:t xml:space="preserve"> "שכבת </w:t>
      </w:r>
      <w:r w:rsidRPr="00596DB6">
        <w:rPr>
          <w:rFonts w:ascii="Tahoma" w:hAnsi="Tahoma" w:cs="Tahoma" w:hint="eastAsia"/>
          <w:sz w:val="18"/>
          <w:szCs w:val="18"/>
          <w:rtl/>
        </w:rPr>
        <w:t>העור</w:t>
      </w:r>
      <w:r w:rsidRPr="00596DB6">
        <w:rPr>
          <w:rFonts w:ascii="Tahoma" w:hAnsi="Tahoma" w:cs="Tahoma"/>
          <w:sz w:val="18"/>
          <w:szCs w:val="18"/>
          <w:rtl/>
        </w:rPr>
        <w:t xml:space="preserve"> </w:t>
      </w:r>
      <w:r w:rsidRPr="00596DB6">
        <w:rPr>
          <w:rFonts w:ascii="Tahoma" w:hAnsi="Tahoma" w:cs="Tahoma" w:hint="eastAsia"/>
          <w:sz w:val="18"/>
          <w:szCs w:val="18"/>
          <w:rtl/>
        </w:rPr>
        <w:t>החיצונית</w:t>
      </w:r>
      <w:r w:rsidRPr="00596DB6">
        <w:rPr>
          <w:rFonts w:ascii="Tahoma" w:hAnsi="Tahoma" w:cs="Tahoma"/>
          <w:sz w:val="18"/>
          <w:szCs w:val="18"/>
          <w:rtl/>
        </w:rPr>
        <w:t xml:space="preserve">, </w:t>
      </w:r>
      <w:r w:rsidRPr="00596DB6">
        <w:rPr>
          <w:rFonts w:ascii="Tahoma" w:hAnsi="Tahoma" w:cs="Tahoma" w:hint="eastAsia"/>
          <w:sz w:val="18"/>
          <w:szCs w:val="18"/>
          <w:rtl/>
        </w:rPr>
        <w:t>שיער</w:t>
      </w:r>
      <w:r w:rsidRPr="00596DB6">
        <w:rPr>
          <w:rFonts w:ascii="Tahoma" w:hAnsi="Tahoma" w:cs="Tahoma"/>
          <w:sz w:val="18"/>
          <w:szCs w:val="18"/>
          <w:rtl/>
        </w:rPr>
        <w:t xml:space="preserve">, </w:t>
      </w:r>
      <w:r w:rsidRPr="00596DB6">
        <w:rPr>
          <w:rFonts w:ascii="Tahoma" w:hAnsi="Tahoma" w:cs="Tahoma" w:hint="eastAsia"/>
          <w:sz w:val="18"/>
          <w:szCs w:val="18"/>
          <w:rtl/>
        </w:rPr>
        <w:t>ציפורניים</w:t>
      </w:r>
      <w:r w:rsidRPr="00596DB6">
        <w:rPr>
          <w:rFonts w:ascii="Tahoma" w:hAnsi="Tahoma" w:cs="Tahoma"/>
          <w:sz w:val="18"/>
          <w:szCs w:val="18"/>
          <w:rtl/>
        </w:rPr>
        <w:t xml:space="preserve">, </w:t>
      </w:r>
      <w:r w:rsidRPr="00596DB6">
        <w:rPr>
          <w:rFonts w:ascii="Tahoma" w:hAnsi="Tahoma" w:cs="Tahoma" w:hint="eastAsia"/>
          <w:sz w:val="18"/>
          <w:szCs w:val="18"/>
          <w:rtl/>
        </w:rPr>
        <w:t>שפתיים</w:t>
      </w:r>
      <w:r w:rsidRPr="00596DB6">
        <w:rPr>
          <w:rFonts w:ascii="Tahoma" w:hAnsi="Tahoma" w:cs="Tahoma"/>
          <w:sz w:val="18"/>
          <w:szCs w:val="18"/>
          <w:rtl/>
        </w:rPr>
        <w:t xml:space="preserve">, </w:t>
      </w:r>
      <w:r w:rsidRPr="00596DB6">
        <w:rPr>
          <w:rFonts w:ascii="Tahoma" w:hAnsi="Tahoma" w:cs="Tahoma" w:hint="eastAsia"/>
          <w:sz w:val="18"/>
          <w:szCs w:val="18"/>
          <w:rtl/>
        </w:rPr>
        <w:t>שיניים</w:t>
      </w:r>
      <w:r w:rsidRPr="00596DB6">
        <w:rPr>
          <w:rFonts w:ascii="Tahoma" w:hAnsi="Tahoma" w:cs="Tahoma"/>
          <w:sz w:val="18"/>
          <w:szCs w:val="18"/>
          <w:rtl/>
        </w:rPr>
        <w:t xml:space="preserve">, </w:t>
      </w:r>
      <w:r w:rsidRPr="00596DB6">
        <w:rPr>
          <w:rFonts w:ascii="Tahoma" w:hAnsi="Tahoma" w:cs="Tahoma" w:hint="eastAsia"/>
          <w:sz w:val="18"/>
          <w:szCs w:val="18"/>
          <w:rtl/>
        </w:rPr>
        <w:t>ריריות</w:t>
      </w:r>
      <w:r w:rsidRPr="00596DB6">
        <w:rPr>
          <w:rFonts w:ascii="Tahoma" w:hAnsi="Tahoma" w:cs="Tahoma"/>
          <w:sz w:val="18"/>
          <w:szCs w:val="18"/>
          <w:rtl/>
        </w:rPr>
        <w:t xml:space="preserve"> </w:t>
      </w:r>
      <w:r w:rsidRPr="00596DB6">
        <w:rPr>
          <w:rFonts w:ascii="Tahoma" w:hAnsi="Tahoma" w:cs="Tahoma" w:hint="eastAsia"/>
          <w:sz w:val="18"/>
          <w:szCs w:val="18"/>
          <w:rtl/>
        </w:rPr>
        <w:t>חלל</w:t>
      </w:r>
      <w:r w:rsidRPr="00596DB6">
        <w:rPr>
          <w:rFonts w:ascii="Tahoma" w:hAnsi="Tahoma" w:cs="Tahoma"/>
          <w:sz w:val="18"/>
          <w:szCs w:val="18"/>
          <w:rtl/>
        </w:rPr>
        <w:t xml:space="preserve"> </w:t>
      </w:r>
      <w:r w:rsidRPr="00596DB6">
        <w:rPr>
          <w:rFonts w:ascii="Tahoma" w:hAnsi="Tahoma" w:cs="Tahoma" w:hint="eastAsia"/>
          <w:sz w:val="18"/>
          <w:szCs w:val="18"/>
          <w:rtl/>
        </w:rPr>
        <w:t>הפה</w:t>
      </w:r>
      <w:r w:rsidRPr="00596DB6">
        <w:rPr>
          <w:rFonts w:ascii="Tahoma" w:hAnsi="Tahoma" w:cs="Tahoma"/>
          <w:sz w:val="18"/>
          <w:szCs w:val="18"/>
          <w:rtl/>
        </w:rPr>
        <w:t xml:space="preserve"> </w:t>
      </w:r>
      <w:r w:rsidRPr="00596DB6">
        <w:rPr>
          <w:rFonts w:ascii="Tahoma" w:hAnsi="Tahoma" w:cs="Tahoma" w:hint="eastAsia"/>
          <w:sz w:val="18"/>
          <w:szCs w:val="18"/>
          <w:rtl/>
        </w:rPr>
        <w:t>ואיברי</w:t>
      </w:r>
      <w:r w:rsidRPr="00596DB6">
        <w:rPr>
          <w:rFonts w:ascii="Tahoma" w:hAnsi="Tahoma" w:cs="Tahoma"/>
          <w:sz w:val="18"/>
          <w:szCs w:val="18"/>
          <w:rtl/>
        </w:rPr>
        <w:t xml:space="preserve"> </w:t>
      </w:r>
      <w:r w:rsidRPr="00596DB6">
        <w:rPr>
          <w:rFonts w:ascii="Tahoma" w:hAnsi="Tahoma" w:cs="Tahoma" w:hint="eastAsia"/>
          <w:sz w:val="18"/>
          <w:szCs w:val="18"/>
          <w:rtl/>
        </w:rPr>
        <w:t>המין</w:t>
      </w:r>
      <w:r w:rsidRPr="00596DB6">
        <w:rPr>
          <w:rFonts w:ascii="Tahoma" w:hAnsi="Tahoma" w:cs="Tahoma"/>
          <w:sz w:val="18"/>
          <w:szCs w:val="18"/>
          <w:rtl/>
        </w:rPr>
        <w:t xml:space="preserve"> </w:t>
      </w:r>
      <w:r w:rsidRPr="00596DB6">
        <w:rPr>
          <w:rFonts w:ascii="Tahoma" w:hAnsi="Tahoma" w:cs="Tahoma" w:hint="eastAsia"/>
          <w:sz w:val="18"/>
          <w:szCs w:val="18"/>
          <w:rtl/>
        </w:rPr>
        <w:t>החיצוניים</w:t>
      </w:r>
      <w:r w:rsidRPr="00596DB6">
        <w:rPr>
          <w:rFonts w:ascii="Tahoma" w:hAnsi="Tahoma" w:cs="Tahoma"/>
          <w:sz w:val="18"/>
          <w:szCs w:val="18"/>
          <w:rtl/>
        </w:rPr>
        <w:t xml:space="preserve">". </w:t>
      </w:r>
      <w:r w:rsidRPr="00596DB6">
        <w:rPr>
          <w:rFonts w:ascii="Tahoma" w:hAnsi="Tahoma" w:cs="Tahoma" w:hint="eastAsia"/>
          <w:sz w:val="18"/>
          <w:szCs w:val="18"/>
          <w:rtl/>
        </w:rPr>
        <w:t>קיימים</w:t>
      </w:r>
      <w:r w:rsidRPr="00596DB6">
        <w:rPr>
          <w:rFonts w:ascii="Tahoma" w:hAnsi="Tahoma" w:cs="Tahoma"/>
          <w:sz w:val="18"/>
          <w:szCs w:val="18"/>
          <w:rtl/>
        </w:rPr>
        <w:t xml:space="preserve"> </w:t>
      </w:r>
      <w:r w:rsidRPr="00596DB6">
        <w:rPr>
          <w:rFonts w:ascii="Tahoma" w:hAnsi="Tahoma" w:cs="Tahoma" w:hint="eastAsia"/>
          <w:sz w:val="18"/>
          <w:szCs w:val="18"/>
          <w:rtl/>
        </w:rPr>
        <w:t>חומרים</w:t>
      </w:r>
      <w:r w:rsidRPr="00596DB6">
        <w:rPr>
          <w:rFonts w:ascii="Tahoma" w:hAnsi="Tahoma" w:cs="Tahoma"/>
          <w:sz w:val="18"/>
          <w:szCs w:val="18"/>
          <w:rtl/>
        </w:rPr>
        <w:t xml:space="preserve"> </w:t>
      </w:r>
      <w:r w:rsidRPr="00596DB6">
        <w:rPr>
          <w:rFonts w:ascii="Tahoma" w:hAnsi="Tahoma" w:cs="Tahoma" w:hint="eastAsia"/>
          <w:sz w:val="18"/>
          <w:szCs w:val="18"/>
          <w:rtl/>
        </w:rPr>
        <w:t>שבריכוז</w:t>
      </w:r>
      <w:r w:rsidRPr="00596DB6">
        <w:rPr>
          <w:rFonts w:ascii="Tahoma" w:hAnsi="Tahoma" w:cs="Tahoma"/>
          <w:sz w:val="18"/>
          <w:szCs w:val="18"/>
          <w:rtl/>
        </w:rPr>
        <w:t xml:space="preserve"> </w:t>
      </w:r>
      <w:r w:rsidRPr="00596DB6">
        <w:rPr>
          <w:rFonts w:ascii="Tahoma" w:hAnsi="Tahoma" w:cs="Tahoma" w:hint="eastAsia"/>
          <w:sz w:val="18"/>
          <w:szCs w:val="18"/>
          <w:rtl/>
        </w:rPr>
        <w:t>מסוים</w:t>
      </w:r>
      <w:r w:rsidRPr="00596DB6">
        <w:rPr>
          <w:rFonts w:ascii="Tahoma" w:hAnsi="Tahoma" w:cs="Tahoma"/>
          <w:sz w:val="18"/>
          <w:szCs w:val="18"/>
          <w:rtl/>
        </w:rPr>
        <w:t xml:space="preserve"> </w:t>
      </w:r>
      <w:r w:rsidRPr="00596DB6">
        <w:rPr>
          <w:rFonts w:ascii="Tahoma" w:hAnsi="Tahoma" w:cs="Tahoma" w:hint="eastAsia"/>
          <w:sz w:val="18"/>
          <w:szCs w:val="18"/>
          <w:rtl/>
        </w:rPr>
        <w:t>ייחשבו</w:t>
      </w:r>
      <w:r w:rsidRPr="00596DB6">
        <w:rPr>
          <w:rFonts w:ascii="Tahoma" w:hAnsi="Tahoma" w:cs="Tahoma"/>
          <w:sz w:val="18"/>
          <w:szCs w:val="18"/>
          <w:rtl/>
        </w:rPr>
        <w:t xml:space="preserve"> </w:t>
      </w:r>
      <w:r w:rsidRPr="00596DB6">
        <w:rPr>
          <w:rFonts w:ascii="Tahoma" w:hAnsi="Tahoma" w:cs="Tahoma" w:hint="eastAsia"/>
          <w:sz w:val="18"/>
          <w:szCs w:val="18"/>
          <w:rtl/>
        </w:rPr>
        <w:t>לתמרוק</w:t>
      </w:r>
      <w:r w:rsidRPr="00596DB6">
        <w:rPr>
          <w:rFonts w:ascii="Tahoma" w:hAnsi="Tahoma" w:cs="Tahoma"/>
          <w:sz w:val="18"/>
          <w:szCs w:val="18"/>
          <w:rtl/>
        </w:rPr>
        <w:t xml:space="preserve"> </w:t>
      </w:r>
      <w:r w:rsidRPr="00596DB6">
        <w:rPr>
          <w:rFonts w:ascii="Tahoma" w:hAnsi="Tahoma" w:cs="Tahoma" w:hint="eastAsia"/>
          <w:sz w:val="18"/>
          <w:szCs w:val="18"/>
          <w:rtl/>
        </w:rPr>
        <w:t>ובריכוז</w:t>
      </w:r>
      <w:r w:rsidRPr="00596DB6">
        <w:rPr>
          <w:rFonts w:ascii="Tahoma" w:hAnsi="Tahoma" w:cs="Tahoma"/>
          <w:sz w:val="18"/>
          <w:szCs w:val="18"/>
          <w:rtl/>
        </w:rPr>
        <w:t xml:space="preserve"> </w:t>
      </w:r>
      <w:r w:rsidRPr="00596DB6">
        <w:rPr>
          <w:rFonts w:ascii="Tahoma" w:hAnsi="Tahoma" w:cs="Tahoma" w:hint="eastAsia"/>
          <w:sz w:val="18"/>
          <w:szCs w:val="18"/>
          <w:rtl/>
        </w:rPr>
        <w:t>גבוה</w:t>
      </w:r>
      <w:r w:rsidRPr="00596DB6">
        <w:rPr>
          <w:rFonts w:ascii="Tahoma" w:hAnsi="Tahoma" w:cs="Tahoma"/>
          <w:sz w:val="18"/>
          <w:szCs w:val="18"/>
          <w:rtl/>
        </w:rPr>
        <w:t xml:space="preserve"> </w:t>
      </w:r>
      <w:r w:rsidRPr="00596DB6">
        <w:rPr>
          <w:rFonts w:ascii="Tahoma" w:hAnsi="Tahoma" w:cs="Tahoma" w:hint="eastAsia"/>
          <w:sz w:val="18"/>
          <w:szCs w:val="18"/>
          <w:rtl/>
        </w:rPr>
        <w:t>יותר</w:t>
      </w:r>
      <w:r w:rsidRPr="00596DB6">
        <w:rPr>
          <w:rFonts w:ascii="Tahoma" w:hAnsi="Tahoma" w:cs="Tahoma"/>
          <w:sz w:val="18"/>
          <w:szCs w:val="18"/>
          <w:rtl/>
        </w:rPr>
        <w:t xml:space="preserve"> </w:t>
      </w:r>
      <w:r w:rsidRPr="00596DB6">
        <w:rPr>
          <w:rFonts w:ascii="Tahoma" w:hAnsi="Tahoma" w:cs="Tahoma" w:hint="eastAsia"/>
          <w:sz w:val="18"/>
          <w:szCs w:val="18"/>
          <w:rtl/>
        </w:rPr>
        <w:t>יחשבו</w:t>
      </w:r>
      <w:r w:rsidRPr="00596DB6">
        <w:rPr>
          <w:rFonts w:ascii="Tahoma" w:hAnsi="Tahoma" w:cs="Tahoma"/>
          <w:sz w:val="18"/>
          <w:szCs w:val="18"/>
          <w:rtl/>
        </w:rPr>
        <w:t xml:space="preserve"> </w:t>
      </w:r>
      <w:r w:rsidRPr="00596DB6">
        <w:rPr>
          <w:rFonts w:ascii="Tahoma" w:hAnsi="Tahoma" w:cs="Tahoma" w:hint="eastAsia"/>
          <w:sz w:val="18"/>
          <w:szCs w:val="18"/>
          <w:rtl/>
        </w:rPr>
        <w:t>ל</w:t>
      </w:r>
      <w:r w:rsidRPr="00596DB6">
        <w:rPr>
          <w:rFonts w:ascii="Tahoma" w:hAnsi="Tahoma" w:cs="Tahoma"/>
          <w:sz w:val="18"/>
          <w:szCs w:val="18"/>
          <w:rtl/>
        </w:rPr>
        <w:t xml:space="preserve">תכשיר </w:t>
      </w:r>
      <w:r w:rsidRPr="00596DB6">
        <w:rPr>
          <w:rFonts w:ascii="Tahoma" w:hAnsi="Tahoma" w:cs="Tahoma" w:hint="eastAsia"/>
          <w:sz w:val="18"/>
          <w:szCs w:val="18"/>
          <w:rtl/>
        </w:rPr>
        <w:t>על</w:t>
      </w:r>
      <w:r w:rsidRPr="00596DB6">
        <w:rPr>
          <w:rFonts w:ascii="Tahoma" w:hAnsi="Tahoma" w:cs="Tahoma"/>
          <w:sz w:val="18"/>
          <w:szCs w:val="18"/>
          <w:rtl/>
        </w:rPr>
        <w:t xml:space="preserve"> פי תקנות הרוקחים (תכשירים), </w:t>
      </w:r>
      <w:r w:rsidRPr="00596DB6">
        <w:rPr>
          <w:rFonts w:ascii="Tahoma" w:hAnsi="Tahoma" w:cs="Tahoma" w:hint="eastAsia"/>
          <w:sz w:val="18"/>
          <w:szCs w:val="18"/>
          <w:rtl/>
        </w:rPr>
        <w:t>ה</w:t>
      </w:r>
      <w:r w:rsidRPr="00596DB6">
        <w:rPr>
          <w:rFonts w:ascii="Tahoma" w:hAnsi="Tahoma" w:cs="Tahoma"/>
          <w:sz w:val="18"/>
          <w:szCs w:val="18"/>
          <w:rtl/>
        </w:rPr>
        <w:t xml:space="preserve">תשמ"ו-1986 (להלן - תכשיר). צו הפיקוח על מצרכים ושירותים (תמרוקים), </w:t>
      </w:r>
      <w:r w:rsidRPr="00596DB6">
        <w:rPr>
          <w:rFonts w:ascii="Tahoma" w:hAnsi="Tahoma" w:cs="Tahoma" w:hint="eastAsia"/>
          <w:sz w:val="18"/>
          <w:szCs w:val="18"/>
          <w:rtl/>
        </w:rPr>
        <w:t>ה</w:t>
      </w:r>
      <w:r w:rsidRPr="00596DB6">
        <w:rPr>
          <w:rFonts w:ascii="Tahoma" w:hAnsi="Tahoma" w:cs="Tahoma"/>
          <w:sz w:val="18"/>
          <w:szCs w:val="18"/>
          <w:rtl/>
        </w:rPr>
        <w:t xml:space="preserve">תשל"ג-1973, </w:t>
      </w:r>
      <w:r w:rsidRPr="00596DB6">
        <w:rPr>
          <w:rFonts w:ascii="Tahoma" w:hAnsi="Tahoma" w:cs="Tahoma" w:hint="eastAsia"/>
          <w:sz w:val="18"/>
          <w:szCs w:val="18"/>
          <w:rtl/>
        </w:rPr>
        <w:t>ותקנות</w:t>
      </w:r>
      <w:r w:rsidRPr="00596DB6">
        <w:rPr>
          <w:rFonts w:ascii="Tahoma" w:hAnsi="Tahoma" w:cs="Tahoma"/>
          <w:sz w:val="18"/>
          <w:szCs w:val="18"/>
          <w:rtl/>
        </w:rPr>
        <w:t xml:space="preserve"> </w:t>
      </w:r>
      <w:r w:rsidRPr="00596DB6">
        <w:rPr>
          <w:rFonts w:ascii="Tahoma" w:hAnsi="Tahoma" w:cs="Tahoma" w:hint="eastAsia"/>
          <w:sz w:val="18"/>
          <w:szCs w:val="18"/>
          <w:rtl/>
        </w:rPr>
        <w:t>הרוקחים</w:t>
      </w:r>
      <w:r w:rsidRPr="00596DB6">
        <w:rPr>
          <w:rFonts w:ascii="Tahoma" w:hAnsi="Tahoma" w:cs="Tahoma"/>
          <w:sz w:val="18"/>
          <w:szCs w:val="18"/>
          <w:rtl/>
        </w:rPr>
        <w:t xml:space="preserve"> (תמרוקים), </w:t>
      </w:r>
      <w:r w:rsidRPr="00596DB6">
        <w:rPr>
          <w:rFonts w:ascii="Tahoma" w:hAnsi="Tahoma" w:cs="Tahoma" w:hint="eastAsia"/>
          <w:sz w:val="18"/>
          <w:szCs w:val="18"/>
          <w:rtl/>
        </w:rPr>
        <w:t>התשע</w:t>
      </w:r>
      <w:r w:rsidRPr="00596DB6">
        <w:rPr>
          <w:rFonts w:ascii="Tahoma" w:hAnsi="Tahoma" w:cs="Tahoma"/>
          <w:sz w:val="18"/>
          <w:szCs w:val="18"/>
          <w:rtl/>
        </w:rPr>
        <w:t xml:space="preserve">"ג-2013 (להלן - </w:t>
      </w:r>
      <w:r w:rsidRPr="00596DB6">
        <w:rPr>
          <w:rFonts w:ascii="Tahoma" w:hAnsi="Tahoma" w:cs="Tahoma" w:hint="eastAsia"/>
          <w:sz w:val="18"/>
          <w:szCs w:val="18"/>
          <w:rtl/>
        </w:rPr>
        <w:t>תקנות</w:t>
      </w:r>
      <w:r w:rsidRPr="00596DB6">
        <w:rPr>
          <w:rFonts w:ascii="Tahoma" w:hAnsi="Tahoma" w:cs="Tahoma"/>
          <w:sz w:val="18"/>
          <w:szCs w:val="18"/>
          <w:rtl/>
        </w:rPr>
        <w:t xml:space="preserve"> </w:t>
      </w:r>
      <w:r w:rsidRPr="00596DB6">
        <w:rPr>
          <w:rFonts w:ascii="Tahoma" w:hAnsi="Tahoma" w:cs="Tahoma" w:hint="eastAsia"/>
          <w:sz w:val="18"/>
          <w:szCs w:val="18"/>
          <w:rtl/>
        </w:rPr>
        <w:t>התמרוקים</w:t>
      </w:r>
      <w:r w:rsidRPr="00596DB6">
        <w:rPr>
          <w:rFonts w:ascii="Tahoma" w:hAnsi="Tahoma" w:cs="Tahoma"/>
          <w:sz w:val="18"/>
          <w:szCs w:val="18"/>
          <w:rtl/>
        </w:rPr>
        <w:t xml:space="preserve">) </w:t>
      </w:r>
      <w:r w:rsidRPr="00596DB6">
        <w:rPr>
          <w:rFonts w:ascii="Tahoma" w:hAnsi="Tahoma" w:cs="Tahoma" w:hint="eastAsia"/>
          <w:sz w:val="18"/>
          <w:szCs w:val="18"/>
          <w:rtl/>
        </w:rPr>
        <w:t>מסדירים</w:t>
      </w:r>
      <w:r w:rsidRPr="00596DB6">
        <w:rPr>
          <w:rFonts w:ascii="Tahoma" w:hAnsi="Tahoma" w:cs="Tahoma"/>
          <w:sz w:val="18"/>
          <w:szCs w:val="18"/>
          <w:rtl/>
        </w:rPr>
        <w:t xml:space="preserve"> </w:t>
      </w:r>
      <w:r w:rsidRPr="00596DB6">
        <w:rPr>
          <w:rFonts w:ascii="Tahoma" w:hAnsi="Tahoma" w:cs="Tahoma" w:hint="eastAsia"/>
          <w:sz w:val="18"/>
          <w:szCs w:val="18"/>
          <w:rtl/>
        </w:rPr>
        <w:t>ייצור</w:t>
      </w:r>
      <w:r w:rsidRPr="00596DB6">
        <w:rPr>
          <w:rFonts w:ascii="Tahoma" w:hAnsi="Tahoma" w:cs="Tahoma"/>
          <w:sz w:val="18"/>
          <w:szCs w:val="18"/>
          <w:rtl/>
        </w:rPr>
        <w:t xml:space="preserve"> </w:t>
      </w:r>
      <w:r w:rsidRPr="00596DB6">
        <w:rPr>
          <w:rFonts w:ascii="Tahoma" w:hAnsi="Tahoma" w:cs="Tahoma" w:hint="eastAsia"/>
          <w:sz w:val="18"/>
          <w:szCs w:val="18"/>
          <w:rtl/>
        </w:rPr>
        <w:t>וייבוא</w:t>
      </w:r>
      <w:r w:rsidRPr="00596DB6">
        <w:rPr>
          <w:rFonts w:ascii="Tahoma" w:hAnsi="Tahoma" w:cs="Tahoma"/>
          <w:sz w:val="18"/>
          <w:szCs w:val="18"/>
          <w:rtl/>
        </w:rPr>
        <w:t xml:space="preserve"> </w:t>
      </w:r>
      <w:r w:rsidRPr="00596DB6">
        <w:rPr>
          <w:rFonts w:ascii="Tahoma" w:hAnsi="Tahoma" w:cs="Tahoma" w:hint="eastAsia"/>
          <w:sz w:val="18"/>
          <w:szCs w:val="18"/>
          <w:rtl/>
        </w:rPr>
        <w:t>של</w:t>
      </w:r>
      <w:r w:rsidRPr="00596DB6">
        <w:rPr>
          <w:rFonts w:ascii="Tahoma" w:hAnsi="Tahoma" w:cs="Tahoma"/>
          <w:sz w:val="18"/>
          <w:szCs w:val="18"/>
          <w:rtl/>
        </w:rPr>
        <w:t xml:space="preserve"> </w:t>
      </w:r>
      <w:r w:rsidRPr="00596DB6">
        <w:rPr>
          <w:rFonts w:ascii="Tahoma" w:hAnsi="Tahoma" w:cs="Tahoma" w:hint="eastAsia"/>
          <w:sz w:val="18"/>
          <w:szCs w:val="18"/>
          <w:rtl/>
        </w:rPr>
        <w:t>תמרוקים</w:t>
      </w:r>
      <w:r w:rsidRPr="00596DB6">
        <w:rPr>
          <w:rFonts w:ascii="Tahoma" w:hAnsi="Tahoma" w:cs="Tahoma"/>
          <w:sz w:val="18"/>
          <w:szCs w:val="18"/>
          <w:rtl/>
        </w:rPr>
        <w:t xml:space="preserve"> </w:t>
      </w:r>
      <w:r w:rsidRPr="00596DB6">
        <w:rPr>
          <w:rFonts w:ascii="Tahoma" w:hAnsi="Tahoma" w:cs="Tahoma" w:hint="eastAsia"/>
          <w:sz w:val="18"/>
          <w:szCs w:val="18"/>
          <w:rtl/>
        </w:rPr>
        <w:t>ב</w:t>
      </w:r>
      <w:r w:rsidRPr="00596DB6">
        <w:rPr>
          <w:rFonts w:ascii="Tahoma" w:hAnsi="Tahoma" w:cs="Tahoma"/>
          <w:sz w:val="18"/>
          <w:szCs w:val="18"/>
          <w:rtl/>
        </w:rPr>
        <w:t>ר</w:t>
      </w:r>
      <w:r w:rsidRPr="00596DB6">
        <w:rPr>
          <w:rFonts w:ascii="Tahoma" w:hAnsi="Tahoma" w:cs="Tahoma" w:hint="eastAsia"/>
          <w:sz w:val="18"/>
          <w:szCs w:val="18"/>
          <w:rtl/>
        </w:rPr>
        <w:t>י</w:t>
      </w:r>
      <w:r w:rsidRPr="00596DB6">
        <w:rPr>
          <w:rFonts w:ascii="Tahoma" w:hAnsi="Tahoma" w:cs="Tahoma"/>
          <w:sz w:val="18"/>
          <w:szCs w:val="18"/>
          <w:rtl/>
        </w:rPr>
        <w:t xml:space="preserve">שיון </w:t>
      </w:r>
      <w:r w:rsidRPr="00596DB6">
        <w:rPr>
          <w:rFonts w:ascii="Tahoma" w:hAnsi="Tahoma" w:cs="Tahoma" w:hint="eastAsia"/>
          <w:sz w:val="18"/>
          <w:szCs w:val="18"/>
          <w:rtl/>
        </w:rPr>
        <w:t>משרד</w:t>
      </w:r>
      <w:r w:rsidRPr="00596DB6">
        <w:rPr>
          <w:rFonts w:ascii="Tahoma" w:hAnsi="Tahoma" w:cs="Tahoma"/>
          <w:sz w:val="18"/>
          <w:szCs w:val="18"/>
          <w:rtl/>
        </w:rPr>
        <w:t xml:space="preserve"> הבריאות. התקנות אוסרות ייצור ושיווק אלא לפי </w:t>
      </w:r>
      <w:r w:rsidRPr="00596DB6">
        <w:rPr>
          <w:rFonts w:ascii="Tahoma" w:hAnsi="Tahoma" w:cs="Tahoma" w:hint="eastAsia"/>
          <w:sz w:val="18"/>
          <w:szCs w:val="18"/>
          <w:rtl/>
        </w:rPr>
        <w:t>ה</w:t>
      </w:r>
      <w:r w:rsidRPr="00596DB6">
        <w:rPr>
          <w:rFonts w:ascii="Tahoma" w:hAnsi="Tahoma" w:cs="Tahoma"/>
          <w:sz w:val="18"/>
          <w:szCs w:val="18"/>
          <w:rtl/>
        </w:rPr>
        <w:t>הוראות המסדירות בין היתר את תנאי הייצור, ההובלה, האחסון והסימון. מחלק</w:t>
      </w:r>
      <w:r w:rsidRPr="00596DB6">
        <w:rPr>
          <w:rFonts w:ascii="Tahoma" w:hAnsi="Tahoma" w:cs="Tahoma" w:hint="eastAsia"/>
          <w:sz w:val="18"/>
          <w:szCs w:val="18"/>
          <w:rtl/>
        </w:rPr>
        <w:t>ת</w:t>
      </w:r>
      <w:r w:rsidRPr="00596DB6">
        <w:rPr>
          <w:rFonts w:ascii="Tahoma" w:hAnsi="Tahoma" w:cs="Tahoma"/>
          <w:sz w:val="18"/>
          <w:szCs w:val="18"/>
          <w:rtl/>
        </w:rPr>
        <w:t> </w:t>
      </w:r>
      <w:r w:rsidRPr="00596DB6">
        <w:rPr>
          <w:rFonts w:ascii="Tahoma" w:hAnsi="Tahoma" w:cs="Tahoma" w:hint="eastAsia"/>
          <w:sz w:val="18"/>
          <w:szCs w:val="18"/>
          <w:rtl/>
        </w:rPr>
        <w:t>התמרוקים</w:t>
      </w:r>
      <w:r w:rsidRPr="00596DB6">
        <w:rPr>
          <w:rFonts w:ascii="Tahoma" w:hAnsi="Tahoma" w:cs="Tahoma"/>
          <w:sz w:val="18"/>
          <w:szCs w:val="18"/>
          <w:rtl/>
        </w:rPr>
        <w:t xml:space="preserve"> </w:t>
      </w:r>
      <w:r w:rsidRPr="00596DB6">
        <w:rPr>
          <w:rFonts w:ascii="Tahoma" w:hAnsi="Tahoma" w:cs="Tahoma" w:hint="eastAsia"/>
          <w:sz w:val="18"/>
          <w:szCs w:val="18"/>
          <w:rtl/>
        </w:rPr>
        <w:t>במשרד</w:t>
      </w:r>
      <w:r w:rsidRPr="00596DB6">
        <w:rPr>
          <w:rFonts w:ascii="Tahoma" w:hAnsi="Tahoma" w:cs="Tahoma"/>
          <w:sz w:val="18"/>
          <w:szCs w:val="18"/>
          <w:rtl/>
        </w:rPr>
        <w:t xml:space="preserve"> </w:t>
      </w:r>
      <w:r w:rsidRPr="00596DB6">
        <w:rPr>
          <w:rFonts w:ascii="Tahoma" w:hAnsi="Tahoma" w:cs="Tahoma" w:hint="eastAsia"/>
          <w:sz w:val="18"/>
          <w:szCs w:val="18"/>
          <w:rtl/>
        </w:rPr>
        <w:t>הבריאות</w:t>
      </w:r>
      <w:r w:rsidRPr="00596DB6">
        <w:rPr>
          <w:rFonts w:ascii="Tahoma" w:hAnsi="Tahoma" w:cs="Tahoma"/>
          <w:sz w:val="18"/>
          <w:szCs w:val="18"/>
          <w:rtl/>
        </w:rPr>
        <w:t xml:space="preserve"> </w:t>
      </w:r>
      <w:r w:rsidRPr="00596DB6">
        <w:rPr>
          <w:rFonts w:ascii="Tahoma" w:hAnsi="Tahoma" w:cs="Tahoma" w:hint="eastAsia"/>
          <w:sz w:val="18"/>
          <w:szCs w:val="18"/>
          <w:rtl/>
        </w:rPr>
        <w:t>פועלת</w:t>
      </w:r>
      <w:r w:rsidRPr="00596DB6">
        <w:rPr>
          <w:rFonts w:ascii="Tahoma" w:hAnsi="Tahoma" w:cs="Tahoma"/>
          <w:sz w:val="18"/>
          <w:szCs w:val="18"/>
          <w:rtl/>
        </w:rPr>
        <w:t xml:space="preserve"> </w:t>
      </w:r>
      <w:r w:rsidRPr="00596DB6">
        <w:rPr>
          <w:rFonts w:ascii="Tahoma" w:hAnsi="Tahoma" w:cs="Tahoma" w:hint="eastAsia"/>
          <w:sz w:val="18"/>
          <w:szCs w:val="18"/>
          <w:rtl/>
        </w:rPr>
        <w:t>לרישוי</w:t>
      </w:r>
      <w:r w:rsidRPr="00596DB6">
        <w:rPr>
          <w:rFonts w:ascii="Tahoma" w:hAnsi="Tahoma" w:cs="Tahoma"/>
          <w:sz w:val="18"/>
          <w:szCs w:val="18"/>
          <w:rtl/>
        </w:rPr>
        <w:t xml:space="preserve"> </w:t>
      </w:r>
      <w:r w:rsidRPr="00596DB6">
        <w:rPr>
          <w:rFonts w:ascii="Tahoma" w:hAnsi="Tahoma" w:cs="Tahoma" w:hint="eastAsia"/>
          <w:sz w:val="18"/>
          <w:szCs w:val="18"/>
          <w:rtl/>
        </w:rPr>
        <w:t>ולרישום</w:t>
      </w:r>
      <w:r w:rsidRPr="00596DB6">
        <w:rPr>
          <w:rFonts w:ascii="Tahoma" w:hAnsi="Tahoma" w:cs="Tahoma"/>
          <w:sz w:val="18"/>
          <w:szCs w:val="18"/>
          <w:rtl/>
        </w:rPr>
        <w:t xml:space="preserve"> </w:t>
      </w:r>
      <w:r w:rsidRPr="00596DB6">
        <w:rPr>
          <w:rFonts w:ascii="Tahoma" w:hAnsi="Tahoma" w:cs="Tahoma" w:hint="eastAsia"/>
          <w:sz w:val="18"/>
          <w:szCs w:val="18"/>
          <w:rtl/>
        </w:rPr>
        <w:t>של</w:t>
      </w:r>
      <w:r w:rsidRPr="00596DB6">
        <w:rPr>
          <w:rFonts w:ascii="Tahoma" w:hAnsi="Tahoma" w:cs="Tahoma"/>
          <w:sz w:val="18"/>
          <w:szCs w:val="18"/>
          <w:rtl/>
        </w:rPr>
        <w:t xml:space="preserve"> </w:t>
      </w:r>
      <w:r w:rsidRPr="00596DB6">
        <w:rPr>
          <w:rFonts w:ascii="Tahoma" w:hAnsi="Tahoma" w:cs="Tahoma" w:hint="eastAsia"/>
          <w:sz w:val="18"/>
          <w:szCs w:val="18"/>
          <w:rtl/>
        </w:rPr>
        <w:t>תמרוקים</w:t>
      </w:r>
      <w:r w:rsidRPr="00596DB6">
        <w:rPr>
          <w:rFonts w:ascii="Tahoma" w:hAnsi="Tahoma" w:cs="Tahoma"/>
          <w:sz w:val="18"/>
          <w:szCs w:val="18"/>
          <w:rtl/>
        </w:rPr>
        <w:t xml:space="preserve">. </w:t>
      </w:r>
      <w:r w:rsidRPr="00596DB6">
        <w:rPr>
          <w:rFonts w:ascii="Tahoma" w:hAnsi="Tahoma" w:cs="Tahoma" w:hint="eastAsia"/>
          <w:sz w:val="18"/>
          <w:szCs w:val="18"/>
          <w:rtl/>
        </w:rPr>
        <w:t>כשיצרן</w:t>
      </w:r>
      <w:r w:rsidRPr="00596DB6">
        <w:rPr>
          <w:rFonts w:ascii="Tahoma" w:hAnsi="Tahoma" w:cs="Tahoma"/>
          <w:sz w:val="18"/>
          <w:szCs w:val="18"/>
          <w:rtl/>
        </w:rPr>
        <w:t xml:space="preserve"> </w:t>
      </w:r>
      <w:r w:rsidRPr="00596DB6">
        <w:rPr>
          <w:rFonts w:ascii="Tahoma" w:hAnsi="Tahoma" w:cs="Tahoma" w:hint="eastAsia"/>
          <w:sz w:val="18"/>
          <w:szCs w:val="18"/>
          <w:rtl/>
        </w:rPr>
        <w:t>או</w:t>
      </w:r>
      <w:r w:rsidRPr="00596DB6">
        <w:rPr>
          <w:rFonts w:ascii="Tahoma" w:hAnsi="Tahoma" w:cs="Tahoma"/>
          <w:sz w:val="18"/>
          <w:szCs w:val="18"/>
          <w:rtl/>
        </w:rPr>
        <w:t xml:space="preserve"> </w:t>
      </w:r>
      <w:r w:rsidRPr="00596DB6">
        <w:rPr>
          <w:rFonts w:ascii="Tahoma" w:hAnsi="Tahoma" w:cs="Tahoma" w:hint="eastAsia"/>
          <w:sz w:val="18"/>
          <w:szCs w:val="18"/>
          <w:rtl/>
        </w:rPr>
        <w:t>יבואן</w:t>
      </w:r>
      <w:r w:rsidRPr="00596DB6">
        <w:rPr>
          <w:rFonts w:ascii="Tahoma" w:hAnsi="Tahoma" w:cs="Tahoma"/>
          <w:sz w:val="18"/>
          <w:szCs w:val="18"/>
          <w:rtl/>
        </w:rPr>
        <w:t xml:space="preserve"> </w:t>
      </w:r>
      <w:r w:rsidRPr="00596DB6">
        <w:rPr>
          <w:rFonts w:ascii="Tahoma" w:hAnsi="Tahoma" w:cs="Tahoma" w:hint="eastAsia"/>
          <w:sz w:val="18"/>
          <w:szCs w:val="18"/>
          <w:rtl/>
        </w:rPr>
        <w:t>מבקש</w:t>
      </w:r>
      <w:r w:rsidRPr="00596DB6">
        <w:rPr>
          <w:rFonts w:ascii="Tahoma" w:hAnsi="Tahoma" w:cs="Tahoma" w:hint="cs"/>
          <w:sz w:val="18"/>
          <w:szCs w:val="18"/>
          <w:rtl/>
        </w:rPr>
        <w:t>ים</w:t>
      </w:r>
      <w:r w:rsidRPr="00596DB6">
        <w:rPr>
          <w:rFonts w:ascii="Tahoma" w:hAnsi="Tahoma" w:cs="Tahoma"/>
          <w:sz w:val="18"/>
          <w:szCs w:val="18"/>
          <w:rtl/>
        </w:rPr>
        <w:t xml:space="preserve"> </w:t>
      </w:r>
      <w:r w:rsidRPr="00596DB6">
        <w:rPr>
          <w:rFonts w:ascii="Tahoma" w:hAnsi="Tahoma" w:cs="Tahoma" w:hint="eastAsia"/>
          <w:sz w:val="18"/>
          <w:szCs w:val="18"/>
          <w:rtl/>
        </w:rPr>
        <w:t>רישיון</w:t>
      </w:r>
      <w:r w:rsidRPr="00596DB6">
        <w:rPr>
          <w:rFonts w:ascii="Tahoma" w:hAnsi="Tahoma" w:cs="Tahoma"/>
          <w:sz w:val="18"/>
          <w:szCs w:val="18"/>
          <w:rtl/>
        </w:rPr>
        <w:t xml:space="preserve"> </w:t>
      </w:r>
      <w:r w:rsidRPr="00596DB6">
        <w:rPr>
          <w:rFonts w:ascii="Tahoma" w:hAnsi="Tahoma" w:cs="Tahoma" w:hint="eastAsia"/>
          <w:sz w:val="18"/>
          <w:szCs w:val="18"/>
          <w:rtl/>
        </w:rPr>
        <w:t>עסק</w:t>
      </w:r>
      <w:r w:rsidRPr="00596DB6">
        <w:rPr>
          <w:rFonts w:ascii="Tahoma" w:hAnsi="Tahoma" w:cs="Tahoma"/>
          <w:sz w:val="18"/>
          <w:szCs w:val="18"/>
          <w:rtl/>
        </w:rPr>
        <w:t xml:space="preserve"> </w:t>
      </w:r>
      <w:r w:rsidRPr="00596DB6">
        <w:rPr>
          <w:rFonts w:ascii="Tahoma" w:hAnsi="Tahoma" w:cs="Tahoma" w:hint="eastAsia"/>
          <w:sz w:val="18"/>
          <w:szCs w:val="18"/>
          <w:rtl/>
        </w:rPr>
        <w:t>לעיסוק</w:t>
      </w:r>
      <w:r w:rsidRPr="00596DB6">
        <w:rPr>
          <w:rFonts w:ascii="Tahoma" w:hAnsi="Tahoma" w:cs="Tahoma"/>
          <w:sz w:val="18"/>
          <w:szCs w:val="18"/>
          <w:rtl/>
        </w:rPr>
        <w:t xml:space="preserve"> </w:t>
      </w:r>
      <w:r w:rsidRPr="00596DB6">
        <w:rPr>
          <w:rFonts w:ascii="Tahoma" w:hAnsi="Tahoma" w:cs="Tahoma" w:hint="eastAsia"/>
          <w:sz w:val="18"/>
          <w:szCs w:val="18"/>
          <w:rtl/>
        </w:rPr>
        <w:t>בתמרוקים</w:t>
      </w:r>
      <w:r w:rsidRPr="00596DB6">
        <w:rPr>
          <w:rFonts w:ascii="Tahoma" w:hAnsi="Tahoma" w:cs="Tahoma"/>
          <w:sz w:val="18"/>
          <w:szCs w:val="18"/>
          <w:rtl/>
        </w:rPr>
        <w:t xml:space="preserve">, </w:t>
      </w:r>
      <w:r w:rsidRPr="00596DB6">
        <w:rPr>
          <w:rFonts w:ascii="Tahoma" w:hAnsi="Tahoma" w:cs="Tahoma" w:hint="eastAsia"/>
          <w:sz w:val="18"/>
          <w:szCs w:val="18"/>
          <w:rtl/>
        </w:rPr>
        <w:t>הרוקח</w:t>
      </w:r>
      <w:r w:rsidRPr="00596DB6">
        <w:rPr>
          <w:rFonts w:ascii="Tahoma" w:hAnsi="Tahoma" w:cs="Tahoma"/>
          <w:sz w:val="18"/>
          <w:szCs w:val="18"/>
          <w:rtl/>
        </w:rPr>
        <w:t xml:space="preserve"> </w:t>
      </w:r>
      <w:r w:rsidRPr="00596DB6">
        <w:rPr>
          <w:rFonts w:ascii="Tahoma" w:hAnsi="Tahoma" w:cs="Tahoma" w:hint="eastAsia"/>
          <w:sz w:val="18"/>
          <w:szCs w:val="18"/>
          <w:rtl/>
        </w:rPr>
        <w:t>המחוזי</w:t>
      </w:r>
      <w:r w:rsidRPr="00596DB6">
        <w:rPr>
          <w:rFonts w:ascii="Tahoma" w:hAnsi="Tahoma" w:cs="Tahoma"/>
          <w:sz w:val="18"/>
          <w:szCs w:val="18"/>
          <w:rtl/>
        </w:rPr>
        <w:t xml:space="preserve"> </w:t>
      </w:r>
      <w:r w:rsidRPr="00596DB6">
        <w:rPr>
          <w:rFonts w:ascii="Tahoma" w:hAnsi="Tahoma" w:cs="Tahoma" w:hint="eastAsia"/>
          <w:sz w:val="18"/>
          <w:szCs w:val="18"/>
          <w:rtl/>
        </w:rPr>
        <w:t>מפקח</w:t>
      </w:r>
      <w:r w:rsidRPr="00596DB6">
        <w:rPr>
          <w:rFonts w:ascii="Tahoma" w:hAnsi="Tahoma" w:cs="Tahoma"/>
          <w:sz w:val="18"/>
          <w:szCs w:val="18"/>
          <w:rtl/>
        </w:rPr>
        <w:t xml:space="preserve"> </w:t>
      </w:r>
      <w:r w:rsidRPr="00596DB6">
        <w:rPr>
          <w:rFonts w:ascii="Tahoma" w:hAnsi="Tahoma" w:cs="Tahoma" w:hint="eastAsia"/>
          <w:sz w:val="18"/>
          <w:szCs w:val="18"/>
          <w:rtl/>
        </w:rPr>
        <w:t>על</w:t>
      </w:r>
      <w:r w:rsidRPr="00596DB6">
        <w:rPr>
          <w:rFonts w:ascii="Tahoma" w:hAnsi="Tahoma" w:cs="Tahoma"/>
          <w:sz w:val="18"/>
          <w:szCs w:val="18"/>
          <w:rtl/>
        </w:rPr>
        <w:t xml:space="preserve"> </w:t>
      </w:r>
      <w:r w:rsidRPr="00596DB6">
        <w:rPr>
          <w:rFonts w:ascii="Tahoma" w:hAnsi="Tahoma" w:cs="Tahoma" w:hint="eastAsia"/>
          <w:sz w:val="18"/>
          <w:szCs w:val="18"/>
          <w:rtl/>
        </w:rPr>
        <w:t>נושא</w:t>
      </w:r>
      <w:r w:rsidRPr="00596DB6">
        <w:rPr>
          <w:rFonts w:ascii="Tahoma" w:hAnsi="Tahoma" w:cs="Tahoma"/>
          <w:sz w:val="18"/>
          <w:szCs w:val="18"/>
          <w:rtl/>
        </w:rPr>
        <w:t xml:space="preserve"> </w:t>
      </w:r>
      <w:r w:rsidRPr="00596DB6">
        <w:rPr>
          <w:rFonts w:ascii="Tahoma" w:hAnsi="Tahoma" w:cs="Tahoma" w:hint="eastAsia"/>
          <w:sz w:val="18"/>
          <w:szCs w:val="18"/>
          <w:rtl/>
        </w:rPr>
        <w:t>זה</w:t>
      </w:r>
      <w:r w:rsidRPr="00596DB6">
        <w:rPr>
          <w:rFonts w:ascii="Tahoma" w:hAnsi="Tahoma" w:cs="Tahoma"/>
          <w:sz w:val="18"/>
          <w:szCs w:val="18"/>
          <w:rtl/>
        </w:rPr>
        <w:t>. ה</w:t>
      </w:r>
      <w:r w:rsidRPr="00596DB6">
        <w:rPr>
          <w:rFonts w:ascii="Tahoma" w:hAnsi="Tahoma" w:cs="Tahoma" w:hint="eastAsia"/>
          <w:sz w:val="18"/>
          <w:szCs w:val="18"/>
          <w:rtl/>
        </w:rPr>
        <w:t>ו</w:t>
      </w:r>
      <w:r w:rsidRPr="00596DB6">
        <w:rPr>
          <w:rFonts w:ascii="Tahoma" w:hAnsi="Tahoma" w:cs="Tahoma"/>
          <w:sz w:val="18"/>
          <w:szCs w:val="18"/>
          <w:rtl/>
        </w:rPr>
        <w:t xml:space="preserve">ועדה לבחינת העיסוק בקוסמטיקה </w:t>
      </w:r>
      <w:r w:rsidRPr="00596DB6">
        <w:rPr>
          <w:rFonts w:ascii="Tahoma" w:hAnsi="Tahoma" w:cs="Tahoma" w:hint="eastAsia"/>
          <w:sz w:val="18"/>
          <w:szCs w:val="18"/>
          <w:rtl/>
        </w:rPr>
        <w:t>המליצה</w:t>
      </w:r>
      <w:r w:rsidRPr="00596DB6">
        <w:rPr>
          <w:rFonts w:ascii="Tahoma" w:hAnsi="Tahoma" w:cs="Tahoma"/>
          <w:sz w:val="18"/>
          <w:szCs w:val="18"/>
          <w:rtl/>
        </w:rPr>
        <w:t xml:space="preserve"> </w:t>
      </w:r>
      <w:r w:rsidRPr="00596DB6">
        <w:rPr>
          <w:rFonts w:ascii="Tahoma" w:hAnsi="Tahoma" w:cs="Tahoma" w:hint="eastAsia"/>
          <w:sz w:val="18"/>
          <w:szCs w:val="18"/>
          <w:rtl/>
        </w:rPr>
        <w:t>בשנת</w:t>
      </w:r>
      <w:r w:rsidRPr="00596DB6">
        <w:rPr>
          <w:rFonts w:ascii="Tahoma" w:hAnsi="Tahoma" w:cs="Tahoma"/>
          <w:sz w:val="18"/>
          <w:szCs w:val="18"/>
          <w:rtl/>
        </w:rPr>
        <w:t xml:space="preserve"> 2004, </w:t>
      </w:r>
      <w:r w:rsidRPr="00596DB6">
        <w:rPr>
          <w:rFonts w:ascii="Tahoma" w:hAnsi="Tahoma" w:cs="Tahoma" w:hint="eastAsia"/>
          <w:sz w:val="18"/>
          <w:szCs w:val="18"/>
          <w:rtl/>
        </w:rPr>
        <w:t>במסגרת</w:t>
      </w:r>
      <w:r w:rsidRPr="00596DB6">
        <w:rPr>
          <w:rFonts w:ascii="Tahoma" w:hAnsi="Tahoma" w:cs="Tahoma"/>
          <w:sz w:val="18"/>
          <w:szCs w:val="18"/>
          <w:rtl/>
        </w:rPr>
        <w:t xml:space="preserve"> </w:t>
      </w:r>
      <w:r w:rsidRPr="00596DB6">
        <w:rPr>
          <w:rFonts w:ascii="Tahoma" w:hAnsi="Tahoma" w:cs="Tahoma" w:hint="eastAsia"/>
          <w:sz w:val="18"/>
          <w:szCs w:val="18"/>
          <w:rtl/>
        </w:rPr>
        <w:t>רישוי</w:t>
      </w:r>
      <w:r w:rsidRPr="00596DB6">
        <w:rPr>
          <w:rFonts w:ascii="Tahoma" w:hAnsi="Tahoma" w:cs="Tahoma"/>
          <w:sz w:val="18"/>
          <w:szCs w:val="18"/>
          <w:rtl/>
        </w:rPr>
        <w:t xml:space="preserve"> </w:t>
      </w:r>
      <w:r w:rsidRPr="00596DB6">
        <w:rPr>
          <w:rFonts w:ascii="Tahoma" w:hAnsi="Tahoma" w:cs="Tahoma" w:hint="eastAsia"/>
          <w:sz w:val="18"/>
          <w:szCs w:val="18"/>
          <w:rtl/>
        </w:rPr>
        <w:t>מקצוע</w:t>
      </w:r>
      <w:r w:rsidRPr="00596DB6">
        <w:rPr>
          <w:rFonts w:ascii="Tahoma" w:hAnsi="Tahoma" w:cs="Tahoma"/>
          <w:sz w:val="18"/>
          <w:szCs w:val="18"/>
          <w:rtl/>
        </w:rPr>
        <w:t xml:space="preserve"> </w:t>
      </w:r>
      <w:r w:rsidRPr="00596DB6">
        <w:rPr>
          <w:rFonts w:ascii="Tahoma" w:hAnsi="Tahoma" w:cs="Tahoma" w:hint="eastAsia"/>
          <w:sz w:val="18"/>
          <w:szCs w:val="18"/>
          <w:rtl/>
        </w:rPr>
        <w:t>הקוסמטיקה</w:t>
      </w:r>
      <w:r w:rsidRPr="00596DB6">
        <w:rPr>
          <w:rFonts w:ascii="Tahoma" w:hAnsi="Tahoma" w:cs="Tahoma" w:hint="cs"/>
          <w:sz w:val="18"/>
          <w:szCs w:val="18"/>
          <w:rtl/>
        </w:rPr>
        <w:t>, כי על משרד הבריאות ועל משרד ה</w:t>
      </w:r>
      <w:r w:rsidRPr="00596DB6">
        <w:rPr>
          <w:rFonts w:ascii="Tahoma" w:hAnsi="Tahoma" w:cs="Tahoma"/>
          <w:sz w:val="18"/>
          <w:szCs w:val="18"/>
          <w:rtl/>
        </w:rPr>
        <w:t>תעשי</w:t>
      </w:r>
      <w:r w:rsidRPr="00596DB6">
        <w:rPr>
          <w:rFonts w:ascii="Tahoma" w:hAnsi="Tahoma" w:cs="Tahoma" w:hint="cs"/>
          <w:sz w:val="18"/>
          <w:szCs w:val="18"/>
          <w:rtl/>
        </w:rPr>
        <w:t>י</w:t>
      </w:r>
      <w:r w:rsidRPr="00596DB6">
        <w:rPr>
          <w:rFonts w:ascii="Tahoma" w:hAnsi="Tahoma" w:cs="Tahoma"/>
          <w:sz w:val="18"/>
          <w:szCs w:val="18"/>
          <w:rtl/>
        </w:rPr>
        <w:t xml:space="preserve">ה, </w:t>
      </w:r>
      <w:r w:rsidRPr="00596DB6">
        <w:rPr>
          <w:rFonts w:ascii="Tahoma" w:hAnsi="Tahoma" w:cs="Tahoma" w:hint="cs"/>
          <w:sz w:val="18"/>
          <w:szCs w:val="18"/>
          <w:rtl/>
        </w:rPr>
        <w:t>ה</w:t>
      </w:r>
      <w:r w:rsidRPr="00596DB6">
        <w:rPr>
          <w:rFonts w:ascii="Tahoma" w:hAnsi="Tahoma" w:cs="Tahoma"/>
          <w:sz w:val="18"/>
          <w:szCs w:val="18"/>
          <w:rtl/>
        </w:rPr>
        <w:t xml:space="preserve">מסחר, </w:t>
      </w:r>
      <w:r w:rsidRPr="00596DB6">
        <w:rPr>
          <w:rFonts w:ascii="Tahoma" w:hAnsi="Tahoma" w:cs="Tahoma" w:hint="cs"/>
          <w:sz w:val="18"/>
          <w:szCs w:val="18"/>
          <w:rtl/>
        </w:rPr>
        <w:t>ה</w:t>
      </w:r>
      <w:r w:rsidRPr="00596DB6">
        <w:rPr>
          <w:rFonts w:ascii="Tahoma" w:hAnsi="Tahoma" w:cs="Tahoma"/>
          <w:sz w:val="18"/>
          <w:szCs w:val="18"/>
          <w:rtl/>
        </w:rPr>
        <w:t>תעסוקה</w:t>
      </w:r>
      <w:r w:rsidRPr="00596DB6">
        <w:rPr>
          <w:rFonts w:ascii="Tahoma" w:hAnsi="Tahoma" w:cs="Tahoma" w:hint="cs"/>
          <w:sz w:val="18"/>
          <w:szCs w:val="18"/>
          <w:rtl/>
        </w:rPr>
        <w:t xml:space="preserve"> דאז, לחייב הכשרה בנושא סכנות ה</w:t>
      </w:r>
      <w:r w:rsidRPr="00596DB6">
        <w:rPr>
          <w:rFonts w:ascii="Tahoma" w:hAnsi="Tahoma" w:cs="Tahoma"/>
          <w:sz w:val="18"/>
          <w:szCs w:val="18"/>
          <w:rtl/>
        </w:rPr>
        <w:t xml:space="preserve">ייצור </w:t>
      </w:r>
      <w:r w:rsidRPr="00596DB6">
        <w:rPr>
          <w:rFonts w:ascii="Tahoma" w:hAnsi="Tahoma" w:cs="Tahoma" w:hint="cs"/>
          <w:sz w:val="18"/>
          <w:szCs w:val="18"/>
          <w:rtl/>
        </w:rPr>
        <w:t>ה</w:t>
      </w:r>
      <w:r w:rsidRPr="00596DB6">
        <w:rPr>
          <w:rFonts w:ascii="Tahoma" w:hAnsi="Tahoma" w:cs="Tahoma"/>
          <w:sz w:val="18"/>
          <w:szCs w:val="18"/>
          <w:rtl/>
        </w:rPr>
        <w:t>עצמי של תמרוקים</w:t>
      </w:r>
      <w:r w:rsidRPr="00596DB6">
        <w:rPr>
          <w:rFonts w:ascii="Tahoma" w:hAnsi="Tahoma" w:cs="Tahoma" w:hint="cs"/>
          <w:sz w:val="18"/>
          <w:szCs w:val="18"/>
          <w:rtl/>
        </w:rPr>
        <w:t>,</w:t>
      </w:r>
      <w:r w:rsidRPr="00596DB6">
        <w:rPr>
          <w:rFonts w:ascii="Tahoma" w:hAnsi="Tahoma" w:cs="Tahoma"/>
          <w:sz w:val="18"/>
          <w:szCs w:val="18"/>
          <w:rtl/>
        </w:rPr>
        <w:t xml:space="preserve"> </w:t>
      </w:r>
      <w:r w:rsidRPr="00596DB6">
        <w:rPr>
          <w:rFonts w:ascii="Tahoma" w:hAnsi="Tahoma" w:cs="Tahoma" w:hint="eastAsia"/>
          <w:sz w:val="18"/>
          <w:szCs w:val="18"/>
          <w:rtl/>
        </w:rPr>
        <w:t>שימוש</w:t>
      </w:r>
      <w:r w:rsidRPr="00596DB6">
        <w:rPr>
          <w:rFonts w:ascii="Tahoma" w:hAnsi="Tahoma" w:cs="Tahoma"/>
          <w:sz w:val="18"/>
          <w:szCs w:val="18"/>
          <w:rtl/>
        </w:rPr>
        <w:t xml:space="preserve"> </w:t>
      </w:r>
      <w:r w:rsidRPr="00596DB6">
        <w:rPr>
          <w:rFonts w:ascii="Tahoma" w:hAnsi="Tahoma" w:cs="Tahoma" w:hint="eastAsia"/>
          <w:sz w:val="18"/>
          <w:szCs w:val="18"/>
          <w:rtl/>
        </w:rPr>
        <w:t>בתכשירים</w:t>
      </w:r>
      <w:r w:rsidRPr="00596DB6">
        <w:rPr>
          <w:rFonts w:ascii="Tahoma" w:hAnsi="Tahoma" w:cs="Tahoma"/>
          <w:sz w:val="18"/>
          <w:szCs w:val="18"/>
          <w:rtl/>
        </w:rPr>
        <w:t xml:space="preserve"> קרטוליטיים (</w:t>
      </w:r>
      <w:r w:rsidRPr="00596DB6">
        <w:rPr>
          <w:rFonts w:ascii="Tahoma" w:hAnsi="Tahoma" w:cs="Tahoma" w:hint="cs"/>
          <w:sz w:val="18"/>
          <w:szCs w:val="18"/>
          <w:rtl/>
        </w:rPr>
        <w:t>ה</w:t>
      </w:r>
      <w:r w:rsidRPr="00596DB6">
        <w:rPr>
          <w:rFonts w:ascii="Tahoma" w:hAnsi="Tahoma" w:cs="Tahoma"/>
          <w:sz w:val="18"/>
          <w:szCs w:val="18"/>
          <w:rtl/>
        </w:rPr>
        <w:t xml:space="preserve">גורמים להפרדת שכבת העור החיצונית) </w:t>
      </w:r>
      <w:r w:rsidRPr="00596DB6">
        <w:rPr>
          <w:rFonts w:ascii="Tahoma" w:hAnsi="Tahoma" w:cs="Tahoma" w:hint="eastAsia"/>
          <w:sz w:val="18"/>
          <w:szCs w:val="18"/>
          <w:rtl/>
        </w:rPr>
        <w:t>ו</w:t>
      </w:r>
      <w:r w:rsidRPr="00596DB6">
        <w:rPr>
          <w:rFonts w:ascii="Tahoma" w:hAnsi="Tahoma" w:cs="Tahoma"/>
          <w:sz w:val="18"/>
          <w:szCs w:val="18"/>
          <w:rtl/>
        </w:rPr>
        <w:t xml:space="preserve">תכשירי מרשם דרמטולוגיים. </w:t>
      </w:r>
    </w:p>
    <w:p w:rsidR="0096435C" w:rsidRPr="004B1602" w:rsidP="00172FD9">
      <w:pPr>
        <w:spacing w:after="240" w:line="240" w:lineRule="exact"/>
        <w:ind w:right="2268"/>
        <w:jc w:val="both"/>
        <w:rPr>
          <w:rFonts w:ascii="Tahoma" w:hAnsi="Tahoma" w:cs="Tahoma"/>
          <w:sz w:val="18"/>
          <w:szCs w:val="18"/>
          <w:rtl/>
        </w:rPr>
      </w:pPr>
      <w:r w:rsidRPr="004B1602">
        <w:rPr>
          <w:rFonts w:ascii="Tahoma" w:hAnsi="Tahoma" w:cs="Tahoma" w:hint="cs"/>
          <w:spacing w:val="-4"/>
          <w:sz w:val="18"/>
          <w:szCs w:val="18"/>
          <w:rtl/>
        </w:rPr>
        <w:t>בפועל,</w:t>
      </w:r>
      <w:r w:rsidRPr="004B1602">
        <w:rPr>
          <w:rFonts w:ascii="Tahoma" w:hAnsi="Tahoma" w:cs="Tahoma"/>
          <w:spacing w:val="-4"/>
          <w:sz w:val="18"/>
          <w:szCs w:val="18"/>
          <w:rtl/>
        </w:rPr>
        <w:t xml:space="preserve"> </w:t>
      </w:r>
      <w:r w:rsidRPr="004B1602">
        <w:rPr>
          <w:rFonts w:ascii="Tahoma" w:hAnsi="Tahoma" w:cs="Tahoma" w:hint="eastAsia"/>
          <w:spacing w:val="-4"/>
          <w:sz w:val="18"/>
          <w:szCs w:val="18"/>
          <w:rtl/>
        </w:rPr>
        <w:t>וכפי</w:t>
      </w:r>
      <w:r w:rsidRPr="004B1602">
        <w:rPr>
          <w:rFonts w:ascii="Tahoma" w:hAnsi="Tahoma" w:cs="Tahoma"/>
          <w:spacing w:val="-4"/>
          <w:sz w:val="18"/>
          <w:szCs w:val="18"/>
          <w:rtl/>
        </w:rPr>
        <w:t xml:space="preserve"> שגם נמצא בוועדה לבחינת העיסוק בקוסמטיקה ושימש בסיס להמלצותיה, קוסמטיקאיות </w:t>
      </w:r>
      <w:r w:rsidRPr="004B1602">
        <w:rPr>
          <w:rFonts w:ascii="Tahoma" w:hAnsi="Tahoma" w:cs="Tahoma" w:hint="eastAsia"/>
          <w:spacing w:val="-4"/>
          <w:sz w:val="18"/>
          <w:szCs w:val="18"/>
          <w:rtl/>
        </w:rPr>
        <w:t>מייצרות</w:t>
      </w:r>
      <w:r w:rsidRPr="004B1602">
        <w:rPr>
          <w:rFonts w:ascii="Tahoma" w:hAnsi="Tahoma" w:cs="Tahoma"/>
          <w:spacing w:val="-4"/>
          <w:sz w:val="18"/>
          <w:szCs w:val="18"/>
          <w:rtl/>
        </w:rPr>
        <w:t xml:space="preserve"> </w:t>
      </w:r>
      <w:r w:rsidRPr="004B1602">
        <w:rPr>
          <w:rFonts w:ascii="Tahoma" w:hAnsi="Tahoma" w:cs="Tahoma" w:hint="eastAsia"/>
          <w:spacing w:val="-4"/>
          <w:sz w:val="18"/>
          <w:szCs w:val="18"/>
          <w:rtl/>
        </w:rPr>
        <w:t>תכשירים</w:t>
      </w:r>
      <w:r w:rsidRPr="004B1602">
        <w:rPr>
          <w:rFonts w:ascii="Tahoma" w:hAnsi="Tahoma" w:cs="Tahoma"/>
          <w:spacing w:val="-4"/>
          <w:sz w:val="18"/>
          <w:szCs w:val="18"/>
          <w:rtl/>
        </w:rPr>
        <w:t xml:space="preserve"> </w:t>
      </w:r>
      <w:r w:rsidRPr="004B1602">
        <w:rPr>
          <w:rFonts w:ascii="Tahoma" w:hAnsi="Tahoma" w:cs="Tahoma" w:hint="eastAsia"/>
          <w:spacing w:val="-4"/>
          <w:sz w:val="18"/>
          <w:szCs w:val="18"/>
          <w:rtl/>
        </w:rPr>
        <w:t>בעצמן</w:t>
      </w:r>
      <w:r w:rsidRPr="004B1602">
        <w:rPr>
          <w:rFonts w:ascii="Tahoma" w:hAnsi="Tahoma" w:cs="Tahoma"/>
          <w:spacing w:val="-4"/>
          <w:sz w:val="18"/>
          <w:szCs w:val="18"/>
          <w:rtl/>
        </w:rPr>
        <w:t xml:space="preserve"> </w:t>
      </w:r>
      <w:r w:rsidRPr="004B1602">
        <w:rPr>
          <w:rFonts w:ascii="Tahoma" w:hAnsi="Tahoma" w:cs="Tahoma" w:hint="cs"/>
          <w:spacing w:val="-4"/>
          <w:sz w:val="18"/>
          <w:szCs w:val="18"/>
          <w:rtl/>
        </w:rPr>
        <w:t>אגב</w:t>
      </w:r>
      <w:r w:rsidRPr="004B1602">
        <w:rPr>
          <w:rFonts w:ascii="Tahoma" w:hAnsi="Tahoma" w:cs="Tahoma"/>
          <w:spacing w:val="-4"/>
          <w:sz w:val="18"/>
          <w:szCs w:val="18"/>
          <w:rtl/>
        </w:rPr>
        <w:t xml:space="preserve"> </w:t>
      </w:r>
      <w:r w:rsidRPr="004B1602">
        <w:rPr>
          <w:rFonts w:ascii="Tahoma" w:hAnsi="Tahoma" w:cs="Tahoma" w:hint="eastAsia"/>
          <w:spacing w:val="-4"/>
          <w:sz w:val="18"/>
          <w:szCs w:val="18"/>
          <w:rtl/>
        </w:rPr>
        <w:t>חריגה</w:t>
      </w:r>
      <w:r w:rsidRPr="004B1602">
        <w:rPr>
          <w:rFonts w:ascii="Tahoma" w:hAnsi="Tahoma" w:cs="Tahoma"/>
          <w:spacing w:val="-4"/>
          <w:sz w:val="18"/>
          <w:szCs w:val="18"/>
          <w:rtl/>
        </w:rPr>
        <w:t xml:space="preserve"> </w:t>
      </w:r>
      <w:r w:rsidRPr="004B1602">
        <w:rPr>
          <w:rFonts w:ascii="Tahoma" w:hAnsi="Tahoma" w:cs="Tahoma" w:hint="eastAsia"/>
          <w:spacing w:val="-4"/>
          <w:sz w:val="18"/>
          <w:szCs w:val="18"/>
          <w:rtl/>
        </w:rPr>
        <w:t>מ</w:t>
      </w:r>
      <w:r w:rsidRPr="004B1602">
        <w:rPr>
          <w:rFonts w:ascii="Tahoma" w:hAnsi="Tahoma" w:cs="Tahoma" w:hint="cs"/>
          <w:spacing w:val="-4"/>
          <w:sz w:val="18"/>
          <w:szCs w:val="18"/>
          <w:rtl/>
        </w:rPr>
        <w:t xml:space="preserve">ן </w:t>
      </w:r>
      <w:r w:rsidRPr="004B1602">
        <w:rPr>
          <w:rFonts w:ascii="Tahoma" w:hAnsi="Tahoma" w:cs="Tahoma" w:hint="eastAsia"/>
          <w:spacing w:val="-4"/>
          <w:sz w:val="18"/>
          <w:szCs w:val="18"/>
          <w:rtl/>
        </w:rPr>
        <w:t>ההגדרות</w:t>
      </w:r>
      <w:r w:rsidRPr="004B1602">
        <w:rPr>
          <w:rFonts w:ascii="Tahoma" w:hAnsi="Tahoma" w:cs="Tahoma"/>
          <w:spacing w:val="-4"/>
          <w:sz w:val="18"/>
          <w:szCs w:val="18"/>
          <w:rtl/>
        </w:rPr>
        <w:t xml:space="preserve"> </w:t>
      </w:r>
      <w:r w:rsidRPr="004B1602">
        <w:rPr>
          <w:rFonts w:ascii="Tahoma" w:hAnsi="Tahoma" w:cs="Tahoma" w:hint="eastAsia"/>
          <w:spacing w:val="-4"/>
          <w:sz w:val="18"/>
          <w:szCs w:val="18"/>
          <w:rtl/>
        </w:rPr>
        <w:t>המתירות</w:t>
      </w:r>
      <w:r w:rsidRPr="004B1602">
        <w:rPr>
          <w:rFonts w:ascii="Tahoma" w:hAnsi="Tahoma" w:cs="Tahoma"/>
          <w:spacing w:val="-4"/>
          <w:sz w:val="18"/>
          <w:szCs w:val="18"/>
          <w:rtl/>
        </w:rPr>
        <w:t xml:space="preserve"> </w:t>
      </w:r>
      <w:r w:rsidRPr="004B1602">
        <w:rPr>
          <w:rFonts w:ascii="Tahoma" w:hAnsi="Tahoma" w:cs="Tahoma" w:hint="eastAsia"/>
          <w:spacing w:val="-4"/>
          <w:sz w:val="18"/>
          <w:szCs w:val="18"/>
          <w:rtl/>
        </w:rPr>
        <w:t>מכירה</w:t>
      </w:r>
      <w:r w:rsidRPr="004B1602">
        <w:rPr>
          <w:rFonts w:ascii="Tahoma" w:hAnsi="Tahoma" w:cs="Tahoma"/>
          <w:spacing w:val="-4"/>
          <w:sz w:val="18"/>
          <w:szCs w:val="18"/>
          <w:rtl/>
        </w:rPr>
        <w:t xml:space="preserve"> </w:t>
      </w:r>
      <w:r w:rsidRPr="004B1602">
        <w:rPr>
          <w:rFonts w:ascii="Tahoma" w:hAnsi="Tahoma" w:cs="Tahoma" w:hint="eastAsia"/>
          <w:spacing w:val="-4"/>
          <w:sz w:val="18"/>
          <w:szCs w:val="18"/>
          <w:rtl/>
        </w:rPr>
        <w:t>או</w:t>
      </w:r>
      <w:r w:rsidRPr="004B1602">
        <w:rPr>
          <w:rFonts w:ascii="Tahoma" w:hAnsi="Tahoma" w:cs="Tahoma"/>
          <w:spacing w:val="-4"/>
          <w:sz w:val="18"/>
          <w:szCs w:val="18"/>
          <w:rtl/>
        </w:rPr>
        <w:t xml:space="preserve"> </w:t>
      </w:r>
      <w:r w:rsidRPr="004B1602">
        <w:rPr>
          <w:rFonts w:ascii="Tahoma" w:hAnsi="Tahoma" w:cs="Tahoma" w:hint="eastAsia"/>
          <w:spacing w:val="-4"/>
          <w:sz w:val="18"/>
          <w:szCs w:val="18"/>
          <w:rtl/>
        </w:rPr>
        <w:t>שימוש</w:t>
      </w:r>
      <w:r w:rsidRPr="004B1602">
        <w:rPr>
          <w:rFonts w:ascii="Tahoma" w:hAnsi="Tahoma" w:cs="Tahoma"/>
          <w:spacing w:val="-4"/>
          <w:sz w:val="18"/>
          <w:szCs w:val="18"/>
          <w:rtl/>
        </w:rPr>
        <w:t xml:space="preserve"> </w:t>
      </w:r>
      <w:r w:rsidRPr="004B1602">
        <w:rPr>
          <w:rFonts w:ascii="Tahoma" w:hAnsi="Tahoma" w:cs="Tahoma" w:hint="eastAsia"/>
          <w:spacing w:val="-4"/>
          <w:sz w:val="18"/>
          <w:szCs w:val="18"/>
          <w:rtl/>
        </w:rPr>
        <w:t>לצורך</w:t>
      </w:r>
      <w:r w:rsidRPr="004B1602">
        <w:rPr>
          <w:rFonts w:ascii="Tahoma" w:hAnsi="Tahoma" w:cs="Tahoma"/>
          <w:spacing w:val="-4"/>
          <w:sz w:val="18"/>
          <w:szCs w:val="18"/>
          <w:rtl/>
        </w:rPr>
        <w:t xml:space="preserve"> </w:t>
      </w:r>
      <w:r w:rsidRPr="004B1602">
        <w:rPr>
          <w:rFonts w:ascii="Tahoma" w:hAnsi="Tahoma" w:cs="Tahoma" w:hint="eastAsia"/>
          <w:spacing w:val="-4"/>
          <w:sz w:val="18"/>
          <w:szCs w:val="18"/>
          <w:rtl/>
        </w:rPr>
        <w:t>טיפול</w:t>
      </w:r>
      <w:r>
        <w:rPr>
          <w:rFonts w:ascii="Tahoma" w:hAnsi="Tahoma" w:cs="Tahoma"/>
          <w:spacing w:val="-4"/>
          <w:sz w:val="18"/>
          <w:szCs w:val="18"/>
          <w:vertAlign w:val="superscript"/>
          <w:rtl/>
        </w:rPr>
        <w:footnoteReference w:id="52"/>
      </w:r>
      <w:r w:rsidRPr="004B1602">
        <w:rPr>
          <w:rFonts w:ascii="Tahoma" w:hAnsi="Tahoma" w:cs="Tahoma" w:hint="cs"/>
          <w:spacing w:val="-4"/>
          <w:sz w:val="18"/>
          <w:szCs w:val="18"/>
          <w:rtl/>
        </w:rPr>
        <w:t>. כך למשל הן עלולות להשתמש</w:t>
      </w:r>
      <w:r w:rsidRPr="004B1602">
        <w:rPr>
          <w:rFonts w:ascii="Tahoma" w:hAnsi="Tahoma" w:cs="Tahoma"/>
          <w:spacing w:val="-4"/>
          <w:sz w:val="18"/>
          <w:szCs w:val="18"/>
          <w:rtl/>
        </w:rPr>
        <w:t xml:space="preserve"> </w:t>
      </w:r>
      <w:r w:rsidRPr="004B1602">
        <w:rPr>
          <w:rFonts w:ascii="Tahoma" w:hAnsi="Tahoma" w:cs="Tahoma" w:hint="cs"/>
          <w:spacing w:val="-4"/>
          <w:sz w:val="18"/>
          <w:szCs w:val="18"/>
          <w:rtl/>
        </w:rPr>
        <w:t>בחומרי</w:t>
      </w:r>
      <w:r w:rsidRPr="004B1602">
        <w:rPr>
          <w:rFonts w:ascii="Tahoma" w:hAnsi="Tahoma" w:cs="Tahoma"/>
          <w:spacing w:val="-4"/>
          <w:sz w:val="18"/>
          <w:szCs w:val="18"/>
          <w:rtl/>
        </w:rPr>
        <w:t xml:space="preserve"> </w:t>
      </w:r>
      <w:r w:rsidRPr="004B1602">
        <w:rPr>
          <w:rFonts w:ascii="Tahoma" w:hAnsi="Tahoma" w:cs="Tahoma" w:hint="cs"/>
          <w:spacing w:val="-4"/>
          <w:sz w:val="18"/>
          <w:szCs w:val="18"/>
          <w:rtl/>
        </w:rPr>
        <w:t>פילינג</w:t>
      </w:r>
      <w:r w:rsidRPr="004B1602">
        <w:rPr>
          <w:rFonts w:ascii="Tahoma" w:hAnsi="Tahoma" w:cs="Tahoma"/>
          <w:spacing w:val="-4"/>
          <w:sz w:val="18"/>
          <w:szCs w:val="18"/>
          <w:rtl/>
        </w:rPr>
        <w:t xml:space="preserve"> </w:t>
      </w:r>
      <w:r w:rsidRPr="004B1602">
        <w:rPr>
          <w:rFonts w:ascii="Tahoma" w:hAnsi="Tahoma" w:cs="Tahoma" w:hint="eastAsia"/>
          <w:spacing w:val="-4"/>
          <w:sz w:val="18"/>
          <w:szCs w:val="18"/>
          <w:rtl/>
        </w:rPr>
        <w:t>לקילוף</w:t>
      </w:r>
      <w:r w:rsidRPr="004B1602">
        <w:rPr>
          <w:rFonts w:ascii="Tahoma" w:hAnsi="Tahoma" w:cs="Tahoma"/>
          <w:spacing w:val="-4"/>
          <w:sz w:val="18"/>
          <w:szCs w:val="18"/>
          <w:rtl/>
        </w:rPr>
        <w:t xml:space="preserve"> </w:t>
      </w:r>
      <w:r w:rsidRPr="004B1602">
        <w:rPr>
          <w:rFonts w:ascii="Tahoma" w:hAnsi="Tahoma" w:cs="Tahoma" w:hint="eastAsia"/>
          <w:spacing w:val="-4"/>
          <w:sz w:val="18"/>
          <w:szCs w:val="18"/>
          <w:rtl/>
        </w:rPr>
        <w:t>עור</w:t>
      </w:r>
      <w:r w:rsidRPr="004B1602">
        <w:rPr>
          <w:rFonts w:ascii="Tahoma" w:hAnsi="Tahoma" w:cs="Tahoma"/>
          <w:spacing w:val="-4"/>
          <w:sz w:val="18"/>
          <w:szCs w:val="18"/>
          <w:rtl/>
        </w:rPr>
        <w:t xml:space="preserve"> </w:t>
      </w:r>
      <w:r w:rsidRPr="004B1602">
        <w:rPr>
          <w:rFonts w:ascii="Tahoma" w:hAnsi="Tahoma" w:cs="Tahoma" w:hint="eastAsia"/>
          <w:spacing w:val="-4"/>
          <w:sz w:val="18"/>
          <w:szCs w:val="18"/>
          <w:rtl/>
        </w:rPr>
        <w:t>הפנים</w:t>
      </w:r>
      <w:r w:rsidRPr="004B1602">
        <w:rPr>
          <w:rFonts w:ascii="Tahoma" w:hAnsi="Tahoma" w:cs="Tahoma"/>
          <w:spacing w:val="-4"/>
          <w:sz w:val="18"/>
          <w:szCs w:val="18"/>
          <w:rtl/>
        </w:rPr>
        <w:t xml:space="preserve"> </w:t>
      </w:r>
      <w:r w:rsidRPr="004B1602">
        <w:rPr>
          <w:rFonts w:ascii="Tahoma" w:hAnsi="Tahoma" w:cs="Tahoma" w:hint="eastAsia"/>
          <w:spacing w:val="-4"/>
          <w:sz w:val="18"/>
          <w:szCs w:val="18"/>
          <w:rtl/>
        </w:rPr>
        <w:t>החורגים</w:t>
      </w:r>
      <w:r w:rsidRPr="004B1602">
        <w:rPr>
          <w:rFonts w:ascii="Tahoma" w:hAnsi="Tahoma" w:cs="Tahoma"/>
          <w:spacing w:val="-4"/>
          <w:sz w:val="18"/>
          <w:szCs w:val="18"/>
          <w:rtl/>
        </w:rPr>
        <w:t xml:space="preserve"> </w:t>
      </w:r>
      <w:r w:rsidRPr="004B1602">
        <w:rPr>
          <w:rFonts w:ascii="Tahoma" w:hAnsi="Tahoma" w:cs="Tahoma" w:hint="eastAsia"/>
          <w:spacing w:val="-4"/>
          <w:sz w:val="18"/>
          <w:szCs w:val="18"/>
          <w:rtl/>
        </w:rPr>
        <w:t>מאחוז</w:t>
      </w:r>
      <w:r w:rsidRPr="004B1602">
        <w:rPr>
          <w:rFonts w:ascii="Tahoma" w:hAnsi="Tahoma" w:cs="Tahoma"/>
          <w:spacing w:val="-4"/>
          <w:sz w:val="18"/>
          <w:szCs w:val="18"/>
          <w:rtl/>
        </w:rPr>
        <w:t xml:space="preserve"> </w:t>
      </w:r>
      <w:r w:rsidRPr="004B1602">
        <w:rPr>
          <w:rFonts w:ascii="Tahoma" w:hAnsi="Tahoma" w:cs="Tahoma" w:hint="eastAsia"/>
          <w:spacing w:val="-4"/>
          <w:sz w:val="18"/>
          <w:szCs w:val="18"/>
          <w:rtl/>
        </w:rPr>
        <w:t>החומר</w:t>
      </w:r>
      <w:r w:rsidRPr="004B1602">
        <w:rPr>
          <w:rFonts w:ascii="Tahoma" w:hAnsi="Tahoma" w:cs="Tahoma"/>
          <w:spacing w:val="-4"/>
          <w:sz w:val="18"/>
          <w:szCs w:val="18"/>
          <w:rtl/>
        </w:rPr>
        <w:t xml:space="preserve"> </w:t>
      </w:r>
      <w:r w:rsidRPr="004B1602">
        <w:rPr>
          <w:rFonts w:ascii="Tahoma" w:hAnsi="Tahoma" w:cs="Tahoma" w:hint="eastAsia"/>
          <w:spacing w:val="-4"/>
          <w:sz w:val="18"/>
          <w:szCs w:val="18"/>
          <w:rtl/>
        </w:rPr>
        <w:t>הפעיל</w:t>
      </w:r>
      <w:r w:rsidRPr="004B1602">
        <w:rPr>
          <w:rFonts w:ascii="Tahoma" w:hAnsi="Tahoma" w:cs="Tahoma"/>
          <w:spacing w:val="-4"/>
          <w:sz w:val="18"/>
          <w:szCs w:val="18"/>
          <w:rtl/>
        </w:rPr>
        <w:t xml:space="preserve"> </w:t>
      </w:r>
      <w:r w:rsidRPr="004B1602">
        <w:rPr>
          <w:rFonts w:ascii="Tahoma" w:hAnsi="Tahoma" w:cs="Tahoma" w:hint="eastAsia"/>
          <w:spacing w:val="-4"/>
          <w:sz w:val="18"/>
          <w:szCs w:val="18"/>
          <w:rtl/>
        </w:rPr>
        <w:t>המותר</w:t>
      </w:r>
      <w:r w:rsidRPr="004B1602">
        <w:rPr>
          <w:rFonts w:ascii="Tahoma" w:hAnsi="Tahoma" w:cs="Tahoma"/>
          <w:spacing w:val="-4"/>
          <w:sz w:val="18"/>
          <w:szCs w:val="18"/>
          <w:rtl/>
        </w:rPr>
        <w:t xml:space="preserve"> </w:t>
      </w:r>
      <w:r w:rsidRPr="004B1602">
        <w:rPr>
          <w:rFonts w:ascii="Tahoma" w:hAnsi="Tahoma" w:cs="Tahoma" w:hint="eastAsia"/>
          <w:spacing w:val="-4"/>
          <w:sz w:val="18"/>
          <w:szCs w:val="18"/>
          <w:rtl/>
        </w:rPr>
        <w:t>וגורמים</w:t>
      </w:r>
      <w:r w:rsidRPr="004B1602">
        <w:rPr>
          <w:rFonts w:ascii="Tahoma" w:hAnsi="Tahoma" w:cs="Tahoma"/>
          <w:spacing w:val="-4"/>
          <w:sz w:val="18"/>
          <w:szCs w:val="18"/>
          <w:rtl/>
        </w:rPr>
        <w:t xml:space="preserve"> </w:t>
      </w:r>
      <w:r w:rsidRPr="004B1602">
        <w:rPr>
          <w:rFonts w:ascii="Tahoma" w:hAnsi="Tahoma" w:cs="Tahoma" w:hint="eastAsia"/>
          <w:spacing w:val="-4"/>
          <w:sz w:val="18"/>
          <w:szCs w:val="18"/>
          <w:rtl/>
        </w:rPr>
        <w:t>לקילוף</w:t>
      </w:r>
      <w:r w:rsidRPr="004B1602">
        <w:rPr>
          <w:rFonts w:ascii="Tahoma" w:hAnsi="Tahoma" w:cs="Tahoma"/>
          <w:spacing w:val="-4"/>
          <w:sz w:val="18"/>
          <w:szCs w:val="18"/>
          <w:rtl/>
        </w:rPr>
        <w:t xml:space="preserve"> </w:t>
      </w:r>
      <w:r w:rsidRPr="004B1602">
        <w:rPr>
          <w:rFonts w:ascii="Tahoma" w:hAnsi="Tahoma" w:cs="Tahoma" w:hint="cs"/>
          <w:spacing w:val="-4"/>
          <w:sz w:val="18"/>
          <w:szCs w:val="18"/>
          <w:rtl/>
        </w:rPr>
        <w:t xml:space="preserve">גס </w:t>
      </w:r>
      <w:r w:rsidRPr="004B1602">
        <w:rPr>
          <w:rFonts w:ascii="Tahoma" w:hAnsi="Tahoma" w:cs="Tahoma" w:hint="eastAsia"/>
          <w:spacing w:val="-4"/>
          <w:sz w:val="18"/>
          <w:szCs w:val="18"/>
          <w:rtl/>
        </w:rPr>
        <w:t>של</w:t>
      </w:r>
      <w:r w:rsidRPr="004B1602">
        <w:rPr>
          <w:rFonts w:ascii="Tahoma" w:hAnsi="Tahoma" w:cs="Tahoma"/>
          <w:spacing w:val="-4"/>
          <w:sz w:val="18"/>
          <w:szCs w:val="18"/>
          <w:rtl/>
        </w:rPr>
        <w:t xml:space="preserve"> </w:t>
      </w:r>
      <w:r w:rsidRPr="004B1602">
        <w:rPr>
          <w:rFonts w:ascii="Tahoma" w:hAnsi="Tahoma" w:cs="Tahoma" w:hint="eastAsia"/>
          <w:spacing w:val="-4"/>
          <w:sz w:val="18"/>
          <w:szCs w:val="18"/>
          <w:rtl/>
        </w:rPr>
        <w:t>עור</w:t>
      </w:r>
      <w:r w:rsidRPr="004B1602">
        <w:rPr>
          <w:rFonts w:ascii="Tahoma" w:hAnsi="Tahoma" w:cs="Tahoma"/>
          <w:spacing w:val="-4"/>
          <w:sz w:val="18"/>
          <w:szCs w:val="18"/>
          <w:rtl/>
        </w:rPr>
        <w:t xml:space="preserve"> </w:t>
      </w:r>
      <w:r w:rsidRPr="004B1602">
        <w:rPr>
          <w:rFonts w:ascii="Tahoma" w:hAnsi="Tahoma" w:cs="Tahoma" w:hint="eastAsia"/>
          <w:spacing w:val="-4"/>
          <w:sz w:val="18"/>
          <w:szCs w:val="18"/>
          <w:rtl/>
        </w:rPr>
        <w:t>הפנים</w:t>
      </w:r>
      <w:r w:rsidRPr="004B1602">
        <w:rPr>
          <w:rFonts w:ascii="Tahoma" w:hAnsi="Tahoma" w:cs="Tahoma"/>
          <w:spacing w:val="-4"/>
          <w:sz w:val="18"/>
          <w:szCs w:val="18"/>
          <w:rtl/>
        </w:rPr>
        <w:t xml:space="preserve">, </w:t>
      </w:r>
      <w:r w:rsidRPr="004B1602">
        <w:rPr>
          <w:rFonts w:ascii="Tahoma" w:hAnsi="Tahoma" w:cs="Tahoma" w:hint="eastAsia"/>
          <w:spacing w:val="-4"/>
          <w:sz w:val="18"/>
          <w:szCs w:val="18"/>
          <w:rtl/>
        </w:rPr>
        <w:t>השפעה</w:t>
      </w:r>
      <w:r w:rsidRPr="004B1602">
        <w:rPr>
          <w:rFonts w:ascii="Tahoma" w:hAnsi="Tahoma" w:cs="Tahoma"/>
          <w:spacing w:val="-4"/>
          <w:sz w:val="18"/>
          <w:szCs w:val="18"/>
          <w:rtl/>
        </w:rPr>
        <w:t xml:space="preserve"> </w:t>
      </w:r>
      <w:r w:rsidRPr="004B1602">
        <w:rPr>
          <w:rFonts w:ascii="Tahoma" w:hAnsi="Tahoma" w:cs="Tahoma" w:hint="eastAsia"/>
          <w:spacing w:val="-4"/>
          <w:sz w:val="18"/>
          <w:szCs w:val="18"/>
          <w:rtl/>
        </w:rPr>
        <w:t>העלולה</w:t>
      </w:r>
      <w:r w:rsidRPr="004B1602">
        <w:rPr>
          <w:rFonts w:ascii="Tahoma" w:hAnsi="Tahoma" w:cs="Tahoma"/>
          <w:spacing w:val="-4"/>
          <w:sz w:val="18"/>
          <w:szCs w:val="18"/>
          <w:rtl/>
        </w:rPr>
        <w:t xml:space="preserve"> </w:t>
      </w:r>
      <w:r w:rsidRPr="004B1602">
        <w:rPr>
          <w:rFonts w:ascii="Tahoma" w:hAnsi="Tahoma" w:cs="Tahoma" w:hint="cs"/>
          <w:spacing w:val="-4"/>
          <w:sz w:val="18"/>
          <w:szCs w:val="18"/>
          <w:rtl/>
        </w:rPr>
        <w:t>לגרום</w:t>
      </w:r>
      <w:r w:rsidRPr="004B1602">
        <w:rPr>
          <w:rFonts w:ascii="Tahoma" w:hAnsi="Tahoma" w:cs="Tahoma"/>
          <w:spacing w:val="-4"/>
          <w:sz w:val="18"/>
          <w:szCs w:val="18"/>
          <w:rtl/>
        </w:rPr>
        <w:t xml:space="preserve"> </w:t>
      </w:r>
      <w:r w:rsidRPr="004B1602">
        <w:rPr>
          <w:rFonts w:ascii="Tahoma" w:hAnsi="Tahoma" w:cs="Tahoma" w:hint="cs"/>
          <w:spacing w:val="-4"/>
          <w:sz w:val="18"/>
          <w:szCs w:val="18"/>
          <w:rtl/>
        </w:rPr>
        <w:t>לכוויות</w:t>
      </w:r>
      <w:r w:rsidRPr="004B1602">
        <w:rPr>
          <w:rFonts w:ascii="Tahoma" w:hAnsi="Tahoma" w:cs="Tahoma"/>
          <w:spacing w:val="-4"/>
          <w:sz w:val="18"/>
          <w:szCs w:val="18"/>
          <w:rtl/>
        </w:rPr>
        <w:t xml:space="preserve"> </w:t>
      </w:r>
      <w:r w:rsidRPr="004B1602">
        <w:rPr>
          <w:rFonts w:ascii="Tahoma" w:hAnsi="Tahoma" w:cs="Tahoma" w:hint="cs"/>
          <w:spacing w:val="-4"/>
          <w:sz w:val="18"/>
          <w:szCs w:val="18"/>
          <w:rtl/>
        </w:rPr>
        <w:t>ולזיהומים.</w:t>
      </w:r>
      <w:r w:rsidRPr="004B1602">
        <w:rPr>
          <w:rFonts w:ascii="Tahoma" w:hAnsi="Tahoma" w:cs="Tahoma"/>
          <w:spacing w:val="-4"/>
          <w:sz w:val="18"/>
          <w:szCs w:val="18"/>
          <w:rtl/>
        </w:rPr>
        <w:t xml:space="preserve"> </w:t>
      </w:r>
      <w:r w:rsidRPr="004B1602">
        <w:rPr>
          <w:rFonts w:ascii="Tahoma" w:hAnsi="Tahoma" w:cs="Tahoma" w:hint="eastAsia"/>
          <w:spacing w:val="-4"/>
          <w:sz w:val="18"/>
          <w:szCs w:val="18"/>
          <w:rtl/>
        </w:rPr>
        <w:t>כל</w:t>
      </w:r>
      <w:r w:rsidRPr="004B1602">
        <w:rPr>
          <w:rFonts w:ascii="Tahoma" w:hAnsi="Tahoma" w:cs="Tahoma"/>
          <w:spacing w:val="-4"/>
          <w:sz w:val="18"/>
          <w:szCs w:val="18"/>
          <w:rtl/>
        </w:rPr>
        <w:t xml:space="preserve"> </w:t>
      </w:r>
      <w:r w:rsidRPr="004B1602">
        <w:rPr>
          <w:rFonts w:ascii="Tahoma" w:hAnsi="Tahoma" w:cs="Tahoma" w:hint="eastAsia"/>
          <w:spacing w:val="-4"/>
          <w:sz w:val="18"/>
          <w:szCs w:val="18"/>
          <w:rtl/>
        </w:rPr>
        <w:t>זאת</w:t>
      </w:r>
      <w:r w:rsidRPr="004B1602">
        <w:rPr>
          <w:rFonts w:ascii="Tahoma" w:hAnsi="Tahoma" w:cs="Tahoma"/>
          <w:spacing w:val="-4"/>
          <w:sz w:val="18"/>
          <w:szCs w:val="18"/>
          <w:rtl/>
        </w:rPr>
        <w:t xml:space="preserve"> </w:t>
      </w:r>
      <w:r w:rsidRPr="004B1602">
        <w:rPr>
          <w:rFonts w:ascii="Tahoma" w:hAnsi="Tahoma" w:cs="Tahoma" w:hint="eastAsia"/>
          <w:spacing w:val="-4"/>
          <w:sz w:val="18"/>
          <w:szCs w:val="18"/>
          <w:rtl/>
        </w:rPr>
        <w:t>בניגוד</w:t>
      </w:r>
      <w:r w:rsidRPr="004B1602">
        <w:rPr>
          <w:rFonts w:ascii="Tahoma" w:hAnsi="Tahoma" w:cs="Tahoma"/>
          <w:spacing w:val="-4"/>
          <w:sz w:val="18"/>
          <w:szCs w:val="18"/>
          <w:rtl/>
        </w:rPr>
        <w:t xml:space="preserve"> </w:t>
      </w:r>
      <w:r w:rsidRPr="004B1602">
        <w:rPr>
          <w:rFonts w:ascii="Tahoma" w:hAnsi="Tahoma" w:cs="Tahoma" w:hint="eastAsia"/>
          <w:spacing w:val="-4"/>
          <w:sz w:val="18"/>
          <w:szCs w:val="18"/>
          <w:rtl/>
        </w:rPr>
        <w:t>לתקנות</w:t>
      </w:r>
      <w:r w:rsidRPr="004B1602">
        <w:rPr>
          <w:rFonts w:ascii="Tahoma" w:hAnsi="Tahoma" w:cs="Tahoma"/>
          <w:spacing w:val="-4"/>
          <w:sz w:val="18"/>
          <w:szCs w:val="18"/>
          <w:rtl/>
        </w:rPr>
        <w:t xml:space="preserve"> </w:t>
      </w:r>
      <w:r w:rsidRPr="004B1602">
        <w:rPr>
          <w:rFonts w:ascii="Tahoma" w:hAnsi="Tahoma" w:cs="Tahoma" w:hint="eastAsia"/>
          <w:spacing w:val="-4"/>
          <w:sz w:val="18"/>
          <w:szCs w:val="18"/>
          <w:rtl/>
        </w:rPr>
        <w:t>התמרוקים</w:t>
      </w:r>
      <w:r w:rsidRPr="004B1602">
        <w:rPr>
          <w:rFonts w:ascii="Tahoma" w:hAnsi="Tahoma" w:cs="Tahoma"/>
          <w:spacing w:val="-4"/>
          <w:sz w:val="18"/>
          <w:szCs w:val="18"/>
          <w:rtl/>
        </w:rPr>
        <w:t xml:space="preserve">, </w:t>
      </w:r>
      <w:r w:rsidRPr="004B1602">
        <w:rPr>
          <w:rFonts w:ascii="Tahoma" w:hAnsi="Tahoma" w:cs="Tahoma" w:hint="eastAsia"/>
          <w:spacing w:val="-4"/>
          <w:sz w:val="18"/>
          <w:szCs w:val="18"/>
          <w:rtl/>
        </w:rPr>
        <w:t>המחייבות</w:t>
      </w:r>
      <w:r w:rsidRPr="004B1602">
        <w:rPr>
          <w:rFonts w:ascii="Tahoma" w:hAnsi="Tahoma" w:cs="Tahoma"/>
          <w:spacing w:val="-4"/>
          <w:sz w:val="18"/>
          <w:szCs w:val="18"/>
          <w:rtl/>
        </w:rPr>
        <w:t xml:space="preserve"> </w:t>
      </w:r>
      <w:r w:rsidRPr="004B1602">
        <w:rPr>
          <w:rFonts w:ascii="Tahoma" w:hAnsi="Tahoma" w:cs="Tahoma" w:hint="eastAsia"/>
          <w:spacing w:val="-4"/>
          <w:sz w:val="18"/>
          <w:szCs w:val="18"/>
          <w:rtl/>
        </w:rPr>
        <w:t>הוצאת</w:t>
      </w:r>
      <w:r w:rsidRPr="004B1602">
        <w:rPr>
          <w:rFonts w:ascii="Tahoma" w:hAnsi="Tahoma" w:cs="Tahoma"/>
          <w:spacing w:val="-4"/>
          <w:sz w:val="18"/>
          <w:szCs w:val="18"/>
          <w:rtl/>
        </w:rPr>
        <w:t xml:space="preserve"> </w:t>
      </w:r>
      <w:r w:rsidRPr="004B1602">
        <w:rPr>
          <w:rFonts w:ascii="Tahoma" w:hAnsi="Tahoma" w:cs="Tahoma" w:hint="eastAsia"/>
          <w:spacing w:val="-4"/>
          <w:sz w:val="18"/>
          <w:szCs w:val="18"/>
          <w:rtl/>
        </w:rPr>
        <w:t>רישיון</w:t>
      </w:r>
      <w:r w:rsidRPr="004B1602">
        <w:rPr>
          <w:rFonts w:ascii="Tahoma" w:hAnsi="Tahoma" w:cs="Tahoma"/>
          <w:spacing w:val="-4"/>
          <w:sz w:val="18"/>
          <w:szCs w:val="18"/>
          <w:rtl/>
        </w:rPr>
        <w:t xml:space="preserve"> </w:t>
      </w:r>
      <w:r w:rsidRPr="004B1602">
        <w:rPr>
          <w:rFonts w:ascii="Tahoma" w:hAnsi="Tahoma" w:cs="Tahoma" w:hint="eastAsia"/>
          <w:spacing w:val="-4"/>
          <w:sz w:val="18"/>
          <w:szCs w:val="18"/>
          <w:rtl/>
        </w:rPr>
        <w:t>רק</w:t>
      </w:r>
      <w:r w:rsidRPr="004B1602">
        <w:rPr>
          <w:rFonts w:ascii="Tahoma" w:hAnsi="Tahoma" w:cs="Tahoma"/>
          <w:spacing w:val="-4"/>
          <w:sz w:val="18"/>
          <w:szCs w:val="18"/>
          <w:rtl/>
        </w:rPr>
        <w:t xml:space="preserve"> </w:t>
      </w:r>
      <w:r w:rsidRPr="004B1602">
        <w:rPr>
          <w:rFonts w:ascii="Tahoma" w:hAnsi="Tahoma" w:cs="Tahoma" w:hint="eastAsia"/>
          <w:spacing w:val="-4"/>
          <w:sz w:val="18"/>
          <w:szCs w:val="18"/>
          <w:rtl/>
        </w:rPr>
        <w:t>אחר</w:t>
      </w:r>
      <w:r w:rsidRPr="004B1602">
        <w:rPr>
          <w:rFonts w:ascii="Tahoma" w:hAnsi="Tahoma" w:cs="Tahoma" w:hint="cs"/>
          <w:spacing w:val="-4"/>
          <w:sz w:val="18"/>
          <w:szCs w:val="18"/>
          <w:rtl/>
        </w:rPr>
        <w:t>י</w:t>
      </w:r>
      <w:r w:rsidRPr="004B1602">
        <w:rPr>
          <w:rFonts w:ascii="Tahoma" w:hAnsi="Tahoma" w:cs="Tahoma"/>
          <w:spacing w:val="-4"/>
          <w:sz w:val="18"/>
          <w:szCs w:val="18"/>
          <w:rtl/>
        </w:rPr>
        <w:t xml:space="preserve"> </w:t>
      </w:r>
      <w:r w:rsidRPr="004B1602">
        <w:rPr>
          <w:rFonts w:ascii="Tahoma" w:hAnsi="Tahoma" w:cs="Tahoma" w:hint="eastAsia"/>
          <w:spacing w:val="-4"/>
          <w:sz w:val="18"/>
          <w:szCs w:val="18"/>
          <w:rtl/>
        </w:rPr>
        <w:t>שהוכחה</w:t>
      </w:r>
      <w:r w:rsidRPr="004B1602">
        <w:rPr>
          <w:rFonts w:ascii="Tahoma" w:hAnsi="Tahoma" w:cs="Tahoma"/>
          <w:spacing w:val="-4"/>
          <w:sz w:val="18"/>
          <w:szCs w:val="18"/>
          <w:rtl/>
        </w:rPr>
        <w:t xml:space="preserve"> </w:t>
      </w:r>
      <w:r w:rsidRPr="004B1602">
        <w:rPr>
          <w:rFonts w:ascii="Tahoma" w:hAnsi="Tahoma" w:cs="Tahoma" w:hint="eastAsia"/>
          <w:spacing w:val="-4"/>
          <w:sz w:val="18"/>
          <w:szCs w:val="18"/>
          <w:rtl/>
        </w:rPr>
        <w:t>העמידה</w:t>
      </w:r>
      <w:r w:rsidRPr="004B1602">
        <w:rPr>
          <w:rFonts w:ascii="Tahoma" w:hAnsi="Tahoma" w:cs="Tahoma"/>
          <w:sz w:val="18"/>
          <w:szCs w:val="18"/>
          <w:rtl/>
        </w:rPr>
        <w:t xml:space="preserve"> </w:t>
      </w:r>
      <w:r w:rsidRPr="004B1602">
        <w:rPr>
          <w:rFonts w:ascii="Tahoma" w:hAnsi="Tahoma" w:cs="Tahoma" w:hint="eastAsia"/>
          <w:sz w:val="18"/>
          <w:szCs w:val="18"/>
          <w:rtl/>
        </w:rPr>
        <w:t>בתנאי</w:t>
      </w:r>
      <w:r w:rsidRPr="004B1602">
        <w:rPr>
          <w:rFonts w:ascii="Tahoma" w:hAnsi="Tahoma" w:cs="Tahoma"/>
          <w:sz w:val="18"/>
          <w:szCs w:val="18"/>
          <w:rtl/>
        </w:rPr>
        <w:t xml:space="preserve"> </w:t>
      </w:r>
      <w:r w:rsidRPr="004B1602">
        <w:rPr>
          <w:rFonts w:ascii="Tahoma" w:hAnsi="Tahoma" w:cs="Tahoma" w:hint="eastAsia"/>
          <w:sz w:val="18"/>
          <w:szCs w:val="18"/>
          <w:rtl/>
        </w:rPr>
        <w:t>הבטיחות</w:t>
      </w:r>
      <w:r w:rsidRPr="004B1602">
        <w:rPr>
          <w:rFonts w:ascii="Tahoma" w:hAnsi="Tahoma" w:cs="Tahoma"/>
          <w:sz w:val="18"/>
          <w:szCs w:val="18"/>
          <w:rtl/>
        </w:rPr>
        <w:t xml:space="preserve">, </w:t>
      </w:r>
      <w:r w:rsidRPr="004B1602">
        <w:rPr>
          <w:rFonts w:ascii="Tahoma" w:hAnsi="Tahoma" w:cs="Tahoma" w:hint="eastAsia"/>
          <w:sz w:val="18"/>
          <w:szCs w:val="18"/>
          <w:rtl/>
        </w:rPr>
        <w:t>העמידות</w:t>
      </w:r>
      <w:r w:rsidRPr="004B1602">
        <w:rPr>
          <w:rFonts w:ascii="Tahoma" w:hAnsi="Tahoma" w:cs="Tahoma"/>
          <w:sz w:val="18"/>
          <w:szCs w:val="18"/>
          <w:rtl/>
        </w:rPr>
        <w:t xml:space="preserve">, </w:t>
      </w:r>
      <w:r w:rsidRPr="004B1602">
        <w:rPr>
          <w:rFonts w:ascii="Tahoma" w:hAnsi="Tahoma" w:cs="Tahoma" w:hint="eastAsia"/>
          <w:sz w:val="18"/>
          <w:szCs w:val="18"/>
          <w:rtl/>
        </w:rPr>
        <w:t>האחסון</w:t>
      </w:r>
      <w:r w:rsidRPr="004B1602">
        <w:rPr>
          <w:rFonts w:ascii="Tahoma" w:hAnsi="Tahoma" w:cs="Tahoma"/>
          <w:sz w:val="18"/>
          <w:szCs w:val="18"/>
          <w:rtl/>
        </w:rPr>
        <w:t xml:space="preserve">, </w:t>
      </w:r>
      <w:r w:rsidRPr="004B1602">
        <w:rPr>
          <w:rFonts w:ascii="Tahoma" w:hAnsi="Tahoma" w:cs="Tahoma" w:hint="eastAsia"/>
          <w:sz w:val="18"/>
          <w:szCs w:val="18"/>
          <w:rtl/>
        </w:rPr>
        <w:t>ההובלה</w:t>
      </w:r>
      <w:r w:rsidRPr="004B1602">
        <w:rPr>
          <w:rFonts w:ascii="Tahoma" w:hAnsi="Tahoma" w:cs="Tahoma"/>
          <w:sz w:val="18"/>
          <w:szCs w:val="18"/>
          <w:rtl/>
        </w:rPr>
        <w:t xml:space="preserve"> </w:t>
      </w:r>
      <w:r w:rsidRPr="004B1602">
        <w:rPr>
          <w:rFonts w:ascii="Tahoma" w:hAnsi="Tahoma" w:cs="Tahoma" w:hint="eastAsia"/>
          <w:sz w:val="18"/>
          <w:szCs w:val="18"/>
          <w:rtl/>
        </w:rPr>
        <w:t>והסימון</w:t>
      </w:r>
      <w:r>
        <w:rPr>
          <w:rFonts w:ascii="Tahoma" w:hAnsi="Tahoma" w:cs="Tahoma"/>
          <w:sz w:val="18"/>
          <w:szCs w:val="18"/>
          <w:vertAlign w:val="superscript"/>
          <w:rtl/>
        </w:rPr>
        <w:footnoteReference w:id="53"/>
      </w:r>
      <w:r w:rsidRPr="004B1602">
        <w:rPr>
          <w:rFonts w:ascii="Tahoma" w:hAnsi="Tahoma" w:cs="Tahoma"/>
          <w:sz w:val="18"/>
          <w:szCs w:val="18"/>
          <w:rtl/>
        </w:rPr>
        <w:t>.</w:t>
      </w:r>
      <w:r w:rsidRPr="004B1602">
        <w:rPr>
          <w:rFonts w:ascii="Tahoma" w:hAnsi="Tahoma" w:cs="Tahoma"/>
          <w:b/>
          <w:bCs/>
          <w:sz w:val="18"/>
          <w:szCs w:val="18"/>
          <w:rtl/>
        </w:rPr>
        <w:t xml:space="preserve"> </w:t>
      </w:r>
      <w:r w:rsidRPr="004B1602">
        <w:rPr>
          <w:rFonts w:ascii="Tahoma" w:hAnsi="Tahoma" w:cs="Tahoma" w:hint="cs"/>
          <w:sz w:val="18"/>
          <w:szCs w:val="18"/>
          <w:rtl/>
        </w:rPr>
        <w:t>עוד נמצא כי קוסמטיקאיות מבצעות בשגרה טיפולי מזותרפיה, המחוררים את העור לצורך החדרת חומרים, פעולה החורגת מכלל שימוש בתמרוק ומותרת לביצוע על ידי רופא בלבד. האגף לאכיפה במשרד הבריאות מסר למשרד מבקר המדינה בפברואר 2018 כי בהיעדר סמכויות ותקנים מספיקים, אין הוא מקדיש את המשאבים הנדרשים לאכיפת החוק בנושא זה.</w:t>
      </w:r>
      <w:r w:rsidRPr="004B1602" w:rsidR="004B1602">
        <w:rPr>
          <w:rFonts w:cs="Tahoma"/>
          <w:noProof/>
          <w:sz w:val="17"/>
          <w:szCs w:val="17"/>
          <w:rtl/>
        </w:rPr>
        <mc:AlternateContent>
          <mc:Choice Requires="wps">
            <w:drawing>
              <wp:anchor distT="0" distB="0" distL="114300" distR="114300" simplePos="0" relativeHeight="251668480" behindDoc="1" locked="0" layoutInCell="1" allowOverlap="1">
                <wp:simplePos x="0" y="0"/>
                <wp:positionH relativeFrom="margin">
                  <wp:posOffset>-431800</wp:posOffset>
                </wp:positionH>
                <wp:positionV relativeFrom="margin">
                  <wp:align>top</wp:align>
                </wp:positionV>
                <wp:extent cx="1620000" cy="4140000"/>
                <wp:effectExtent l="0" t="0" r="0" b="0"/>
                <wp:wrapNone/>
                <wp:docPr id="20"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200A10" w:rsidRPr="00373C5D" w:rsidP="004B1602">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415620466"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907874" name="QUT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200A10" w:rsidRPr="00881D99" w:rsidP="005E666B">
                            <w:pPr>
                              <w:spacing w:after="0" w:line="240" w:lineRule="auto"/>
                              <w:rPr>
                                <w:color w:val="0B5294"/>
                                <w:spacing w:val="-4"/>
                                <w:sz w:val="24"/>
                                <w:szCs w:val="24"/>
                                <w:rtl/>
                                <w:cs/>
                              </w:rPr>
                            </w:pPr>
                            <w:r w:rsidRPr="00172FD9">
                              <w:rPr>
                                <w:rFonts w:cs="Tahoma" w:hint="eastAsia"/>
                                <w:color w:val="0B5294"/>
                                <w:spacing w:val="-4"/>
                                <w:sz w:val="24"/>
                                <w:szCs w:val="24"/>
                                <w:rtl/>
                              </w:rPr>
                              <w:t>קוסמטיקאיות</w:t>
                            </w:r>
                            <w:r w:rsidRPr="00172FD9">
                              <w:rPr>
                                <w:rFonts w:cs="Tahoma"/>
                                <w:color w:val="0B5294"/>
                                <w:spacing w:val="-4"/>
                                <w:sz w:val="24"/>
                                <w:szCs w:val="24"/>
                                <w:rtl/>
                              </w:rPr>
                              <w:t xml:space="preserve"> </w:t>
                            </w:r>
                            <w:r w:rsidRPr="00172FD9">
                              <w:rPr>
                                <w:rFonts w:cs="Tahoma" w:hint="eastAsia"/>
                                <w:color w:val="0B5294"/>
                                <w:spacing w:val="-4"/>
                                <w:sz w:val="24"/>
                                <w:szCs w:val="24"/>
                                <w:rtl/>
                              </w:rPr>
                              <w:t>מייצרות</w:t>
                            </w:r>
                            <w:r w:rsidRPr="00172FD9">
                              <w:rPr>
                                <w:rFonts w:cs="Tahoma"/>
                                <w:color w:val="0B5294"/>
                                <w:spacing w:val="-4"/>
                                <w:sz w:val="24"/>
                                <w:szCs w:val="24"/>
                                <w:rtl/>
                              </w:rPr>
                              <w:t xml:space="preserve"> </w:t>
                            </w:r>
                            <w:r w:rsidRPr="00172FD9">
                              <w:rPr>
                                <w:rFonts w:cs="Tahoma" w:hint="eastAsia"/>
                                <w:color w:val="0B5294"/>
                                <w:spacing w:val="-4"/>
                                <w:sz w:val="24"/>
                                <w:szCs w:val="24"/>
                                <w:rtl/>
                              </w:rPr>
                              <w:t>ומשווקות</w:t>
                            </w:r>
                            <w:r w:rsidRPr="00172FD9">
                              <w:rPr>
                                <w:rFonts w:cs="Tahoma"/>
                                <w:color w:val="0B5294"/>
                                <w:spacing w:val="-4"/>
                                <w:sz w:val="24"/>
                                <w:szCs w:val="24"/>
                                <w:rtl/>
                              </w:rPr>
                              <w:t xml:space="preserve"> </w:t>
                            </w:r>
                            <w:r w:rsidRPr="00172FD9">
                              <w:rPr>
                                <w:rFonts w:cs="Tahoma" w:hint="eastAsia"/>
                                <w:color w:val="0B5294"/>
                                <w:spacing w:val="-4"/>
                                <w:sz w:val="24"/>
                                <w:szCs w:val="24"/>
                                <w:rtl/>
                              </w:rPr>
                              <w:t>בעצמן</w:t>
                            </w:r>
                            <w:r w:rsidRPr="00172FD9">
                              <w:rPr>
                                <w:rFonts w:cs="Tahoma"/>
                                <w:color w:val="0B5294"/>
                                <w:spacing w:val="-4"/>
                                <w:sz w:val="24"/>
                                <w:szCs w:val="24"/>
                                <w:rtl/>
                              </w:rPr>
                              <w:t xml:space="preserve"> </w:t>
                            </w:r>
                            <w:r w:rsidRPr="00172FD9">
                              <w:rPr>
                                <w:rFonts w:cs="Tahoma" w:hint="eastAsia"/>
                                <w:color w:val="0B5294"/>
                                <w:spacing w:val="-4"/>
                                <w:sz w:val="24"/>
                                <w:szCs w:val="24"/>
                                <w:rtl/>
                              </w:rPr>
                              <w:t>תכשירים</w:t>
                            </w:r>
                            <w:r w:rsidRPr="00172FD9">
                              <w:rPr>
                                <w:rFonts w:cs="Tahoma"/>
                                <w:color w:val="0B5294"/>
                                <w:spacing w:val="-4"/>
                                <w:sz w:val="24"/>
                                <w:szCs w:val="24"/>
                                <w:rtl/>
                              </w:rPr>
                              <w:t xml:space="preserve"> </w:t>
                            </w:r>
                            <w:r w:rsidRPr="00172FD9">
                              <w:rPr>
                                <w:rFonts w:cs="Tahoma" w:hint="eastAsia"/>
                                <w:color w:val="0B5294"/>
                                <w:spacing w:val="-4"/>
                                <w:sz w:val="24"/>
                                <w:szCs w:val="24"/>
                                <w:rtl/>
                              </w:rPr>
                              <w:t>תוך</w:t>
                            </w:r>
                            <w:r w:rsidRPr="00172FD9">
                              <w:rPr>
                                <w:rFonts w:cs="Tahoma"/>
                                <w:color w:val="0B5294"/>
                                <w:spacing w:val="-4"/>
                                <w:sz w:val="24"/>
                                <w:szCs w:val="24"/>
                                <w:rtl/>
                              </w:rPr>
                              <w:t xml:space="preserve"> </w:t>
                            </w:r>
                            <w:r w:rsidRPr="00172FD9">
                              <w:rPr>
                                <w:rFonts w:cs="Tahoma" w:hint="eastAsia"/>
                                <w:color w:val="0B5294"/>
                                <w:spacing w:val="-4"/>
                                <w:sz w:val="24"/>
                                <w:szCs w:val="24"/>
                                <w:rtl/>
                              </w:rPr>
                              <w:t>כדי</w:t>
                            </w:r>
                            <w:r w:rsidRPr="00172FD9">
                              <w:rPr>
                                <w:rFonts w:cs="Tahoma"/>
                                <w:color w:val="0B5294"/>
                                <w:spacing w:val="-4"/>
                                <w:sz w:val="24"/>
                                <w:szCs w:val="24"/>
                                <w:rtl/>
                              </w:rPr>
                              <w:t xml:space="preserve"> </w:t>
                            </w:r>
                            <w:r w:rsidRPr="00172FD9">
                              <w:rPr>
                                <w:rFonts w:cs="Tahoma" w:hint="eastAsia"/>
                                <w:color w:val="0B5294"/>
                                <w:spacing w:val="-4"/>
                                <w:sz w:val="24"/>
                                <w:szCs w:val="24"/>
                                <w:rtl/>
                              </w:rPr>
                              <w:t>חריגה</w:t>
                            </w:r>
                            <w:r w:rsidRPr="00172FD9">
                              <w:rPr>
                                <w:rFonts w:cs="Tahoma"/>
                                <w:color w:val="0B5294"/>
                                <w:spacing w:val="-4"/>
                                <w:sz w:val="24"/>
                                <w:szCs w:val="24"/>
                                <w:rtl/>
                              </w:rPr>
                              <w:t xml:space="preserve"> </w:t>
                            </w:r>
                            <w:r w:rsidRPr="00172FD9">
                              <w:rPr>
                                <w:rFonts w:cs="Tahoma" w:hint="eastAsia"/>
                                <w:color w:val="0B5294"/>
                                <w:spacing w:val="-4"/>
                                <w:sz w:val="24"/>
                                <w:szCs w:val="24"/>
                                <w:rtl/>
                              </w:rPr>
                              <w:t>מהדין</w:t>
                            </w:r>
                            <w:r w:rsidRPr="00172FD9">
                              <w:rPr>
                                <w:rFonts w:cs="Tahoma"/>
                                <w:color w:val="0B5294"/>
                                <w:spacing w:val="-4"/>
                                <w:sz w:val="24"/>
                                <w:szCs w:val="24"/>
                                <w:rtl/>
                              </w:rPr>
                              <w:t xml:space="preserve">. </w:t>
                            </w:r>
                            <w:r w:rsidRPr="00172FD9">
                              <w:rPr>
                                <w:rFonts w:cs="Tahoma" w:hint="eastAsia"/>
                                <w:color w:val="0B5294"/>
                                <w:spacing w:val="-4"/>
                                <w:sz w:val="24"/>
                                <w:szCs w:val="24"/>
                                <w:rtl/>
                              </w:rPr>
                              <w:t>דוגמה</w:t>
                            </w:r>
                            <w:r w:rsidRPr="00172FD9">
                              <w:rPr>
                                <w:rFonts w:cs="Tahoma"/>
                                <w:color w:val="0B5294"/>
                                <w:spacing w:val="-4"/>
                                <w:sz w:val="24"/>
                                <w:szCs w:val="24"/>
                                <w:rtl/>
                              </w:rPr>
                              <w:t xml:space="preserve"> </w:t>
                            </w:r>
                            <w:r w:rsidRPr="00172FD9">
                              <w:rPr>
                                <w:rFonts w:cs="Tahoma" w:hint="eastAsia"/>
                                <w:color w:val="0B5294"/>
                                <w:spacing w:val="-4"/>
                                <w:sz w:val="24"/>
                                <w:szCs w:val="24"/>
                                <w:rtl/>
                              </w:rPr>
                              <w:t>לכך</w:t>
                            </w:r>
                            <w:r w:rsidRPr="00172FD9">
                              <w:rPr>
                                <w:rFonts w:cs="Tahoma"/>
                                <w:color w:val="0B5294"/>
                                <w:spacing w:val="-4"/>
                                <w:sz w:val="24"/>
                                <w:szCs w:val="24"/>
                                <w:rtl/>
                              </w:rPr>
                              <w:t xml:space="preserve"> </w:t>
                            </w:r>
                            <w:r w:rsidRPr="00172FD9">
                              <w:rPr>
                                <w:rFonts w:cs="Tahoma" w:hint="eastAsia"/>
                                <w:color w:val="0B5294"/>
                                <w:spacing w:val="-4"/>
                                <w:sz w:val="24"/>
                                <w:szCs w:val="24"/>
                                <w:rtl/>
                              </w:rPr>
                              <w:t>היא</w:t>
                            </w:r>
                            <w:r w:rsidRPr="00172FD9">
                              <w:rPr>
                                <w:rFonts w:cs="Tahoma"/>
                                <w:color w:val="0B5294"/>
                                <w:spacing w:val="-4"/>
                                <w:sz w:val="24"/>
                                <w:szCs w:val="24"/>
                                <w:rtl/>
                              </w:rPr>
                              <w:t xml:space="preserve"> </w:t>
                            </w:r>
                            <w:r w:rsidRPr="00172FD9">
                              <w:rPr>
                                <w:rFonts w:cs="Tahoma" w:hint="eastAsia"/>
                                <w:color w:val="0B5294"/>
                                <w:spacing w:val="-4"/>
                                <w:sz w:val="24"/>
                                <w:szCs w:val="24"/>
                                <w:rtl/>
                              </w:rPr>
                              <w:t>חומרי</w:t>
                            </w:r>
                            <w:r w:rsidRPr="00172FD9">
                              <w:rPr>
                                <w:rFonts w:cs="Tahoma"/>
                                <w:color w:val="0B5294"/>
                                <w:spacing w:val="-4"/>
                                <w:sz w:val="24"/>
                                <w:szCs w:val="24"/>
                                <w:rtl/>
                              </w:rPr>
                              <w:t xml:space="preserve"> </w:t>
                            </w:r>
                            <w:r w:rsidRPr="00172FD9">
                              <w:rPr>
                                <w:rFonts w:cs="Tahoma" w:hint="eastAsia"/>
                                <w:color w:val="0B5294"/>
                                <w:spacing w:val="-4"/>
                                <w:sz w:val="24"/>
                                <w:szCs w:val="24"/>
                                <w:rtl/>
                              </w:rPr>
                              <w:t>פילינג</w:t>
                            </w:r>
                            <w:r w:rsidRPr="00172FD9">
                              <w:rPr>
                                <w:rFonts w:cs="Tahoma"/>
                                <w:color w:val="0B5294"/>
                                <w:spacing w:val="-4"/>
                                <w:sz w:val="24"/>
                                <w:szCs w:val="24"/>
                                <w:rtl/>
                              </w:rPr>
                              <w:t xml:space="preserve"> </w:t>
                            </w:r>
                            <w:r w:rsidRPr="00172FD9">
                              <w:rPr>
                                <w:rFonts w:cs="Tahoma" w:hint="eastAsia"/>
                                <w:color w:val="0B5294"/>
                                <w:spacing w:val="-4"/>
                                <w:sz w:val="24"/>
                                <w:szCs w:val="24"/>
                                <w:rtl/>
                              </w:rPr>
                              <w:t>החורגים</w:t>
                            </w:r>
                            <w:r w:rsidRPr="00172FD9">
                              <w:rPr>
                                <w:rFonts w:cs="Tahoma"/>
                                <w:color w:val="0B5294"/>
                                <w:spacing w:val="-4"/>
                                <w:sz w:val="24"/>
                                <w:szCs w:val="24"/>
                                <w:rtl/>
                              </w:rPr>
                              <w:t xml:space="preserve"> </w:t>
                            </w:r>
                            <w:r w:rsidRPr="00172FD9">
                              <w:rPr>
                                <w:rFonts w:cs="Tahoma" w:hint="eastAsia"/>
                                <w:color w:val="0B5294"/>
                                <w:spacing w:val="-4"/>
                                <w:sz w:val="24"/>
                                <w:szCs w:val="24"/>
                                <w:rtl/>
                              </w:rPr>
                              <w:t>מאחוז</w:t>
                            </w:r>
                            <w:r w:rsidRPr="00172FD9">
                              <w:rPr>
                                <w:rFonts w:cs="Tahoma"/>
                                <w:color w:val="0B5294"/>
                                <w:spacing w:val="-4"/>
                                <w:sz w:val="24"/>
                                <w:szCs w:val="24"/>
                                <w:rtl/>
                              </w:rPr>
                              <w:t xml:space="preserve"> </w:t>
                            </w:r>
                            <w:r w:rsidRPr="00172FD9">
                              <w:rPr>
                                <w:rFonts w:cs="Tahoma" w:hint="eastAsia"/>
                                <w:color w:val="0B5294"/>
                                <w:spacing w:val="-4"/>
                                <w:sz w:val="24"/>
                                <w:szCs w:val="24"/>
                                <w:rtl/>
                              </w:rPr>
                              <w:t>החומר</w:t>
                            </w:r>
                            <w:r w:rsidRPr="00172FD9">
                              <w:rPr>
                                <w:rFonts w:cs="Tahoma"/>
                                <w:color w:val="0B5294"/>
                                <w:spacing w:val="-4"/>
                                <w:sz w:val="24"/>
                                <w:szCs w:val="24"/>
                                <w:rtl/>
                              </w:rPr>
                              <w:t xml:space="preserve"> </w:t>
                            </w:r>
                            <w:r w:rsidRPr="00172FD9">
                              <w:rPr>
                                <w:rFonts w:cs="Tahoma" w:hint="eastAsia"/>
                                <w:color w:val="0B5294"/>
                                <w:spacing w:val="-4"/>
                                <w:sz w:val="24"/>
                                <w:szCs w:val="24"/>
                                <w:rtl/>
                              </w:rPr>
                              <w:t>הפעיל</w:t>
                            </w:r>
                            <w:r w:rsidRPr="00172FD9">
                              <w:rPr>
                                <w:rFonts w:cs="Tahoma"/>
                                <w:color w:val="0B5294"/>
                                <w:spacing w:val="-4"/>
                                <w:sz w:val="24"/>
                                <w:szCs w:val="24"/>
                                <w:rtl/>
                              </w:rPr>
                              <w:t xml:space="preserve"> </w:t>
                            </w:r>
                            <w:r w:rsidRPr="00172FD9">
                              <w:rPr>
                                <w:rFonts w:cs="Tahoma" w:hint="eastAsia"/>
                                <w:color w:val="0B5294"/>
                                <w:spacing w:val="-4"/>
                                <w:sz w:val="24"/>
                                <w:szCs w:val="24"/>
                                <w:rtl/>
                              </w:rPr>
                              <w:t>המותר</w:t>
                            </w:r>
                            <w:r w:rsidRPr="00172FD9">
                              <w:rPr>
                                <w:rFonts w:cs="Tahoma"/>
                                <w:color w:val="0B5294"/>
                                <w:spacing w:val="-4"/>
                                <w:sz w:val="24"/>
                                <w:szCs w:val="24"/>
                                <w:rtl/>
                              </w:rPr>
                              <w:t xml:space="preserve"> </w:t>
                            </w:r>
                            <w:r>
                              <w:rPr>
                                <w:rFonts w:cs="Tahoma" w:hint="cs"/>
                                <w:color w:val="0B5294"/>
                                <w:spacing w:val="-4"/>
                                <w:sz w:val="24"/>
                                <w:szCs w:val="24"/>
                                <w:rtl/>
                              </w:rPr>
                              <w:t>ה</w:t>
                            </w:r>
                            <w:r w:rsidRPr="00172FD9">
                              <w:rPr>
                                <w:rFonts w:cs="Tahoma" w:hint="eastAsia"/>
                                <w:color w:val="0B5294"/>
                                <w:spacing w:val="-4"/>
                                <w:sz w:val="24"/>
                                <w:szCs w:val="24"/>
                                <w:rtl/>
                              </w:rPr>
                              <w:t>גורמים</w:t>
                            </w:r>
                            <w:r w:rsidRPr="00172FD9">
                              <w:rPr>
                                <w:rFonts w:cs="Tahoma"/>
                                <w:color w:val="0B5294"/>
                                <w:spacing w:val="-4"/>
                                <w:sz w:val="24"/>
                                <w:szCs w:val="24"/>
                                <w:rtl/>
                              </w:rPr>
                              <w:t xml:space="preserve"> </w:t>
                            </w:r>
                            <w:r w:rsidRPr="00172FD9">
                              <w:rPr>
                                <w:rFonts w:cs="Tahoma" w:hint="eastAsia"/>
                                <w:color w:val="0B5294"/>
                                <w:spacing w:val="-4"/>
                                <w:sz w:val="24"/>
                                <w:szCs w:val="24"/>
                                <w:rtl/>
                              </w:rPr>
                              <w:t>לקילוף</w:t>
                            </w:r>
                            <w:r w:rsidRPr="00172FD9">
                              <w:rPr>
                                <w:rFonts w:cs="Tahoma"/>
                                <w:color w:val="0B5294"/>
                                <w:spacing w:val="-4"/>
                                <w:sz w:val="24"/>
                                <w:szCs w:val="24"/>
                                <w:rtl/>
                              </w:rPr>
                              <w:t xml:space="preserve"> </w:t>
                            </w:r>
                            <w:r w:rsidRPr="00172FD9">
                              <w:rPr>
                                <w:rFonts w:cs="Tahoma" w:hint="eastAsia"/>
                                <w:color w:val="0B5294"/>
                                <w:spacing w:val="-4"/>
                                <w:sz w:val="24"/>
                                <w:szCs w:val="24"/>
                                <w:rtl/>
                              </w:rPr>
                              <w:t>גס</w:t>
                            </w:r>
                            <w:r w:rsidRPr="00172FD9">
                              <w:rPr>
                                <w:rFonts w:cs="Tahoma"/>
                                <w:color w:val="0B5294"/>
                                <w:spacing w:val="-4"/>
                                <w:sz w:val="24"/>
                                <w:szCs w:val="24"/>
                                <w:rtl/>
                              </w:rPr>
                              <w:t xml:space="preserve"> </w:t>
                            </w:r>
                            <w:r w:rsidRPr="00172FD9">
                              <w:rPr>
                                <w:rFonts w:cs="Tahoma" w:hint="eastAsia"/>
                                <w:color w:val="0B5294"/>
                                <w:spacing w:val="-4"/>
                                <w:sz w:val="24"/>
                                <w:szCs w:val="24"/>
                                <w:rtl/>
                              </w:rPr>
                              <w:t>של</w:t>
                            </w:r>
                            <w:r w:rsidRPr="00172FD9">
                              <w:rPr>
                                <w:rFonts w:cs="Tahoma"/>
                                <w:color w:val="0B5294"/>
                                <w:spacing w:val="-4"/>
                                <w:sz w:val="24"/>
                                <w:szCs w:val="24"/>
                                <w:rtl/>
                              </w:rPr>
                              <w:t xml:space="preserve"> </w:t>
                            </w:r>
                            <w:r w:rsidRPr="00172FD9">
                              <w:rPr>
                                <w:rFonts w:cs="Tahoma" w:hint="eastAsia"/>
                                <w:color w:val="0B5294"/>
                                <w:spacing w:val="-4"/>
                                <w:sz w:val="24"/>
                                <w:szCs w:val="24"/>
                                <w:rtl/>
                              </w:rPr>
                              <w:t>עור</w:t>
                            </w:r>
                            <w:r w:rsidRPr="00172FD9">
                              <w:rPr>
                                <w:rFonts w:cs="Tahoma"/>
                                <w:color w:val="0B5294"/>
                                <w:spacing w:val="-4"/>
                                <w:sz w:val="24"/>
                                <w:szCs w:val="24"/>
                                <w:rtl/>
                              </w:rPr>
                              <w:t xml:space="preserve"> </w:t>
                            </w:r>
                            <w:r w:rsidRPr="00172FD9">
                              <w:rPr>
                                <w:rFonts w:cs="Tahoma" w:hint="eastAsia"/>
                                <w:color w:val="0B5294"/>
                                <w:spacing w:val="-4"/>
                                <w:sz w:val="24"/>
                                <w:szCs w:val="24"/>
                                <w:rtl/>
                              </w:rPr>
                              <w:t>הפנים</w:t>
                            </w:r>
                            <w:r w:rsidRPr="00172FD9">
                              <w:rPr>
                                <w:rFonts w:cs="Tahoma"/>
                                <w:color w:val="0B5294"/>
                                <w:spacing w:val="-4"/>
                                <w:sz w:val="24"/>
                                <w:szCs w:val="24"/>
                                <w:rtl/>
                              </w:rPr>
                              <w:t xml:space="preserve"> </w:t>
                            </w:r>
                            <w:r w:rsidRPr="00172FD9">
                              <w:rPr>
                                <w:rFonts w:cs="Tahoma" w:hint="eastAsia"/>
                                <w:color w:val="0B5294"/>
                                <w:spacing w:val="-4"/>
                                <w:sz w:val="24"/>
                                <w:szCs w:val="24"/>
                                <w:rtl/>
                              </w:rPr>
                              <w:t>ועלולים</w:t>
                            </w:r>
                            <w:r w:rsidRPr="00172FD9">
                              <w:rPr>
                                <w:rFonts w:cs="Tahoma"/>
                                <w:color w:val="0B5294"/>
                                <w:spacing w:val="-4"/>
                                <w:sz w:val="24"/>
                                <w:szCs w:val="24"/>
                                <w:rtl/>
                              </w:rPr>
                              <w:t xml:space="preserve"> </w:t>
                            </w:r>
                            <w:r w:rsidRPr="00172FD9">
                              <w:rPr>
                                <w:rFonts w:cs="Tahoma" w:hint="eastAsia"/>
                                <w:color w:val="0B5294"/>
                                <w:spacing w:val="-4"/>
                                <w:sz w:val="24"/>
                                <w:szCs w:val="24"/>
                                <w:rtl/>
                              </w:rPr>
                              <w:t>לגרום</w:t>
                            </w:r>
                            <w:r w:rsidRPr="00172FD9">
                              <w:rPr>
                                <w:rFonts w:cs="Tahoma"/>
                                <w:color w:val="0B5294"/>
                                <w:spacing w:val="-4"/>
                                <w:sz w:val="24"/>
                                <w:szCs w:val="24"/>
                                <w:rtl/>
                              </w:rPr>
                              <w:t xml:space="preserve"> </w:t>
                            </w:r>
                            <w:r w:rsidRPr="00172FD9">
                              <w:rPr>
                                <w:rFonts w:cs="Tahoma" w:hint="eastAsia"/>
                                <w:color w:val="0B5294"/>
                                <w:spacing w:val="-4"/>
                                <w:sz w:val="24"/>
                                <w:szCs w:val="24"/>
                                <w:rtl/>
                              </w:rPr>
                              <w:t>כוויות</w:t>
                            </w:r>
                            <w:r w:rsidRPr="00172FD9">
                              <w:rPr>
                                <w:rFonts w:cs="Tahoma"/>
                                <w:color w:val="0B5294"/>
                                <w:spacing w:val="-4"/>
                                <w:sz w:val="24"/>
                                <w:szCs w:val="24"/>
                                <w:rtl/>
                              </w:rPr>
                              <w:t xml:space="preserve"> </w:t>
                            </w:r>
                            <w:r w:rsidRPr="00172FD9">
                              <w:rPr>
                                <w:rFonts w:cs="Tahoma" w:hint="eastAsia"/>
                                <w:color w:val="0B5294"/>
                                <w:spacing w:val="-4"/>
                                <w:sz w:val="24"/>
                                <w:szCs w:val="24"/>
                                <w:rtl/>
                              </w:rPr>
                              <w:t>וזיהומים</w:t>
                            </w:r>
                          </w:p>
                          <w:p w:rsidR="00200A10" w:rsidRPr="00373C5D" w:rsidP="004B1602">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1484252463"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860287" name="line.png"/>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34"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46976" filled="f" stroked="f">
                <v:textbox>
                  <w:txbxContent>
                    <w:p w:rsidR="00200A10" w:rsidRPr="00373C5D" w:rsidP="004B1602">
                      <w:pPr>
                        <w:spacing w:line="240" w:lineRule="atLeast"/>
                        <w:rPr>
                          <w:rFonts w:cs="Tahoma"/>
                          <w:b/>
                          <w:bCs/>
                          <w:color w:val="0B5294"/>
                          <w:sz w:val="48"/>
                          <w:szCs w:val="48"/>
                          <w:rtl/>
                        </w:rPr>
                      </w:pPr>
                      <w:drawing>
                        <wp:inline distT="0" distB="0" distL="0" distR="0">
                          <wp:extent cx="311150" cy="256800"/>
                          <wp:effectExtent l="0" t="0" r="0" b="0"/>
                          <wp:docPr id="21"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7866052" name="QUT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200A10" w:rsidRPr="00881D99" w:rsidP="005E666B">
                      <w:pPr>
                        <w:spacing w:after="0" w:line="240" w:lineRule="auto"/>
                        <w:rPr>
                          <w:color w:val="0B5294"/>
                          <w:spacing w:val="-4"/>
                          <w:sz w:val="24"/>
                          <w:szCs w:val="24"/>
                          <w:rtl/>
                          <w:cs/>
                        </w:rPr>
                      </w:pPr>
                      <w:r w:rsidRPr="00172FD9">
                        <w:rPr>
                          <w:rFonts w:cs="Tahoma" w:hint="eastAsia"/>
                          <w:color w:val="0B5294"/>
                          <w:spacing w:val="-4"/>
                          <w:sz w:val="24"/>
                          <w:szCs w:val="24"/>
                          <w:rtl/>
                        </w:rPr>
                        <w:t>קוסמטיקאיות</w:t>
                      </w:r>
                      <w:r w:rsidRPr="00172FD9">
                        <w:rPr>
                          <w:rFonts w:cs="Tahoma"/>
                          <w:color w:val="0B5294"/>
                          <w:spacing w:val="-4"/>
                          <w:sz w:val="24"/>
                          <w:szCs w:val="24"/>
                          <w:rtl/>
                        </w:rPr>
                        <w:t xml:space="preserve"> </w:t>
                      </w:r>
                      <w:r w:rsidRPr="00172FD9">
                        <w:rPr>
                          <w:rFonts w:cs="Tahoma" w:hint="eastAsia"/>
                          <w:color w:val="0B5294"/>
                          <w:spacing w:val="-4"/>
                          <w:sz w:val="24"/>
                          <w:szCs w:val="24"/>
                          <w:rtl/>
                        </w:rPr>
                        <w:t>מייצרות</w:t>
                      </w:r>
                      <w:r w:rsidRPr="00172FD9">
                        <w:rPr>
                          <w:rFonts w:cs="Tahoma"/>
                          <w:color w:val="0B5294"/>
                          <w:spacing w:val="-4"/>
                          <w:sz w:val="24"/>
                          <w:szCs w:val="24"/>
                          <w:rtl/>
                        </w:rPr>
                        <w:t xml:space="preserve"> </w:t>
                      </w:r>
                      <w:r w:rsidRPr="00172FD9">
                        <w:rPr>
                          <w:rFonts w:cs="Tahoma" w:hint="eastAsia"/>
                          <w:color w:val="0B5294"/>
                          <w:spacing w:val="-4"/>
                          <w:sz w:val="24"/>
                          <w:szCs w:val="24"/>
                          <w:rtl/>
                        </w:rPr>
                        <w:t>ומשווקות</w:t>
                      </w:r>
                      <w:r w:rsidRPr="00172FD9">
                        <w:rPr>
                          <w:rFonts w:cs="Tahoma"/>
                          <w:color w:val="0B5294"/>
                          <w:spacing w:val="-4"/>
                          <w:sz w:val="24"/>
                          <w:szCs w:val="24"/>
                          <w:rtl/>
                        </w:rPr>
                        <w:t xml:space="preserve"> </w:t>
                      </w:r>
                      <w:r w:rsidRPr="00172FD9">
                        <w:rPr>
                          <w:rFonts w:cs="Tahoma" w:hint="eastAsia"/>
                          <w:color w:val="0B5294"/>
                          <w:spacing w:val="-4"/>
                          <w:sz w:val="24"/>
                          <w:szCs w:val="24"/>
                          <w:rtl/>
                        </w:rPr>
                        <w:t>בעצמן</w:t>
                      </w:r>
                      <w:r w:rsidRPr="00172FD9">
                        <w:rPr>
                          <w:rFonts w:cs="Tahoma"/>
                          <w:color w:val="0B5294"/>
                          <w:spacing w:val="-4"/>
                          <w:sz w:val="24"/>
                          <w:szCs w:val="24"/>
                          <w:rtl/>
                        </w:rPr>
                        <w:t xml:space="preserve"> </w:t>
                      </w:r>
                      <w:r w:rsidRPr="00172FD9">
                        <w:rPr>
                          <w:rFonts w:cs="Tahoma" w:hint="eastAsia"/>
                          <w:color w:val="0B5294"/>
                          <w:spacing w:val="-4"/>
                          <w:sz w:val="24"/>
                          <w:szCs w:val="24"/>
                          <w:rtl/>
                        </w:rPr>
                        <w:t>תכשירים</w:t>
                      </w:r>
                      <w:r w:rsidRPr="00172FD9">
                        <w:rPr>
                          <w:rFonts w:cs="Tahoma"/>
                          <w:color w:val="0B5294"/>
                          <w:spacing w:val="-4"/>
                          <w:sz w:val="24"/>
                          <w:szCs w:val="24"/>
                          <w:rtl/>
                        </w:rPr>
                        <w:t xml:space="preserve"> </w:t>
                      </w:r>
                      <w:r w:rsidRPr="00172FD9">
                        <w:rPr>
                          <w:rFonts w:cs="Tahoma" w:hint="eastAsia"/>
                          <w:color w:val="0B5294"/>
                          <w:spacing w:val="-4"/>
                          <w:sz w:val="24"/>
                          <w:szCs w:val="24"/>
                          <w:rtl/>
                        </w:rPr>
                        <w:t>תוך</w:t>
                      </w:r>
                      <w:r w:rsidRPr="00172FD9">
                        <w:rPr>
                          <w:rFonts w:cs="Tahoma"/>
                          <w:color w:val="0B5294"/>
                          <w:spacing w:val="-4"/>
                          <w:sz w:val="24"/>
                          <w:szCs w:val="24"/>
                          <w:rtl/>
                        </w:rPr>
                        <w:t xml:space="preserve"> </w:t>
                      </w:r>
                      <w:r w:rsidRPr="00172FD9">
                        <w:rPr>
                          <w:rFonts w:cs="Tahoma" w:hint="eastAsia"/>
                          <w:color w:val="0B5294"/>
                          <w:spacing w:val="-4"/>
                          <w:sz w:val="24"/>
                          <w:szCs w:val="24"/>
                          <w:rtl/>
                        </w:rPr>
                        <w:t>כדי</w:t>
                      </w:r>
                      <w:r w:rsidRPr="00172FD9">
                        <w:rPr>
                          <w:rFonts w:cs="Tahoma"/>
                          <w:color w:val="0B5294"/>
                          <w:spacing w:val="-4"/>
                          <w:sz w:val="24"/>
                          <w:szCs w:val="24"/>
                          <w:rtl/>
                        </w:rPr>
                        <w:t xml:space="preserve"> </w:t>
                      </w:r>
                      <w:r w:rsidRPr="00172FD9">
                        <w:rPr>
                          <w:rFonts w:cs="Tahoma" w:hint="eastAsia"/>
                          <w:color w:val="0B5294"/>
                          <w:spacing w:val="-4"/>
                          <w:sz w:val="24"/>
                          <w:szCs w:val="24"/>
                          <w:rtl/>
                        </w:rPr>
                        <w:t>חריגה</w:t>
                      </w:r>
                      <w:r w:rsidRPr="00172FD9">
                        <w:rPr>
                          <w:rFonts w:cs="Tahoma"/>
                          <w:color w:val="0B5294"/>
                          <w:spacing w:val="-4"/>
                          <w:sz w:val="24"/>
                          <w:szCs w:val="24"/>
                          <w:rtl/>
                        </w:rPr>
                        <w:t xml:space="preserve"> </w:t>
                      </w:r>
                      <w:r w:rsidRPr="00172FD9">
                        <w:rPr>
                          <w:rFonts w:cs="Tahoma" w:hint="eastAsia"/>
                          <w:color w:val="0B5294"/>
                          <w:spacing w:val="-4"/>
                          <w:sz w:val="24"/>
                          <w:szCs w:val="24"/>
                          <w:rtl/>
                        </w:rPr>
                        <w:t>מהדין</w:t>
                      </w:r>
                      <w:r w:rsidRPr="00172FD9">
                        <w:rPr>
                          <w:rFonts w:cs="Tahoma"/>
                          <w:color w:val="0B5294"/>
                          <w:spacing w:val="-4"/>
                          <w:sz w:val="24"/>
                          <w:szCs w:val="24"/>
                          <w:rtl/>
                        </w:rPr>
                        <w:t xml:space="preserve">. </w:t>
                      </w:r>
                      <w:r w:rsidRPr="00172FD9">
                        <w:rPr>
                          <w:rFonts w:cs="Tahoma" w:hint="eastAsia"/>
                          <w:color w:val="0B5294"/>
                          <w:spacing w:val="-4"/>
                          <w:sz w:val="24"/>
                          <w:szCs w:val="24"/>
                          <w:rtl/>
                        </w:rPr>
                        <w:t>דוגמה</w:t>
                      </w:r>
                      <w:r w:rsidRPr="00172FD9">
                        <w:rPr>
                          <w:rFonts w:cs="Tahoma"/>
                          <w:color w:val="0B5294"/>
                          <w:spacing w:val="-4"/>
                          <w:sz w:val="24"/>
                          <w:szCs w:val="24"/>
                          <w:rtl/>
                        </w:rPr>
                        <w:t xml:space="preserve"> </w:t>
                      </w:r>
                      <w:r w:rsidRPr="00172FD9">
                        <w:rPr>
                          <w:rFonts w:cs="Tahoma" w:hint="eastAsia"/>
                          <w:color w:val="0B5294"/>
                          <w:spacing w:val="-4"/>
                          <w:sz w:val="24"/>
                          <w:szCs w:val="24"/>
                          <w:rtl/>
                        </w:rPr>
                        <w:t>לכך</w:t>
                      </w:r>
                      <w:r w:rsidRPr="00172FD9">
                        <w:rPr>
                          <w:rFonts w:cs="Tahoma"/>
                          <w:color w:val="0B5294"/>
                          <w:spacing w:val="-4"/>
                          <w:sz w:val="24"/>
                          <w:szCs w:val="24"/>
                          <w:rtl/>
                        </w:rPr>
                        <w:t xml:space="preserve"> </w:t>
                      </w:r>
                      <w:r w:rsidRPr="00172FD9">
                        <w:rPr>
                          <w:rFonts w:cs="Tahoma" w:hint="eastAsia"/>
                          <w:color w:val="0B5294"/>
                          <w:spacing w:val="-4"/>
                          <w:sz w:val="24"/>
                          <w:szCs w:val="24"/>
                          <w:rtl/>
                        </w:rPr>
                        <w:t>היא</w:t>
                      </w:r>
                      <w:r w:rsidRPr="00172FD9">
                        <w:rPr>
                          <w:rFonts w:cs="Tahoma"/>
                          <w:color w:val="0B5294"/>
                          <w:spacing w:val="-4"/>
                          <w:sz w:val="24"/>
                          <w:szCs w:val="24"/>
                          <w:rtl/>
                        </w:rPr>
                        <w:t xml:space="preserve"> </w:t>
                      </w:r>
                      <w:r w:rsidRPr="00172FD9">
                        <w:rPr>
                          <w:rFonts w:cs="Tahoma" w:hint="eastAsia"/>
                          <w:color w:val="0B5294"/>
                          <w:spacing w:val="-4"/>
                          <w:sz w:val="24"/>
                          <w:szCs w:val="24"/>
                          <w:rtl/>
                        </w:rPr>
                        <w:t>חומרי</w:t>
                      </w:r>
                      <w:r w:rsidRPr="00172FD9">
                        <w:rPr>
                          <w:rFonts w:cs="Tahoma"/>
                          <w:color w:val="0B5294"/>
                          <w:spacing w:val="-4"/>
                          <w:sz w:val="24"/>
                          <w:szCs w:val="24"/>
                          <w:rtl/>
                        </w:rPr>
                        <w:t xml:space="preserve"> </w:t>
                      </w:r>
                      <w:r w:rsidRPr="00172FD9">
                        <w:rPr>
                          <w:rFonts w:cs="Tahoma" w:hint="eastAsia"/>
                          <w:color w:val="0B5294"/>
                          <w:spacing w:val="-4"/>
                          <w:sz w:val="24"/>
                          <w:szCs w:val="24"/>
                          <w:rtl/>
                        </w:rPr>
                        <w:t>פילינג</w:t>
                      </w:r>
                      <w:r w:rsidRPr="00172FD9">
                        <w:rPr>
                          <w:rFonts w:cs="Tahoma"/>
                          <w:color w:val="0B5294"/>
                          <w:spacing w:val="-4"/>
                          <w:sz w:val="24"/>
                          <w:szCs w:val="24"/>
                          <w:rtl/>
                        </w:rPr>
                        <w:t xml:space="preserve"> </w:t>
                      </w:r>
                      <w:r w:rsidRPr="00172FD9">
                        <w:rPr>
                          <w:rFonts w:cs="Tahoma" w:hint="eastAsia"/>
                          <w:color w:val="0B5294"/>
                          <w:spacing w:val="-4"/>
                          <w:sz w:val="24"/>
                          <w:szCs w:val="24"/>
                          <w:rtl/>
                        </w:rPr>
                        <w:t>החורגים</w:t>
                      </w:r>
                      <w:r w:rsidRPr="00172FD9">
                        <w:rPr>
                          <w:rFonts w:cs="Tahoma"/>
                          <w:color w:val="0B5294"/>
                          <w:spacing w:val="-4"/>
                          <w:sz w:val="24"/>
                          <w:szCs w:val="24"/>
                          <w:rtl/>
                        </w:rPr>
                        <w:t xml:space="preserve"> </w:t>
                      </w:r>
                      <w:r w:rsidRPr="00172FD9">
                        <w:rPr>
                          <w:rFonts w:cs="Tahoma" w:hint="eastAsia"/>
                          <w:color w:val="0B5294"/>
                          <w:spacing w:val="-4"/>
                          <w:sz w:val="24"/>
                          <w:szCs w:val="24"/>
                          <w:rtl/>
                        </w:rPr>
                        <w:t>מאחוז</w:t>
                      </w:r>
                      <w:r w:rsidRPr="00172FD9">
                        <w:rPr>
                          <w:rFonts w:cs="Tahoma"/>
                          <w:color w:val="0B5294"/>
                          <w:spacing w:val="-4"/>
                          <w:sz w:val="24"/>
                          <w:szCs w:val="24"/>
                          <w:rtl/>
                        </w:rPr>
                        <w:t xml:space="preserve"> </w:t>
                      </w:r>
                      <w:r w:rsidRPr="00172FD9">
                        <w:rPr>
                          <w:rFonts w:cs="Tahoma" w:hint="eastAsia"/>
                          <w:color w:val="0B5294"/>
                          <w:spacing w:val="-4"/>
                          <w:sz w:val="24"/>
                          <w:szCs w:val="24"/>
                          <w:rtl/>
                        </w:rPr>
                        <w:t>החומר</w:t>
                      </w:r>
                      <w:r w:rsidRPr="00172FD9">
                        <w:rPr>
                          <w:rFonts w:cs="Tahoma"/>
                          <w:color w:val="0B5294"/>
                          <w:spacing w:val="-4"/>
                          <w:sz w:val="24"/>
                          <w:szCs w:val="24"/>
                          <w:rtl/>
                        </w:rPr>
                        <w:t xml:space="preserve"> </w:t>
                      </w:r>
                      <w:r w:rsidRPr="00172FD9">
                        <w:rPr>
                          <w:rFonts w:cs="Tahoma" w:hint="eastAsia"/>
                          <w:color w:val="0B5294"/>
                          <w:spacing w:val="-4"/>
                          <w:sz w:val="24"/>
                          <w:szCs w:val="24"/>
                          <w:rtl/>
                        </w:rPr>
                        <w:t>הפעיל</w:t>
                      </w:r>
                      <w:r w:rsidRPr="00172FD9">
                        <w:rPr>
                          <w:rFonts w:cs="Tahoma"/>
                          <w:color w:val="0B5294"/>
                          <w:spacing w:val="-4"/>
                          <w:sz w:val="24"/>
                          <w:szCs w:val="24"/>
                          <w:rtl/>
                        </w:rPr>
                        <w:t xml:space="preserve"> </w:t>
                      </w:r>
                      <w:r w:rsidRPr="00172FD9">
                        <w:rPr>
                          <w:rFonts w:cs="Tahoma" w:hint="eastAsia"/>
                          <w:color w:val="0B5294"/>
                          <w:spacing w:val="-4"/>
                          <w:sz w:val="24"/>
                          <w:szCs w:val="24"/>
                          <w:rtl/>
                        </w:rPr>
                        <w:t>המותר</w:t>
                      </w:r>
                      <w:r w:rsidRPr="00172FD9">
                        <w:rPr>
                          <w:rFonts w:cs="Tahoma"/>
                          <w:color w:val="0B5294"/>
                          <w:spacing w:val="-4"/>
                          <w:sz w:val="24"/>
                          <w:szCs w:val="24"/>
                          <w:rtl/>
                        </w:rPr>
                        <w:t xml:space="preserve"> </w:t>
                      </w:r>
                      <w:r>
                        <w:rPr>
                          <w:rFonts w:cs="Tahoma" w:hint="cs"/>
                          <w:color w:val="0B5294"/>
                          <w:spacing w:val="-4"/>
                          <w:sz w:val="24"/>
                          <w:szCs w:val="24"/>
                          <w:rtl/>
                        </w:rPr>
                        <w:t>ה</w:t>
                      </w:r>
                      <w:r w:rsidRPr="00172FD9">
                        <w:rPr>
                          <w:rFonts w:cs="Tahoma" w:hint="eastAsia"/>
                          <w:color w:val="0B5294"/>
                          <w:spacing w:val="-4"/>
                          <w:sz w:val="24"/>
                          <w:szCs w:val="24"/>
                          <w:rtl/>
                        </w:rPr>
                        <w:t>גורמים</w:t>
                      </w:r>
                      <w:r w:rsidRPr="00172FD9">
                        <w:rPr>
                          <w:rFonts w:cs="Tahoma"/>
                          <w:color w:val="0B5294"/>
                          <w:spacing w:val="-4"/>
                          <w:sz w:val="24"/>
                          <w:szCs w:val="24"/>
                          <w:rtl/>
                        </w:rPr>
                        <w:t xml:space="preserve"> </w:t>
                      </w:r>
                      <w:r w:rsidRPr="00172FD9">
                        <w:rPr>
                          <w:rFonts w:cs="Tahoma" w:hint="eastAsia"/>
                          <w:color w:val="0B5294"/>
                          <w:spacing w:val="-4"/>
                          <w:sz w:val="24"/>
                          <w:szCs w:val="24"/>
                          <w:rtl/>
                        </w:rPr>
                        <w:t>לקילוף</w:t>
                      </w:r>
                      <w:r w:rsidRPr="00172FD9">
                        <w:rPr>
                          <w:rFonts w:cs="Tahoma"/>
                          <w:color w:val="0B5294"/>
                          <w:spacing w:val="-4"/>
                          <w:sz w:val="24"/>
                          <w:szCs w:val="24"/>
                          <w:rtl/>
                        </w:rPr>
                        <w:t xml:space="preserve"> </w:t>
                      </w:r>
                      <w:r w:rsidRPr="00172FD9">
                        <w:rPr>
                          <w:rFonts w:cs="Tahoma" w:hint="eastAsia"/>
                          <w:color w:val="0B5294"/>
                          <w:spacing w:val="-4"/>
                          <w:sz w:val="24"/>
                          <w:szCs w:val="24"/>
                          <w:rtl/>
                        </w:rPr>
                        <w:t>גס</w:t>
                      </w:r>
                      <w:r w:rsidRPr="00172FD9">
                        <w:rPr>
                          <w:rFonts w:cs="Tahoma"/>
                          <w:color w:val="0B5294"/>
                          <w:spacing w:val="-4"/>
                          <w:sz w:val="24"/>
                          <w:szCs w:val="24"/>
                          <w:rtl/>
                        </w:rPr>
                        <w:t xml:space="preserve"> </w:t>
                      </w:r>
                      <w:r w:rsidRPr="00172FD9">
                        <w:rPr>
                          <w:rFonts w:cs="Tahoma" w:hint="eastAsia"/>
                          <w:color w:val="0B5294"/>
                          <w:spacing w:val="-4"/>
                          <w:sz w:val="24"/>
                          <w:szCs w:val="24"/>
                          <w:rtl/>
                        </w:rPr>
                        <w:t>של</w:t>
                      </w:r>
                      <w:r w:rsidRPr="00172FD9">
                        <w:rPr>
                          <w:rFonts w:cs="Tahoma"/>
                          <w:color w:val="0B5294"/>
                          <w:spacing w:val="-4"/>
                          <w:sz w:val="24"/>
                          <w:szCs w:val="24"/>
                          <w:rtl/>
                        </w:rPr>
                        <w:t xml:space="preserve"> </w:t>
                      </w:r>
                      <w:r w:rsidRPr="00172FD9">
                        <w:rPr>
                          <w:rFonts w:cs="Tahoma" w:hint="eastAsia"/>
                          <w:color w:val="0B5294"/>
                          <w:spacing w:val="-4"/>
                          <w:sz w:val="24"/>
                          <w:szCs w:val="24"/>
                          <w:rtl/>
                        </w:rPr>
                        <w:t>עור</w:t>
                      </w:r>
                      <w:r w:rsidRPr="00172FD9">
                        <w:rPr>
                          <w:rFonts w:cs="Tahoma"/>
                          <w:color w:val="0B5294"/>
                          <w:spacing w:val="-4"/>
                          <w:sz w:val="24"/>
                          <w:szCs w:val="24"/>
                          <w:rtl/>
                        </w:rPr>
                        <w:t xml:space="preserve"> </w:t>
                      </w:r>
                      <w:r w:rsidRPr="00172FD9">
                        <w:rPr>
                          <w:rFonts w:cs="Tahoma" w:hint="eastAsia"/>
                          <w:color w:val="0B5294"/>
                          <w:spacing w:val="-4"/>
                          <w:sz w:val="24"/>
                          <w:szCs w:val="24"/>
                          <w:rtl/>
                        </w:rPr>
                        <w:t>הפנים</w:t>
                      </w:r>
                      <w:r w:rsidRPr="00172FD9">
                        <w:rPr>
                          <w:rFonts w:cs="Tahoma"/>
                          <w:color w:val="0B5294"/>
                          <w:spacing w:val="-4"/>
                          <w:sz w:val="24"/>
                          <w:szCs w:val="24"/>
                          <w:rtl/>
                        </w:rPr>
                        <w:t xml:space="preserve"> </w:t>
                      </w:r>
                      <w:r w:rsidRPr="00172FD9">
                        <w:rPr>
                          <w:rFonts w:cs="Tahoma" w:hint="eastAsia"/>
                          <w:color w:val="0B5294"/>
                          <w:spacing w:val="-4"/>
                          <w:sz w:val="24"/>
                          <w:szCs w:val="24"/>
                          <w:rtl/>
                        </w:rPr>
                        <w:t>ועלולים</w:t>
                      </w:r>
                      <w:r w:rsidRPr="00172FD9">
                        <w:rPr>
                          <w:rFonts w:cs="Tahoma"/>
                          <w:color w:val="0B5294"/>
                          <w:spacing w:val="-4"/>
                          <w:sz w:val="24"/>
                          <w:szCs w:val="24"/>
                          <w:rtl/>
                        </w:rPr>
                        <w:t xml:space="preserve"> </w:t>
                      </w:r>
                      <w:r w:rsidRPr="00172FD9">
                        <w:rPr>
                          <w:rFonts w:cs="Tahoma" w:hint="eastAsia"/>
                          <w:color w:val="0B5294"/>
                          <w:spacing w:val="-4"/>
                          <w:sz w:val="24"/>
                          <w:szCs w:val="24"/>
                          <w:rtl/>
                        </w:rPr>
                        <w:t>לגרום</w:t>
                      </w:r>
                      <w:r w:rsidRPr="00172FD9">
                        <w:rPr>
                          <w:rFonts w:cs="Tahoma"/>
                          <w:color w:val="0B5294"/>
                          <w:spacing w:val="-4"/>
                          <w:sz w:val="24"/>
                          <w:szCs w:val="24"/>
                          <w:rtl/>
                        </w:rPr>
                        <w:t xml:space="preserve"> </w:t>
                      </w:r>
                      <w:r w:rsidRPr="00172FD9">
                        <w:rPr>
                          <w:rFonts w:cs="Tahoma" w:hint="eastAsia"/>
                          <w:color w:val="0B5294"/>
                          <w:spacing w:val="-4"/>
                          <w:sz w:val="24"/>
                          <w:szCs w:val="24"/>
                          <w:rtl/>
                        </w:rPr>
                        <w:t>כוויות</w:t>
                      </w:r>
                      <w:r w:rsidRPr="00172FD9">
                        <w:rPr>
                          <w:rFonts w:cs="Tahoma"/>
                          <w:color w:val="0B5294"/>
                          <w:spacing w:val="-4"/>
                          <w:sz w:val="24"/>
                          <w:szCs w:val="24"/>
                          <w:rtl/>
                        </w:rPr>
                        <w:t xml:space="preserve"> </w:t>
                      </w:r>
                      <w:r w:rsidRPr="00172FD9">
                        <w:rPr>
                          <w:rFonts w:cs="Tahoma" w:hint="eastAsia"/>
                          <w:color w:val="0B5294"/>
                          <w:spacing w:val="-4"/>
                          <w:sz w:val="24"/>
                          <w:szCs w:val="24"/>
                          <w:rtl/>
                        </w:rPr>
                        <w:t>וזיהומים</w:t>
                      </w:r>
                    </w:p>
                    <w:p w:rsidR="00200A10" w:rsidRPr="00373C5D" w:rsidP="004B1602">
                      <w:pPr>
                        <w:spacing w:before="120" w:after="0" w:line="240" w:lineRule="atLeast"/>
                        <w:rPr>
                          <w:rFonts w:cs="Tahoma"/>
                          <w:b/>
                          <w:bCs/>
                          <w:color w:val="0B5294"/>
                          <w:sz w:val="48"/>
                          <w:szCs w:val="48"/>
                          <w:rtl/>
                        </w:rPr>
                      </w:pPr>
                      <w:drawing>
                        <wp:inline distT="0" distB="0" distL="0" distR="0">
                          <wp:extent cx="288000" cy="31337"/>
                          <wp:effectExtent l="0" t="0" r="0" b="6985"/>
                          <wp:docPr id="22"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052012" name="line.png"/>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96435C" w:rsidRPr="00596DB6" w:rsidP="006C20DD">
      <w:pPr>
        <w:pStyle w:val="RESHET"/>
        <w:rPr>
          <w:rtl/>
        </w:rPr>
      </w:pPr>
      <w:r w:rsidRPr="00596DB6">
        <w:rPr>
          <w:rFonts w:hint="cs"/>
          <w:rtl/>
        </w:rPr>
        <w:t>היות שמכוני קוסמטיקה ומכוני אסתטיקה אינם נדרשים לרישיון משרד הבריאות ואינם מפוקחים על ידיו, אין למשרד הבריאות כלים לאיתור קוסמטיקאיות המשתמשות בתמרוקים שנרקחו</w:t>
      </w:r>
      <w:r w:rsidRPr="00596DB6">
        <w:rPr>
          <w:rtl/>
        </w:rPr>
        <w:t xml:space="preserve"> </w:t>
      </w:r>
      <w:r w:rsidRPr="00596DB6">
        <w:rPr>
          <w:rFonts w:hint="cs"/>
          <w:rtl/>
        </w:rPr>
        <w:t>ו</w:t>
      </w:r>
      <w:r w:rsidRPr="00596DB6">
        <w:rPr>
          <w:rtl/>
        </w:rPr>
        <w:t>שווק</w:t>
      </w:r>
      <w:r w:rsidRPr="00596DB6">
        <w:rPr>
          <w:rFonts w:hint="cs"/>
          <w:rtl/>
        </w:rPr>
        <w:t>ו</w:t>
      </w:r>
      <w:r w:rsidRPr="00596DB6">
        <w:rPr>
          <w:rtl/>
        </w:rPr>
        <w:t xml:space="preserve"> </w:t>
      </w:r>
      <w:r w:rsidRPr="00596DB6">
        <w:rPr>
          <w:rFonts w:hint="cs"/>
          <w:rtl/>
        </w:rPr>
        <w:t xml:space="preserve">שלא </w:t>
      </w:r>
      <w:r w:rsidRPr="00596DB6">
        <w:rPr>
          <w:rtl/>
        </w:rPr>
        <w:t xml:space="preserve">בהתאם להוראות המסדירות שלעיל. כמו כן הנהלות משרדי הבריאות והעבודה לא </w:t>
      </w:r>
      <w:r w:rsidRPr="00596DB6">
        <w:rPr>
          <w:rFonts w:hint="cs"/>
          <w:rtl/>
        </w:rPr>
        <w:t>דנו</w:t>
      </w:r>
      <w:r w:rsidRPr="00596DB6">
        <w:rPr>
          <w:rtl/>
        </w:rPr>
        <w:t xml:space="preserve"> בהמלצות ה</w:t>
      </w:r>
      <w:r w:rsidRPr="00596DB6">
        <w:rPr>
          <w:rFonts w:hint="eastAsia"/>
          <w:rtl/>
        </w:rPr>
        <w:t>ו</w:t>
      </w:r>
      <w:r w:rsidRPr="00596DB6">
        <w:rPr>
          <w:rtl/>
        </w:rPr>
        <w:t xml:space="preserve">ועדה לבחינת העיסוק בקוסמטיקה </w:t>
      </w:r>
      <w:r w:rsidRPr="00596DB6">
        <w:rPr>
          <w:rFonts w:hint="eastAsia"/>
          <w:rtl/>
        </w:rPr>
        <w:t>משנת</w:t>
      </w:r>
      <w:r w:rsidRPr="00596DB6">
        <w:rPr>
          <w:rtl/>
        </w:rPr>
        <w:t xml:space="preserve"> 2004 לחייב</w:t>
      </w:r>
      <w:r w:rsidRPr="00596DB6">
        <w:rPr>
          <w:rFonts w:hint="cs"/>
          <w:rtl/>
        </w:rPr>
        <w:t xml:space="preserve"> את</w:t>
      </w:r>
      <w:r w:rsidRPr="00596DB6">
        <w:rPr>
          <w:rtl/>
        </w:rPr>
        <w:t xml:space="preserve"> הקמת</w:t>
      </w:r>
      <w:r w:rsidRPr="00596DB6">
        <w:rPr>
          <w:rFonts w:hint="eastAsia"/>
          <w:rtl/>
        </w:rPr>
        <w:t>ן</w:t>
      </w:r>
      <w:r w:rsidRPr="00596DB6">
        <w:rPr>
          <w:rtl/>
        </w:rPr>
        <w:t xml:space="preserve"> </w:t>
      </w:r>
      <w:r w:rsidRPr="00596DB6">
        <w:rPr>
          <w:rFonts w:hint="eastAsia"/>
          <w:rtl/>
        </w:rPr>
        <w:t>של</w:t>
      </w:r>
      <w:r w:rsidRPr="00596DB6">
        <w:rPr>
          <w:rtl/>
        </w:rPr>
        <w:t xml:space="preserve"> הכשר</w:t>
      </w:r>
      <w:r w:rsidRPr="00596DB6">
        <w:rPr>
          <w:rFonts w:hint="eastAsia"/>
          <w:rtl/>
        </w:rPr>
        <w:t>ות</w:t>
      </w:r>
      <w:r w:rsidRPr="00596DB6">
        <w:rPr>
          <w:rtl/>
        </w:rPr>
        <w:t xml:space="preserve"> בבתי ספר מורשים </w:t>
      </w:r>
      <w:r w:rsidRPr="00596DB6">
        <w:rPr>
          <w:rFonts w:hint="eastAsia"/>
          <w:rtl/>
        </w:rPr>
        <w:t>וב</w:t>
      </w:r>
      <w:r w:rsidRPr="00596DB6">
        <w:rPr>
          <w:rtl/>
        </w:rPr>
        <w:t xml:space="preserve">מסגרות לימוד אקדמיות </w:t>
      </w:r>
      <w:r w:rsidRPr="00596DB6">
        <w:rPr>
          <w:rFonts w:hint="eastAsia"/>
          <w:rtl/>
        </w:rPr>
        <w:t>המתייחסות</w:t>
      </w:r>
      <w:r w:rsidRPr="00596DB6">
        <w:rPr>
          <w:rtl/>
        </w:rPr>
        <w:t xml:space="preserve"> </w:t>
      </w:r>
      <w:r w:rsidRPr="00596DB6">
        <w:rPr>
          <w:rFonts w:hint="eastAsia"/>
          <w:rtl/>
        </w:rPr>
        <w:t>לאיסור</w:t>
      </w:r>
      <w:r w:rsidRPr="00596DB6">
        <w:rPr>
          <w:rtl/>
        </w:rPr>
        <w:t xml:space="preserve"> </w:t>
      </w:r>
      <w:r w:rsidRPr="00596DB6">
        <w:rPr>
          <w:rFonts w:hint="eastAsia"/>
          <w:rtl/>
        </w:rPr>
        <w:t>י</w:t>
      </w:r>
      <w:r w:rsidRPr="00596DB6">
        <w:rPr>
          <w:rtl/>
        </w:rPr>
        <w:t>יצור עצמי של תמרוקים, שיווק</w:t>
      </w:r>
      <w:r w:rsidRPr="00596DB6">
        <w:rPr>
          <w:rFonts w:hint="eastAsia"/>
          <w:rtl/>
        </w:rPr>
        <w:t>ם</w:t>
      </w:r>
      <w:r w:rsidRPr="00596DB6">
        <w:rPr>
          <w:rtl/>
        </w:rPr>
        <w:t xml:space="preserve"> ושימוש אסור </w:t>
      </w:r>
      <w:r w:rsidRPr="00596DB6">
        <w:rPr>
          <w:rFonts w:hint="eastAsia"/>
          <w:rtl/>
        </w:rPr>
        <w:t>בהם</w:t>
      </w:r>
      <w:r w:rsidRPr="00596DB6">
        <w:rPr>
          <w:rtl/>
        </w:rPr>
        <w:t xml:space="preserve">. </w:t>
      </w:r>
    </w:p>
    <w:p w:rsidR="0096435C" w:rsidRPr="00596DB6" w:rsidP="006C20DD">
      <w:pPr>
        <w:pStyle w:val="RESHET"/>
        <w:rPr>
          <w:rtl/>
        </w:rPr>
      </w:pPr>
      <w:r w:rsidRPr="00596DB6">
        <w:rPr>
          <w:rFonts w:hint="eastAsia"/>
          <w:rtl/>
        </w:rPr>
        <w:t>במסגרת</w:t>
      </w:r>
      <w:r w:rsidRPr="00596DB6">
        <w:rPr>
          <w:rtl/>
        </w:rPr>
        <w:t xml:space="preserve"> </w:t>
      </w:r>
      <w:r w:rsidRPr="00596DB6">
        <w:rPr>
          <w:rFonts w:hint="eastAsia"/>
          <w:rtl/>
        </w:rPr>
        <w:t>האסדרה</w:t>
      </w:r>
      <w:r w:rsidRPr="00596DB6">
        <w:rPr>
          <w:rtl/>
        </w:rPr>
        <w:t xml:space="preserve"> ש</w:t>
      </w:r>
      <w:r w:rsidRPr="00596DB6">
        <w:rPr>
          <w:rFonts w:hint="eastAsia"/>
          <w:rtl/>
        </w:rPr>
        <w:t>על</w:t>
      </w:r>
      <w:r w:rsidRPr="00596DB6">
        <w:rPr>
          <w:rtl/>
        </w:rPr>
        <w:t xml:space="preserve"> משרד הבריאות בשיתוף משרד העבודה לב</w:t>
      </w:r>
      <w:r w:rsidRPr="00596DB6">
        <w:rPr>
          <w:rFonts w:hint="eastAsia"/>
          <w:rtl/>
        </w:rPr>
        <w:t>צע</w:t>
      </w:r>
      <w:r w:rsidRPr="00596DB6">
        <w:rPr>
          <w:rtl/>
        </w:rPr>
        <w:t xml:space="preserve"> </w:t>
      </w:r>
      <w:r w:rsidRPr="00596DB6">
        <w:rPr>
          <w:rFonts w:hint="eastAsia"/>
          <w:rtl/>
        </w:rPr>
        <w:t>בעניין</w:t>
      </w:r>
      <w:r w:rsidRPr="00596DB6">
        <w:rPr>
          <w:rtl/>
        </w:rPr>
        <w:t xml:space="preserve"> העיסוק בקוסמטיקה</w:t>
      </w:r>
      <w:r w:rsidRPr="00596DB6">
        <w:rPr>
          <w:rFonts w:hint="cs"/>
          <w:rtl/>
        </w:rPr>
        <w:t>,</w:t>
      </w:r>
      <w:r w:rsidRPr="00596DB6">
        <w:rPr>
          <w:rtl/>
        </w:rPr>
        <w:t xml:space="preserve"> עליהם גם לקבוע את הכללים </w:t>
      </w:r>
      <w:r w:rsidRPr="00596DB6">
        <w:rPr>
          <w:rFonts w:hint="cs"/>
          <w:rtl/>
        </w:rPr>
        <w:t xml:space="preserve">בדבר </w:t>
      </w:r>
      <w:r w:rsidRPr="00596DB6">
        <w:rPr>
          <w:rtl/>
        </w:rPr>
        <w:t>תמרוקים שרקחו וש</w:t>
      </w:r>
      <w:r w:rsidRPr="00596DB6">
        <w:rPr>
          <w:rFonts w:hint="cs"/>
          <w:rtl/>
        </w:rPr>
        <w:t>יו</w:t>
      </w:r>
      <w:r w:rsidRPr="00596DB6">
        <w:rPr>
          <w:rtl/>
        </w:rPr>
        <w:t xml:space="preserve">וקו קוסמטיקאיות </w:t>
      </w:r>
      <w:r w:rsidRPr="00596DB6">
        <w:rPr>
          <w:rFonts w:hint="eastAsia"/>
          <w:rtl/>
        </w:rPr>
        <w:t>כך</w:t>
      </w:r>
      <w:r w:rsidRPr="00596DB6">
        <w:rPr>
          <w:rtl/>
        </w:rPr>
        <w:t xml:space="preserve"> שיעלו בקנה אחד עם תקנות ה</w:t>
      </w:r>
      <w:r w:rsidRPr="00596DB6">
        <w:rPr>
          <w:rFonts w:hint="eastAsia"/>
          <w:rtl/>
        </w:rPr>
        <w:t>תמרוקים</w:t>
      </w:r>
      <w:r w:rsidRPr="00596DB6">
        <w:rPr>
          <w:rtl/>
        </w:rPr>
        <w:t xml:space="preserve">. עליהם גם </w:t>
      </w:r>
      <w:r w:rsidRPr="00596DB6">
        <w:rPr>
          <w:rFonts w:hint="eastAsia"/>
          <w:rtl/>
        </w:rPr>
        <w:t>לחייב</w:t>
      </w:r>
      <w:r w:rsidRPr="00596DB6">
        <w:rPr>
          <w:rtl/>
        </w:rPr>
        <w:t xml:space="preserve"> </w:t>
      </w:r>
      <w:r w:rsidRPr="00596DB6">
        <w:rPr>
          <w:rFonts w:hint="eastAsia"/>
          <w:rtl/>
        </w:rPr>
        <w:t>שהכשרת</w:t>
      </w:r>
      <w:r w:rsidRPr="00596DB6">
        <w:rPr>
          <w:rtl/>
        </w:rPr>
        <w:t xml:space="preserve"> </w:t>
      </w:r>
      <w:r w:rsidRPr="00596DB6">
        <w:rPr>
          <w:rFonts w:hint="eastAsia"/>
          <w:rtl/>
        </w:rPr>
        <w:t>קוסמטיקאיות</w:t>
      </w:r>
      <w:r w:rsidRPr="00596DB6">
        <w:rPr>
          <w:rtl/>
        </w:rPr>
        <w:t xml:space="preserve"> </w:t>
      </w:r>
      <w:r w:rsidRPr="00596DB6">
        <w:rPr>
          <w:rFonts w:hint="cs"/>
          <w:rtl/>
        </w:rPr>
        <w:t>תעסוק</w:t>
      </w:r>
      <w:r w:rsidRPr="00596DB6">
        <w:rPr>
          <w:rtl/>
        </w:rPr>
        <w:t xml:space="preserve"> גם </w:t>
      </w:r>
      <w:r w:rsidRPr="00596DB6">
        <w:rPr>
          <w:rFonts w:hint="eastAsia"/>
          <w:rtl/>
        </w:rPr>
        <w:t>בייצור</w:t>
      </w:r>
      <w:r w:rsidRPr="00596DB6">
        <w:rPr>
          <w:rtl/>
        </w:rPr>
        <w:t xml:space="preserve"> </w:t>
      </w:r>
      <w:r w:rsidRPr="00596DB6">
        <w:rPr>
          <w:rFonts w:hint="eastAsia"/>
          <w:rtl/>
        </w:rPr>
        <w:t>עצמי</w:t>
      </w:r>
      <w:r w:rsidRPr="00596DB6">
        <w:rPr>
          <w:rtl/>
        </w:rPr>
        <w:t xml:space="preserve"> </w:t>
      </w:r>
      <w:r w:rsidRPr="00596DB6">
        <w:rPr>
          <w:rFonts w:hint="eastAsia"/>
          <w:rtl/>
        </w:rPr>
        <w:t>של</w:t>
      </w:r>
      <w:r w:rsidRPr="00596DB6">
        <w:rPr>
          <w:rtl/>
        </w:rPr>
        <w:t xml:space="preserve"> </w:t>
      </w:r>
      <w:r w:rsidRPr="00596DB6">
        <w:rPr>
          <w:rFonts w:hint="eastAsia"/>
          <w:rtl/>
        </w:rPr>
        <w:t>תמרוקים</w:t>
      </w:r>
      <w:r w:rsidRPr="00596DB6">
        <w:rPr>
          <w:rtl/>
        </w:rPr>
        <w:t xml:space="preserve">. </w:t>
      </w:r>
    </w:p>
    <w:p w:rsidR="0096435C" w:rsidRPr="00596DB6" w:rsidP="006C20DD">
      <w:pPr>
        <w:spacing w:before="180" w:after="240" w:line="240" w:lineRule="exact"/>
        <w:ind w:right="2268"/>
        <w:jc w:val="both"/>
        <w:rPr>
          <w:rFonts w:ascii="Tahoma" w:hAnsi="Tahoma" w:cs="Tahoma"/>
          <w:sz w:val="18"/>
          <w:szCs w:val="18"/>
          <w:rtl/>
        </w:rPr>
      </w:pPr>
      <w:r w:rsidRPr="00596DB6">
        <w:rPr>
          <w:rFonts w:ascii="Tahoma" w:hAnsi="Tahoma" w:cs="Tahoma" w:hint="cs"/>
          <w:sz w:val="18"/>
          <w:szCs w:val="18"/>
          <w:rtl/>
        </w:rPr>
        <w:t xml:space="preserve">משרד העבודה מסר </w:t>
      </w:r>
      <w:r w:rsidRPr="00596DB6">
        <w:rPr>
          <w:rFonts w:ascii="Tahoma" w:hAnsi="Tahoma" w:cs="Tahoma"/>
          <w:sz w:val="18"/>
          <w:szCs w:val="18"/>
          <w:rtl/>
        </w:rPr>
        <w:t xml:space="preserve">למשרד מבקר המדינה </w:t>
      </w:r>
      <w:r w:rsidRPr="00596DB6">
        <w:rPr>
          <w:rFonts w:ascii="Tahoma" w:hAnsi="Tahoma" w:cs="Tahoma" w:hint="cs"/>
          <w:sz w:val="18"/>
          <w:szCs w:val="18"/>
          <w:rtl/>
        </w:rPr>
        <w:t xml:space="preserve">בנובמבר 2018 כי אין זה מסמכותו לפקח על עבודת הקוסמטיקאיות לרבות ייצור עצמי של תכשירים. קוסמטיקאיות וכל אדם יכול כיום לרכוש </w:t>
      </w:r>
      <w:r w:rsidRPr="00596DB6">
        <w:rPr>
          <w:rFonts w:ascii="Tahoma" w:hAnsi="Tahoma" w:cs="Tahoma"/>
          <w:sz w:val="18"/>
          <w:szCs w:val="18"/>
          <w:rtl/>
        </w:rPr>
        <w:t xml:space="preserve">מכשיר לטיפול בפלסמה או מכשיר לביצוע </w:t>
      </w:r>
      <w:r w:rsidRPr="00596DB6">
        <w:rPr>
          <w:rFonts w:ascii="Tahoma" w:hAnsi="Tahoma" w:cs="Tahoma" w:hint="cs"/>
          <w:sz w:val="18"/>
          <w:szCs w:val="18"/>
          <w:rtl/>
        </w:rPr>
        <w:t xml:space="preserve">מזותרפיה דרך משווקים או לייבאו באופן פרטי (ראו להלן בפרק הבא). </w:t>
      </w:r>
      <w:r w:rsidRPr="00596DB6">
        <w:rPr>
          <w:rFonts w:ascii="Tahoma" w:hAnsi="Tahoma" w:cs="Tahoma"/>
          <w:sz w:val="18"/>
          <w:szCs w:val="18"/>
          <w:rtl/>
        </w:rPr>
        <w:t>עם זאת בהכשרות המפוקחות על ידי משרד העבודה מקפידים לשלב תכנים לגבי המותר והאסור בתחום והסכנות בהוספת חומרים כימיים לתכשירים</w:t>
      </w:r>
      <w:r w:rsidRPr="00596DB6">
        <w:rPr>
          <w:rFonts w:ascii="Tahoma" w:hAnsi="Tahoma" w:cs="Tahoma" w:hint="cs"/>
          <w:sz w:val="18"/>
          <w:szCs w:val="18"/>
          <w:rtl/>
        </w:rPr>
        <w:t xml:space="preserve"> ולהציג </w:t>
      </w:r>
      <w:r w:rsidRPr="00596DB6">
        <w:rPr>
          <w:rFonts w:ascii="Tahoma" w:hAnsi="Tahoma" w:cs="Tahoma"/>
          <w:sz w:val="18"/>
          <w:szCs w:val="18"/>
          <w:rtl/>
        </w:rPr>
        <w:t>תקנים בי</w:t>
      </w:r>
      <w:r w:rsidRPr="00596DB6">
        <w:rPr>
          <w:rFonts w:ascii="Tahoma" w:hAnsi="Tahoma" w:cs="Tahoma" w:hint="cs"/>
          <w:sz w:val="18"/>
          <w:szCs w:val="18"/>
          <w:rtl/>
        </w:rPr>
        <w:t>ן-</w:t>
      </w:r>
      <w:r w:rsidRPr="00596DB6">
        <w:rPr>
          <w:rFonts w:ascii="Tahoma" w:hAnsi="Tahoma" w:cs="Tahoma"/>
          <w:sz w:val="18"/>
          <w:szCs w:val="18"/>
          <w:rtl/>
        </w:rPr>
        <w:t>לאומיים ו</w:t>
      </w:r>
      <w:r w:rsidRPr="00596DB6">
        <w:rPr>
          <w:rFonts w:ascii="Tahoma" w:hAnsi="Tahoma" w:cs="Tahoma" w:hint="cs"/>
          <w:sz w:val="18"/>
          <w:szCs w:val="18"/>
          <w:rtl/>
        </w:rPr>
        <w:t xml:space="preserve">את תקני משרד הבריאות </w:t>
      </w:r>
      <w:r w:rsidRPr="00596DB6">
        <w:rPr>
          <w:rFonts w:ascii="Tahoma" w:hAnsi="Tahoma" w:cs="Tahoma"/>
          <w:sz w:val="18"/>
          <w:szCs w:val="18"/>
          <w:rtl/>
        </w:rPr>
        <w:t xml:space="preserve">לגבי התכשירים. </w:t>
      </w:r>
    </w:p>
    <w:p w:rsidR="0096435C" w:rsidRPr="00596DB6" w:rsidP="006C20DD">
      <w:pPr>
        <w:pStyle w:val="RESHET"/>
      </w:pPr>
      <w:r w:rsidRPr="00596DB6">
        <w:rPr>
          <w:rFonts w:hint="cs"/>
          <w:rtl/>
        </w:rPr>
        <w:t xml:space="preserve">משרד מבקר המדינה מעיר למשרדי הבריאות והעבודה כי היעדר סמכות הפיקוח מחזק את הצורך בייזום חקיקה וחקיקת משנה בהתאם להמלצות הוועדה לבחינת העיסוק בקוסמטיקה ובקביעת חובת הכשרות, וזאת כדי להבטיח כי כלל מוסדות ההכשרה יחדדו את הסכנות בשימוש ובייצור אסור בתכשירים אלה, במטרה לצמצם את הנזקים שעלולים להיגרם לציבור בתחום זה. </w:t>
      </w:r>
    </w:p>
    <w:p w:rsidR="0096435C" w:rsidRPr="00596DB6" w:rsidP="00596DB6">
      <w:pPr>
        <w:spacing w:line="240" w:lineRule="exact"/>
        <w:ind w:right="2268"/>
        <w:jc w:val="both"/>
        <w:rPr>
          <w:rFonts w:ascii="Tahoma" w:hAnsi="Tahoma" w:cs="Tahoma"/>
          <w:sz w:val="18"/>
          <w:szCs w:val="18"/>
        </w:rPr>
      </w:pPr>
    </w:p>
    <w:p w:rsidR="0096435C" w:rsidRPr="00596DB6" w:rsidP="00596DB6">
      <w:pPr>
        <w:spacing w:line="240" w:lineRule="exact"/>
        <w:ind w:right="2268"/>
        <w:jc w:val="both"/>
        <w:rPr>
          <w:rFonts w:ascii="Tahoma" w:hAnsi="Tahoma" w:cs="Tahoma"/>
          <w:sz w:val="18"/>
          <w:szCs w:val="18"/>
          <w:rtl/>
        </w:rPr>
      </w:pPr>
    </w:p>
    <w:p w:rsidR="0096435C" w:rsidRPr="00720A35" w:rsidP="00596DB6">
      <w:pPr>
        <w:pStyle w:val="KOT4"/>
        <w:rPr>
          <w:rtl/>
        </w:rPr>
      </w:pPr>
      <w:r w:rsidRPr="00720A35">
        <w:rPr>
          <w:rFonts w:hint="eastAsia"/>
          <w:rtl/>
        </w:rPr>
        <w:t>ליקויים</w:t>
      </w:r>
      <w:r w:rsidRPr="00720A35">
        <w:rPr>
          <w:rtl/>
        </w:rPr>
        <w:t xml:space="preserve"> </w:t>
      </w:r>
      <w:r>
        <w:rPr>
          <w:rFonts w:hint="cs"/>
          <w:rtl/>
        </w:rPr>
        <w:t>באסדרה ו</w:t>
      </w:r>
      <w:r w:rsidRPr="00720A35">
        <w:rPr>
          <w:rFonts w:hint="eastAsia"/>
          <w:rtl/>
        </w:rPr>
        <w:t>בפיקוח</w:t>
      </w:r>
      <w:r w:rsidRPr="00720A35">
        <w:rPr>
          <w:rtl/>
        </w:rPr>
        <w:t xml:space="preserve"> משרד הבריאות על שימוש </w:t>
      </w:r>
      <w:r w:rsidRPr="00BB74DE">
        <w:rPr>
          <w:rtl/>
        </w:rPr>
        <w:t>במכשירים ובחומרי מילוי</w:t>
      </w:r>
      <w:r w:rsidRPr="00720A35">
        <w:rPr>
          <w:rtl/>
        </w:rPr>
        <w:t xml:space="preserve"> לטיפולים אסתטיים</w:t>
      </w:r>
    </w:p>
    <w:p w:rsidR="0096435C" w:rsidP="005E666B">
      <w:pPr>
        <w:spacing w:line="240" w:lineRule="exact"/>
        <w:ind w:right="2268"/>
        <w:jc w:val="both"/>
        <w:rPr>
          <w:rFonts w:ascii="Tahoma" w:hAnsi="Tahoma" w:cs="Tahoma"/>
          <w:sz w:val="18"/>
          <w:szCs w:val="18"/>
          <w:rtl/>
        </w:rPr>
      </w:pPr>
      <w:r w:rsidRPr="00596DB6">
        <w:rPr>
          <w:rFonts w:ascii="Tahoma" w:hAnsi="Tahoma" w:cs="Tahoma"/>
          <w:sz w:val="18"/>
          <w:szCs w:val="18"/>
          <w:rtl/>
        </w:rPr>
        <w:t xml:space="preserve">אגף אביזרים ומכשירים רפואיים </w:t>
      </w:r>
      <w:r w:rsidRPr="00596DB6">
        <w:rPr>
          <w:rFonts w:ascii="Tahoma" w:hAnsi="Tahoma" w:cs="Tahoma" w:hint="cs"/>
          <w:sz w:val="18"/>
          <w:szCs w:val="18"/>
          <w:rtl/>
        </w:rPr>
        <w:t>(להלן - אגף אמ"ר)</w:t>
      </w:r>
      <w:r w:rsidRPr="00596DB6">
        <w:rPr>
          <w:rFonts w:ascii="Tahoma" w:hAnsi="Tahoma" w:cs="Tahoma"/>
          <w:sz w:val="18"/>
          <w:szCs w:val="18"/>
          <w:rtl/>
        </w:rPr>
        <w:t xml:space="preserve"> </w:t>
      </w:r>
      <w:r w:rsidRPr="00596DB6">
        <w:rPr>
          <w:rFonts w:ascii="Tahoma" w:hAnsi="Tahoma" w:cs="Tahoma" w:hint="cs"/>
          <w:sz w:val="18"/>
          <w:szCs w:val="18"/>
          <w:rtl/>
        </w:rPr>
        <w:t>במשרד הבריאות עוסק ברישום ציוד</w:t>
      </w:r>
      <w:r w:rsidRPr="00596DB6">
        <w:rPr>
          <w:rFonts w:ascii="Tahoma" w:hAnsi="Tahoma" w:cs="Tahoma"/>
          <w:sz w:val="18"/>
          <w:szCs w:val="18"/>
          <w:rtl/>
        </w:rPr>
        <w:t xml:space="preserve"> </w:t>
      </w:r>
      <w:r w:rsidRPr="00596DB6">
        <w:rPr>
          <w:rFonts w:ascii="Tahoma" w:hAnsi="Tahoma" w:cs="Tahoma" w:hint="cs"/>
          <w:sz w:val="18"/>
          <w:szCs w:val="18"/>
          <w:rtl/>
        </w:rPr>
        <w:t xml:space="preserve">רפואי בפנקס אמ"ר; </w:t>
      </w:r>
      <w:r w:rsidRPr="00596DB6">
        <w:rPr>
          <w:rFonts w:ascii="Tahoma" w:hAnsi="Tahoma" w:cs="Tahoma" w:hint="eastAsia"/>
          <w:sz w:val="18"/>
          <w:szCs w:val="18"/>
          <w:rtl/>
        </w:rPr>
        <w:t>במתן</w:t>
      </w:r>
      <w:r w:rsidRPr="00596DB6">
        <w:rPr>
          <w:rFonts w:ascii="Tahoma" w:hAnsi="Tahoma" w:cs="Tahoma"/>
          <w:sz w:val="18"/>
          <w:szCs w:val="18"/>
          <w:rtl/>
        </w:rPr>
        <w:t xml:space="preserve"> </w:t>
      </w:r>
      <w:r w:rsidRPr="00596DB6">
        <w:rPr>
          <w:rFonts w:ascii="Tahoma" w:hAnsi="Tahoma" w:cs="Tahoma" w:hint="eastAsia"/>
          <w:sz w:val="18"/>
          <w:szCs w:val="18"/>
          <w:rtl/>
        </w:rPr>
        <w:t>היתרי</w:t>
      </w:r>
      <w:r w:rsidRPr="00596DB6">
        <w:rPr>
          <w:rFonts w:ascii="Tahoma" w:hAnsi="Tahoma" w:cs="Tahoma"/>
          <w:sz w:val="18"/>
          <w:szCs w:val="18"/>
          <w:rtl/>
        </w:rPr>
        <w:t xml:space="preserve"> </w:t>
      </w:r>
      <w:r w:rsidRPr="00596DB6">
        <w:rPr>
          <w:rFonts w:ascii="Tahoma" w:hAnsi="Tahoma" w:cs="Tahoma" w:hint="eastAsia"/>
          <w:sz w:val="18"/>
          <w:szCs w:val="18"/>
          <w:rtl/>
        </w:rPr>
        <w:t>ייבוא</w:t>
      </w:r>
      <w:r w:rsidRPr="00596DB6">
        <w:rPr>
          <w:rFonts w:ascii="Tahoma" w:hAnsi="Tahoma" w:cs="Tahoma"/>
          <w:sz w:val="18"/>
          <w:szCs w:val="18"/>
          <w:rtl/>
        </w:rPr>
        <w:t xml:space="preserve">; </w:t>
      </w:r>
      <w:r w:rsidRPr="00596DB6">
        <w:rPr>
          <w:rFonts w:ascii="Tahoma" w:hAnsi="Tahoma" w:cs="Tahoma" w:hint="eastAsia"/>
          <w:sz w:val="18"/>
          <w:szCs w:val="18"/>
          <w:rtl/>
        </w:rPr>
        <w:t>ובבקרה</w:t>
      </w:r>
      <w:r w:rsidRPr="00596DB6">
        <w:rPr>
          <w:rFonts w:ascii="Tahoma" w:hAnsi="Tahoma" w:cs="Tahoma"/>
          <w:sz w:val="18"/>
          <w:szCs w:val="18"/>
          <w:rtl/>
        </w:rPr>
        <w:t xml:space="preserve"> </w:t>
      </w:r>
      <w:r w:rsidRPr="00596DB6">
        <w:rPr>
          <w:rFonts w:ascii="Tahoma" w:hAnsi="Tahoma" w:cs="Tahoma" w:hint="eastAsia"/>
          <w:sz w:val="18"/>
          <w:szCs w:val="18"/>
          <w:rtl/>
        </w:rPr>
        <w:t>ופיקוח</w:t>
      </w:r>
      <w:r w:rsidRPr="00596DB6">
        <w:rPr>
          <w:rFonts w:ascii="Tahoma" w:hAnsi="Tahoma" w:cs="Tahoma"/>
          <w:sz w:val="18"/>
          <w:szCs w:val="18"/>
          <w:rtl/>
        </w:rPr>
        <w:t xml:space="preserve"> </w:t>
      </w:r>
      <w:r w:rsidRPr="00596DB6">
        <w:rPr>
          <w:rFonts w:ascii="Tahoma" w:hAnsi="Tahoma" w:cs="Tahoma" w:hint="cs"/>
          <w:sz w:val="18"/>
          <w:szCs w:val="18"/>
          <w:rtl/>
        </w:rPr>
        <w:t>על</w:t>
      </w:r>
      <w:r w:rsidRPr="00596DB6">
        <w:rPr>
          <w:rFonts w:ascii="Tahoma" w:hAnsi="Tahoma" w:cs="Tahoma"/>
          <w:sz w:val="18"/>
          <w:szCs w:val="18"/>
          <w:rtl/>
        </w:rPr>
        <w:t xml:space="preserve"> </w:t>
      </w:r>
      <w:r w:rsidRPr="00596DB6">
        <w:rPr>
          <w:rFonts w:ascii="Tahoma" w:hAnsi="Tahoma" w:cs="Tahoma" w:hint="eastAsia"/>
          <w:sz w:val="18"/>
          <w:szCs w:val="18"/>
          <w:rtl/>
        </w:rPr>
        <w:t>ייצורו</w:t>
      </w:r>
      <w:r w:rsidRPr="00596DB6">
        <w:rPr>
          <w:rFonts w:ascii="Tahoma" w:hAnsi="Tahoma" w:cs="Tahoma"/>
          <w:sz w:val="18"/>
          <w:szCs w:val="18"/>
          <w:rtl/>
        </w:rPr>
        <w:t xml:space="preserve">, </w:t>
      </w:r>
      <w:r w:rsidRPr="00596DB6">
        <w:rPr>
          <w:rFonts w:ascii="Tahoma" w:hAnsi="Tahoma" w:cs="Tahoma" w:hint="eastAsia"/>
          <w:sz w:val="18"/>
          <w:szCs w:val="18"/>
          <w:rtl/>
        </w:rPr>
        <w:t>ייבואו</w:t>
      </w:r>
      <w:r w:rsidRPr="00596DB6">
        <w:rPr>
          <w:rFonts w:ascii="Tahoma" w:hAnsi="Tahoma" w:cs="Tahoma"/>
          <w:sz w:val="18"/>
          <w:szCs w:val="18"/>
          <w:rtl/>
        </w:rPr>
        <w:t xml:space="preserve"> </w:t>
      </w:r>
      <w:r w:rsidRPr="00596DB6">
        <w:rPr>
          <w:rFonts w:ascii="Tahoma" w:hAnsi="Tahoma" w:cs="Tahoma" w:hint="eastAsia"/>
          <w:sz w:val="18"/>
          <w:szCs w:val="18"/>
          <w:rtl/>
        </w:rPr>
        <w:t>ושיווקו</w:t>
      </w:r>
      <w:r w:rsidRPr="00596DB6">
        <w:rPr>
          <w:rFonts w:ascii="Tahoma" w:hAnsi="Tahoma" w:cs="Tahoma"/>
          <w:sz w:val="18"/>
          <w:szCs w:val="18"/>
          <w:rtl/>
        </w:rPr>
        <w:t xml:space="preserve">. </w:t>
      </w:r>
      <w:r w:rsidRPr="00596DB6">
        <w:rPr>
          <w:rFonts w:ascii="Tahoma" w:hAnsi="Tahoma" w:cs="Tahoma" w:hint="eastAsia"/>
          <w:sz w:val="18"/>
          <w:szCs w:val="18"/>
          <w:rtl/>
        </w:rPr>
        <w:t>האגף</w:t>
      </w:r>
      <w:r w:rsidRPr="00596DB6">
        <w:rPr>
          <w:rFonts w:ascii="Tahoma" w:hAnsi="Tahoma" w:cs="Tahoma"/>
          <w:sz w:val="18"/>
          <w:szCs w:val="18"/>
          <w:rtl/>
        </w:rPr>
        <w:t xml:space="preserve"> </w:t>
      </w:r>
      <w:r w:rsidRPr="00596DB6">
        <w:rPr>
          <w:rFonts w:ascii="Tahoma" w:hAnsi="Tahoma" w:cs="Tahoma" w:hint="eastAsia"/>
          <w:sz w:val="18"/>
          <w:szCs w:val="18"/>
          <w:rtl/>
        </w:rPr>
        <w:t>מטפל</w:t>
      </w:r>
      <w:r w:rsidRPr="00596DB6">
        <w:rPr>
          <w:rFonts w:ascii="Tahoma" w:hAnsi="Tahoma" w:cs="Tahoma"/>
          <w:sz w:val="18"/>
          <w:szCs w:val="18"/>
          <w:rtl/>
        </w:rPr>
        <w:t xml:space="preserve"> </w:t>
      </w:r>
      <w:r w:rsidRPr="00596DB6">
        <w:rPr>
          <w:rFonts w:ascii="Tahoma" w:hAnsi="Tahoma" w:cs="Tahoma" w:hint="eastAsia"/>
          <w:sz w:val="18"/>
          <w:szCs w:val="18"/>
          <w:rtl/>
        </w:rPr>
        <w:t>ב</w:t>
      </w:r>
      <w:r w:rsidRPr="00596DB6">
        <w:rPr>
          <w:rFonts w:ascii="Tahoma" w:hAnsi="Tahoma" w:cs="Tahoma" w:hint="cs"/>
          <w:sz w:val="18"/>
          <w:szCs w:val="18"/>
          <w:rtl/>
        </w:rPr>
        <w:t>-</w:t>
      </w:r>
      <w:r w:rsidRPr="00596DB6">
        <w:rPr>
          <w:rFonts w:ascii="Tahoma" w:hAnsi="Tahoma" w:cs="Tahoma"/>
          <w:sz w:val="18"/>
          <w:szCs w:val="18"/>
          <w:rtl/>
        </w:rPr>
        <w:t>350</w:t>
      </w:r>
      <w:r w:rsidRPr="00596DB6">
        <w:rPr>
          <w:rFonts w:ascii="Tahoma" w:hAnsi="Tahoma" w:cs="Tahoma" w:hint="cs"/>
          <w:sz w:val="18"/>
          <w:szCs w:val="18"/>
          <w:rtl/>
        </w:rPr>
        <w:t>-</w:t>
      </w:r>
      <w:r w:rsidRPr="00596DB6">
        <w:rPr>
          <w:rFonts w:ascii="Tahoma" w:hAnsi="Tahoma" w:cs="Tahoma"/>
          <w:sz w:val="18"/>
          <w:szCs w:val="18"/>
          <w:rtl/>
        </w:rPr>
        <w:t xml:space="preserve">250 </w:t>
      </w:r>
      <w:r w:rsidRPr="00596DB6">
        <w:rPr>
          <w:rFonts w:ascii="Tahoma" w:hAnsi="Tahoma" w:cs="Tahoma" w:hint="eastAsia"/>
          <w:sz w:val="18"/>
          <w:szCs w:val="18"/>
          <w:rtl/>
        </w:rPr>
        <w:t>בקשות</w:t>
      </w:r>
      <w:r w:rsidRPr="00596DB6">
        <w:rPr>
          <w:rFonts w:ascii="Tahoma" w:hAnsi="Tahoma" w:cs="Tahoma"/>
          <w:sz w:val="18"/>
          <w:szCs w:val="18"/>
          <w:rtl/>
        </w:rPr>
        <w:t xml:space="preserve"> </w:t>
      </w:r>
      <w:r w:rsidRPr="00596DB6">
        <w:rPr>
          <w:rFonts w:ascii="Tahoma" w:hAnsi="Tahoma" w:cs="Tahoma" w:hint="eastAsia"/>
          <w:sz w:val="18"/>
          <w:szCs w:val="18"/>
          <w:rtl/>
        </w:rPr>
        <w:t>רישום</w:t>
      </w:r>
      <w:r w:rsidRPr="00596DB6">
        <w:rPr>
          <w:rFonts w:ascii="Tahoma" w:hAnsi="Tahoma" w:cs="Tahoma"/>
          <w:sz w:val="18"/>
          <w:szCs w:val="18"/>
          <w:rtl/>
        </w:rPr>
        <w:t xml:space="preserve"> </w:t>
      </w:r>
      <w:r w:rsidRPr="00596DB6">
        <w:rPr>
          <w:rFonts w:ascii="Tahoma" w:hAnsi="Tahoma" w:cs="Tahoma" w:hint="eastAsia"/>
          <w:sz w:val="18"/>
          <w:szCs w:val="18"/>
          <w:rtl/>
        </w:rPr>
        <w:t>בשנה</w:t>
      </w:r>
      <w:r w:rsidRPr="00596DB6">
        <w:rPr>
          <w:rFonts w:ascii="Tahoma" w:hAnsi="Tahoma" w:cs="Tahoma"/>
          <w:sz w:val="18"/>
          <w:szCs w:val="18"/>
          <w:rtl/>
        </w:rPr>
        <w:t xml:space="preserve">. </w:t>
      </w:r>
      <w:r w:rsidRPr="00596DB6">
        <w:rPr>
          <w:rFonts w:ascii="Tahoma" w:hAnsi="Tahoma" w:cs="Tahoma" w:hint="eastAsia"/>
          <w:sz w:val="18"/>
          <w:szCs w:val="18"/>
          <w:rtl/>
        </w:rPr>
        <w:t>נוהל</w:t>
      </w:r>
      <w:r w:rsidRPr="00596DB6">
        <w:rPr>
          <w:rFonts w:ascii="Tahoma" w:hAnsi="Tahoma" w:cs="Tahoma"/>
          <w:sz w:val="18"/>
          <w:szCs w:val="18"/>
          <w:rtl/>
        </w:rPr>
        <w:t xml:space="preserve"> </w:t>
      </w:r>
      <w:r w:rsidRPr="00596DB6">
        <w:rPr>
          <w:rFonts w:ascii="Tahoma" w:hAnsi="Tahoma" w:cs="Tahoma" w:hint="eastAsia"/>
          <w:sz w:val="18"/>
          <w:szCs w:val="18"/>
          <w:rtl/>
        </w:rPr>
        <w:t>המשרד</w:t>
      </w:r>
      <w:r w:rsidRPr="00596DB6">
        <w:rPr>
          <w:rFonts w:ascii="Tahoma" w:hAnsi="Tahoma" w:cs="Tahoma"/>
          <w:sz w:val="18"/>
          <w:szCs w:val="18"/>
          <w:rtl/>
        </w:rPr>
        <w:t xml:space="preserve"> </w:t>
      </w:r>
      <w:r w:rsidRPr="00596DB6">
        <w:rPr>
          <w:rFonts w:ascii="Tahoma" w:hAnsi="Tahoma" w:cs="Tahoma" w:hint="eastAsia"/>
          <w:sz w:val="18"/>
          <w:szCs w:val="18"/>
          <w:rtl/>
        </w:rPr>
        <w:t>לסיווג</w:t>
      </w:r>
      <w:r w:rsidRPr="00596DB6">
        <w:rPr>
          <w:rFonts w:ascii="Tahoma" w:hAnsi="Tahoma" w:cs="Tahoma"/>
          <w:sz w:val="18"/>
          <w:szCs w:val="18"/>
          <w:rtl/>
        </w:rPr>
        <w:t xml:space="preserve"> </w:t>
      </w:r>
      <w:r w:rsidRPr="00596DB6">
        <w:rPr>
          <w:rFonts w:ascii="Tahoma" w:hAnsi="Tahoma" w:cs="Tahoma" w:hint="eastAsia"/>
          <w:sz w:val="18"/>
          <w:szCs w:val="18"/>
          <w:rtl/>
        </w:rPr>
        <w:t>מוצרים</w:t>
      </w:r>
      <w:r w:rsidRPr="00596DB6">
        <w:rPr>
          <w:rFonts w:ascii="Tahoma" w:hAnsi="Tahoma" w:cs="Tahoma"/>
          <w:sz w:val="18"/>
          <w:szCs w:val="18"/>
          <w:rtl/>
        </w:rPr>
        <w:t xml:space="preserve"> </w:t>
      </w:r>
      <w:r w:rsidRPr="00596DB6">
        <w:rPr>
          <w:rFonts w:ascii="Tahoma" w:hAnsi="Tahoma" w:cs="Tahoma" w:hint="eastAsia"/>
          <w:sz w:val="18"/>
          <w:szCs w:val="18"/>
          <w:rtl/>
        </w:rPr>
        <w:t>רפואיים</w:t>
      </w:r>
      <w:r>
        <w:rPr>
          <w:rFonts w:ascii="Tahoma" w:hAnsi="Tahoma" w:cs="Tahoma"/>
          <w:sz w:val="18"/>
          <w:szCs w:val="18"/>
          <w:vertAlign w:val="superscript"/>
          <w:rtl/>
        </w:rPr>
        <w:footnoteReference w:id="54"/>
      </w:r>
      <w:r w:rsidRPr="00596DB6">
        <w:rPr>
          <w:rFonts w:ascii="Tahoma" w:hAnsi="Tahoma" w:cs="Tahoma" w:hint="cs"/>
          <w:sz w:val="18"/>
          <w:szCs w:val="18"/>
          <w:rtl/>
        </w:rPr>
        <w:t xml:space="preserve"> מגדיר אם מדובר בתכשיר (על פי </w:t>
      </w:r>
      <w:r w:rsidRPr="00596DB6">
        <w:rPr>
          <w:rFonts w:ascii="Tahoma" w:hAnsi="Tahoma" w:cs="Tahoma"/>
          <w:sz w:val="18"/>
          <w:szCs w:val="18"/>
          <w:rtl/>
        </w:rPr>
        <w:t xml:space="preserve">תקנות הרוקחים </w:t>
      </w:r>
      <w:r w:rsidRPr="00596DB6">
        <w:rPr>
          <w:rFonts w:ascii="Tahoma" w:hAnsi="Tahoma" w:cs="Tahoma" w:hint="cs"/>
          <w:sz w:val="18"/>
          <w:szCs w:val="18"/>
          <w:rtl/>
        </w:rPr>
        <w:t>[</w:t>
      </w:r>
      <w:r w:rsidRPr="00596DB6">
        <w:rPr>
          <w:rFonts w:ascii="Tahoma" w:hAnsi="Tahoma" w:cs="Tahoma"/>
          <w:sz w:val="18"/>
          <w:szCs w:val="18"/>
          <w:rtl/>
        </w:rPr>
        <w:t>תכשירים</w:t>
      </w:r>
      <w:r w:rsidRPr="00596DB6">
        <w:rPr>
          <w:rFonts w:ascii="Tahoma" w:hAnsi="Tahoma" w:cs="Tahoma" w:hint="cs"/>
          <w:sz w:val="18"/>
          <w:szCs w:val="18"/>
          <w:rtl/>
        </w:rPr>
        <w:t>]</w:t>
      </w:r>
      <w:r w:rsidRPr="00596DB6">
        <w:rPr>
          <w:rFonts w:ascii="Tahoma" w:hAnsi="Tahoma" w:cs="Tahoma"/>
          <w:sz w:val="18"/>
          <w:szCs w:val="18"/>
          <w:rtl/>
        </w:rPr>
        <w:t xml:space="preserve">, </w:t>
      </w:r>
      <w:r w:rsidRPr="00596DB6">
        <w:rPr>
          <w:rFonts w:ascii="Tahoma" w:hAnsi="Tahoma" w:cs="Tahoma" w:hint="cs"/>
          <w:sz w:val="18"/>
          <w:szCs w:val="18"/>
          <w:rtl/>
        </w:rPr>
        <w:t>ה</w:t>
      </w:r>
      <w:r w:rsidRPr="00596DB6">
        <w:rPr>
          <w:rFonts w:ascii="Tahoma" w:hAnsi="Tahoma" w:cs="Tahoma"/>
          <w:sz w:val="18"/>
          <w:szCs w:val="18"/>
          <w:rtl/>
        </w:rPr>
        <w:t>תשמ"ו-1986</w:t>
      </w:r>
      <w:r w:rsidRPr="00596DB6">
        <w:rPr>
          <w:rFonts w:ascii="Tahoma" w:hAnsi="Tahoma" w:cs="Tahoma" w:hint="cs"/>
          <w:sz w:val="18"/>
          <w:szCs w:val="18"/>
          <w:rtl/>
        </w:rPr>
        <w:t xml:space="preserve">), המטופל </w:t>
      </w:r>
      <w:r w:rsidRPr="00596DB6">
        <w:rPr>
          <w:rFonts w:ascii="Tahoma" w:hAnsi="Tahoma" w:cs="Tahoma"/>
          <w:sz w:val="18"/>
          <w:szCs w:val="18"/>
          <w:rtl/>
        </w:rPr>
        <w:t xml:space="preserve">באגף הרוקחות בחטיבת טכנולוגיות רפואיות, או בציוד רפואי, המטופל באגף אמ"ר. </w:t>
      </w:r>
    </w:p>
    <w:p w:rsidR="006C20DD" w:rsidRPr="00596DB6" w:rsidP="00596DB6">
      <w:pPr>
        <w:spacing w:line="240" w:lineRule="exact"/>
        <w:ind w:right="2268"/>
        <w:jc w:val="both"/>
        <w:rPr>
          <w:rFonts w:ascii="Tahoma" w:hAnsi="Tahoma" w:cs="Tahoma"/>
          <w:sz w:val="18"/>
          <w:szCs w:val="18"/>
          <w:rtl/>
        </w:rPr>
      </w:pPr>
    </w:p>
    <w:p w:rsidR="0096435C" w:rsidRPr="005B4C7C" w:rsidP="00596DB6">
      <w:pPr>
        <w:pStyle w:val="KOT5"/>
        <w:rPr>
          <w:rtl/>
        </w:rPr>
      </w:pPr>
      <w:r w:rsidRPr="005B4C7C">
        <w:rPr>
          <w:rFonts w:hint="eastAsia"/>
          <w:rtl/>
        </w:rPr>
        <w:t>אי</w:t>
      </w:r>
      <w:r w:rsidRPr="005B4C7C">
        <w:rPr>
          <w:rFonts w:hint="cs"/>
          <w:rtl/>
        </w:rPr>
        <w:t>-</w:t>
      </w:r>
      <w:r w:rsidRPr="005B4C7C">
        <w:rPr>
          <w:rtl/>
        </w:rPr>
        <w:t xml:space="preserve">כניסת </w:t>
      </w:r>
      <w:r w:rsidRPr="005B4C7C">
        <w:rPr>
          <w:rFonts w:hint="eastAsia"/>
          <w:rtl/>
        </w:rPr>
        <w:t>חוק</w:t>
      </w:r>
      <w:r w:rsidRPr="005B4C7C">
        <w:rPr>
          <w:rtl/>
        </w:rPr>
        <w:t xml:space="preserve"> </w:t>
      </w:r>
      <w:r w:rsidRPr="005B4C7C">
        <w:rPr>
          <w:rFonts w:hint="eastAsia"/>
          <w:rtl/>
        </w:rPr>
        <w:t>ציוד</w:t>
      </w:r>
      <w:r w:rsidRPr="005B4C7C">
        <w:rPr>
          <w:rtl/>
        </w:rPr>
        <w:t xml:space="preserve"> </w:t>
      </w:r>
      <w:r w:rsidRPr="005B4C7C">
        <w:rPr>
          <w:rFonts w:hint="eastAsia"/>
          <w:rtl/>
        </w:rPr>
        <w:t>רפואי</w:t>
      </w:r>
      <w:r w:rsidRPr="005B4C7C">
        <w:rPr>
          <w:rtl/>
        </w:rPr>
        <w:t xml:space="preserve"> </w:t>
      </w:r>
      <w:r w:rsidRPr="005B4C7C">
        <w:rPr>
          <w:rFonts w:hint="eastAsia"/>
          <w:rtl/>
        </w:rPr>
        <w:t>ותקנותיו</w:t>
      </w:r>
      <w:r w:rsidRPr="005B4C7C">
        <w:rPr>
          <w:rtl/>
        </w:rPr>
        <w:t xml:space="preserve"> </w:t>
      </w:r>
      <w:r w:rsidRPr="005B4C7C">
        <w:rPr>
          <w:rFonts w:hint="eastAsia"/>
          <w:rtl/>
        </w:rPr>
        <w:t>לתוקף</w:t>
      </w:r>
    </w:p>
    <w:p w:rsidR="0096435C" w:rsidRPr="00596DB6" w:rsidP="006C20DD">
      <w:pPr>
        <w:spacing w:after="240" w:line="240" w:lineRule="exact"/>
        <w:ind w:right="2268"/>
        <w:jc w:val="both"/>
        <w:rPr>
          <w:rFonts w:ascii="Tahoma" w:hAnsi="Tahoma" w:cs="Tahoma"/>
          <w:sz w:val="18"/>
          <w:szCs w:val="18"/>
          <w:rtl/>
        </w:rPr>
      </w:pPr>
      <w:r w:rsidRPr="00596DB6">
        <w:rPr>
          <w:rFonts w:ascii="Tahoma" w:hAnsi="Tahoma" w:cs="Tahoma" w:hint="eastAsia"/>
          <w:sz w:val="18"/>
          <w:szCs w:val="18"/>
          <w:rtl/>
        </w:rPr>
        <w:t>חוק</w:t>
      </w:r>
      <w:r w:rsidRPr="00596DB6">
        <w:rPr>
          <w:rFonts w:ascii="Tahoma" w:hAnsi="Tahoma" w:cs="Tahoma"/>
          <w:sz w:val="18"/>
          <w:szCs w:val="18"/>
          <w:rtl/>
        </w:rPr>
        <w:t xml:space="preserve"> ציוד רפואי, התשע"ב-2012 (להלן - חוק ציוד רפואי), </w:t>
      </w:r>
      <w:r w:rsidRPr="00596DB6">
        <w:rPr>
          <w:rFonts w:ascii="Tahoma" w:hAnsi="Tahoma" w:cs="Tahoma" w:hint="eastAsia"/>
          <w:sz w:val="18"/>
          <w:szCs w:val="18"/>
          <w:rtl/>
        </w:rPr>
        <w:t>נועד</w:t>
      </w:r>
      <w:r w:rsidRPr="00596DB6">
        <w:rPr>
          <w:rFonts w:ascii="Tahoma" w:hAnsi="Tahoma" w:cs="Tahoma"/>
          <w:sz w:val="18"/>
          <w:szCs w:val="18"/>
          <w:rtl/>
        </w:rPr>
        <w:t xml:space="preserve"> להסדיר </w:t>
      </w:r>
      <w:r w:rsidRPr="00596DB6">
        <w:rPr>
          <w:rFonts w:ascii="Tahoma" w:hAnsi="Tahoma" w:cs="Tahoma" w:hint="eastAsia"/>
          <w:sz w:val="18"/>
          <w:szCs w:val="18"/>
          <w:rtl/>
        </w:rPr>
        <w:t>את</w:t>
      </w:r>
      <w:r w:rsidRPr="00596DB6">
        <w:rPr>
          <w:rFonts w:ascii="Tahoma" w:hAnsi="Tahoma" w:cs="Tahoma"/>
          <w:sz w:val="18"/>
          <w:szCs w:val="18"/>
          <w:rtl/>
        </w:rPr>
        <w:t xml:space="preserve"> </w:t>
      </w:r>
      <w:r w:rsidRPr="00596DB6">
        <w:rPr>
          <w:rFonts w:ascii="Tahoma" w:hAnsi="Tahoma" w:cs="Tahoma" w:hint="eastAsia"/>
          <w:sz w:val="18"/>
          <w:szCs w:val="18"/>
          <w:rtl/>
        </w:rPr>
        <w:t>ה</w:t>
      </w:r>
      <w:r w:rsidRPr="00596DB6">
        <w:rPr>
          <w:rFonts w:ascii="Tahoma" w:hAnsi="Tahoma" w:cs="Tahoma"/>
          <w:sz w:val="18"/>
          <w:szCs w:val="18"/>
          <w:rtl/>
        </w:rPr>
        <w:t>יי</w:t>
      </w:r>
      <w:r w:rsidRPr="00596DB6">
        <w:rPr>
          <w:rFonts w:ascii="Tahoma" w:hAnsi="Tahoma" w:cs="Tahoma" w:hint="eastAsia"/>
          <w:sz w:val="18"/>
          <w:szCs w:val="18"/>
          <w:rtl/>
        </w:rPr>
        <w:t>צ</w:t>
      </w:r>
      <w:r w:rsidRPr="00596DB6">
        <w:rPr>
          <w:rFonts w:ascii="Tahoma" w:hAnsi="Tahoma" w:cs="Tahoma"/>
          <w:sz w:val="18"/>
          <w:szCs w:val="18"/>
          <w:rtl/>
        </w:rPr>
        <w:t xml:space="preserve">ור, </w:t>
      </w:r>
      <w:r w:rsidRPr="00596DB6">
        <w:rPr>
          <w:rFonts w:ascii="Tahoma" w:hAnsi="Tahoma" w:cs="Tahoma" w:hint="eastAsia"/>
          <w:sz w:val="18"/>
          <w:szCs w:val="18"/>
          <w:rtl/>
        </w:rPr>
        <w:t>ה</w:t>
      </w:r>
      <w:r w:rsidRPr="00596DB6">
        <w:rPr>
          <w:rFonts w:ascii="Tahoma" w:hAnsi="Tahoma" w:cs="Tahoma"/>
          <w:sz w:val="18"/>
          <w:szCs w:val="18"/>
          <w:rtl/>
        </w:rPr>
        <w:t>ש</w:t>
      </w:r>
      <w:r w:rsidRPr="00596DB6">
        <w:rPr>
          <w:rFonts w:ascii="Tahoma" w:hAnsi="Tahoma" w:cs="Tahoma" w:hint="eastAsia"/>
          <w:sz w:val="18"/>
          <w:szCs w:val="18"/>
          <w:rtl/>
        </w:rPr>
        <w:t>י</w:t>
      </w:r>
      <w:r w:rsidRPr="00596DB6">
        <w:rPr>
          <w:rFonts w:ascii="Tahoma" w:hAnsi="Tahoma" w:cs="Tahoma"/>
          <w:sz w:val="18"/>
          <w:szCs w:val="18"/>
          <w:rtl/>
        </w:rPr>
        <w:t xml:space="preserve">ווק </w:t>
      </w:r>
      <w:r w:rsidRPr="00596DB6">
        <w:rPr>
          <w:rFonts w:ascii="Tahoma" w:hAnsi="Tahoma" w:cs="Tahoma" w:hint="eastAsia"/>
          <w:sz w:val="18"/>
          <w:szCs w:val="18"/>
          <w:rtl/>
        </w:rPr>
        <w:t>והשימוש</w:t>
      </w:r>
      <w:r w:rsidRPr="00596DB6">
        <w:rPr>
          <w:rFonts w:ascii="Tahoma" w:hAnsi="Tahoma" w:cs="Tahoma"/>
          <w:sz w:val="18"/>
          <w:szCs w:val="18"/>
          <w:rtl/>
        </w:rPr>
        <w:t xml:space="preserve"> </w:t>
      </w:r>
      <w:r w:rsidRPr="00596DB6">
        <w:rPr>
          <w:rFonts w:ascii="Tahoma" w:hAnsi="Tahoma" w:cs="Tahoma" w:hint="eastAsia"/>
          <w:sz w:val="18"/>
          <w:szCs w:val="18"/>
          <w:rtl/>
        </w:rPr>
        <w:t>בציוד</w:t>
      </w:r>
      <w:r w:rsidRPr="00596DB6">
        <w:rPr>
          <w:rFonts w:ascii="Tahoma" w:hAnsi="Tahoma" w:cs="Tahoma"/>
          <w:sz w:val="18"/>
          <w:szCs w:val="18"/>
          <w:rtl/>
        </w:rPr>
        <w:t xml:space="preserve"> </w:t>
      </w:r>
      <w:r w:rsidRPr="00596DB6">
        <w:rPr>
          <w:rFonts w:ascii="Tahoma" w:hAnsi="Tahoma" w:cs="Tahoma" w:hint="eastAsia"/>
          <w:sz w:val="18"/>
          <w:szCs w:val="18"/>
          <w:rtl/>
        </w:rPr>
        <w:t>רפואי</w:t>
      </w:r>
      <w:r w:rsidRPr="00596DB6">
        <w:rPr>
          <w:rFonts w:ascii="Tahoma" w:hAnsi="Tahoma" w:cs="Tahoma"/>
          <w:sz w:val="18"/>
          <w:szCs w:val="18"/>
          <w:rtl/>
        </w:rPr>
        <w:t xml:space="preserve">, להבטיח </w:t>
      </w:r>
      <w:r w:rsidRPr="00596DB6">
        <w:rPr>
          <w:rFonts w:ascii="Tahoma" w:hAnsi="Tahoma" w:cs="Tahoma" w:hint="eastAsia"/>
          <w:sz w:val="18"/>
          <w:szCs w:val="18"/>
          <w:rtl/>
        </w:rPr>
        <w:t>את</w:t>
      </w:r>
      <w:r w:rsidRPr="00596DB6">
        <w:rPr>
          <w:rFonts w:ascii="Tahoma" w:hAnsi="Tahoma" w:cs="Tahoma"/>
          <w:sz w:val="18"/>
          <w:szCs w:val="18"/>
          <w:rtl/>
        </w:rPr>
        <w:t xml:space="preserve"> בטיחותו, יעילותו ואיכות</w:t>
      </w:r>
      <w:r w:rsidRPr="00596DB6">
        <w:rPr>
          <w:rFonts w:ascii="Tahoma" w:hAnsi="Tahoma" w:cs="Tahoma" w:hint="eastAsia"/>
          <w:sz w:val="18"/>
          <w:szCs w:val="18"/>
          <w:rtl/>
        </w:rPr>
        <w:t>ו</w:t>
      </w:r>
      <w:r w:rsidRPr="00596DB6">
        <w:rPr>
          <w:rFonts w:ascii="Tahoma" w:hAnsi="Tahoma" w:cs="Tahoma"/>
          <w:sz w:val="18"/>
          <w:szCs w:val="18"/>
          <w:rtl/>
        </w:rPr>
        <w:t xml:space="preserve">, </w:t>
      </w:r>
      <w:r w:rsidRPr="00596DB6">
        <w:rPr>
          <w:rFonts w:ascii="Tahoma" w:hAnsi="Tahoma" w:cs="Tahoma" w:hint="eastAsia"/>
          <w:sz w:val="18"/>
          <w:szCs w:val="18"/>
          <w:rtl/>
        </w:rPr>
        <w:t>להבטיח</w:t>
      </w:r>
      <w:r w:rsidRPr="00596DB6">
        <w:rPr>
          <w:rFonts w:ascii="Tahoma" w:hAnsi="Tahoma" w:cs="Tahoma"/>
          <w:sz w:val="18"/>
          <w:szCs w:val="18"/>
          <w:rtl/>
        </w:rPr>
        <w:t xml:space="preserve"> </w:t>
      </w:r>
      <w:r w:rsidRPr="00596DB6">
        <w:rPr>
          <w:rFonts w:ascii="Tahoma" w:hAnsi="Tahoma" w:cs="Tahoma" w:hint="eastAsia"/>
          <w:sz w:val="18"/>
          <w:szCs w:val="18"/>
          <w:rtl/>
        </w:rPr>
        <w:t>שאינו</w:t>
      </w:r>
      <w:r w:rsidRPr="00596DB6">
        <w:rPr>
          <w:rFonts w:ascii="Tahoma" w:hAnsi="Tahoma" w:cs="Tahoma"/>
          <w:sz w:val="18"/>
          <w:szCs w:val="18"/>
          <w:rtl/>
        </w:rPr>
        <w:t xml:space="preserve"> </w:t>
      </w:r>
      <w:r w:rsidRPr="00596DB6">
        <w:rPr>
          <w:rFonts w:ascii="Tahoma" w:hAnsi="Tahoma" w:cs="Tahoma" w:hint="eastAsia"/>
          <w:sz w:val="18"/>
          <w:szCs w:val="18"/>
          <w:rtl/>
        </w:rPr>
        <w:t>מטעה</w:t>
      </w:r>
      <w:r w:rsidRPr="00596DB6">
        <w:rPr>
          <w:rFonts w:ascii="Tahoma" w:hAnsi="Tahoma" w:cs="Tahoma"/>
          <w:sz w:val="18"/>
          <w:szCs w:val="18"/>
          <w:rtl/>
        </w:rPr>
        <w:t xml:space="preserve"> </w:t>
      </w:r>
      <w:r w:rsidRPr="00596DB6">
        <w:rPr>
          <w:rFonts w:ascii="Tahoma" w:hAnsi="Tahoma" w:cs="Tahoma" w:hint="eastAsia"/>
          <w:sz w:val="18"/>
          <w:szCs w:val="18"/>
          <w:rtl/>
        </w:rPr>
        <w:t>ל</w:t>
      </w:r>
      <w:r w:rsidRPr="00596DB6">
        <w:rPr>
          <w:rFonts w:ascii="Tahoma" w:hAnsi="Tahoma" w:cs="Tahoma" w:hint="cs"/>
          <w:sz w:val="18"/>
          <w:szCs w:val="18"/>
          <w:rtl/>
        </w:rPr>
        <w:t xml:space="preserve">גבי </w:t>
      </w:r>
      <w:r w:rsidRPr="00596DB6">
        <w:rPr>
          <w:rFonts w:ascii="Tahoma" w:hAnsi="Tahoma" w:cs="Tahoma" w:hint="eastAsia"/>
          <w:sz w:val="18"/>
          <w:szCs w:val="18"/>
          <w:rtl/>
        </w:rPr>
        <w:t>תכונותיו</w:t>
      </w:r>
      <w:r w:rsidRPr="00596DB6">
        <w:rPr>
          <w:rFonts w:ascii="Tahoma" w:hAnsi="Tahoma" w:cs="Tahoma"/>
          <w:sz w:val="18"/>
          <w:szCs w:val="18"/>
          <w:rtl/>
        </w:rPr>
        <w:t xml:space="preserve"> ולפקח על תנאי ייצור נאותים. החוק מגדיר איזה ציוד ייחשב לציוד רפואי</w:t>
      </w:r>
      <w:r w:rsidRPr="00596DB6">
        <w:rPr>
          <w:rFonts w:ascii="Tahoma" w:hAnsi="Tahoma" w:cs="Tahoma" w:hint="cs"/>
          <w:sz w:val="18"/>
          <w:szCs w:val="18"/>
          <w:rtl/>
        </w:rPr>
        <w:t>,</w:t>
      </w:r>
      <w:r w:rsidRPr="00596DB6">
        <w:rPr>
          <w:rFonts w:ascii="Tahoma" w:hAnsi="Tahoma" w:cs="Tahoma"/>
          <w:sz w:val="18"/>
          <w:szCs w:val="18"/>
          <w:rtl/>
        </w:rPr>
        <w:t xml:space="preserve"> </w:t>
      </w:r>
      <w:r w:rsidRPr="00596DB6">
        <w:rPr>
          <w:rFonts w:ascii="Tahoma" w:hAnsi="Tahoma" w:cs="Tahoma" w:hint="eastAsia"/>
          <w:sz w:val="18"/>
          <w:szCs w:val="18"/>
          <w:rtl/>
        </w:rPr>
        <w:t>ו</w:t>
      </w:r>
      <w:r w:rsidRPr="00596DB6">
        <w:rPr>
          <w:rFonts w:ascii="Tahoma" w:hAnsi="Tahoma" w:cs="Tahoma"/>
          <w:sz w:val="18"/>
          <w:szCs w:val="18"/>
          <w:rtl/>
        </w:rPr>
        <w:t xml:space="preserve">בכלל זה הוא קובע כי מכשיר חשמלי הפולט קרינה מייננת או בלתי מייננת והמשמש לטיפול קוסמטי הוא ציוד רפואי. </w:t>
      </w:r>
      <w:r w:rsidRPr="00596DB6">
        <w:rPr>
          <w:rFonts w:ascii="Tahoma" w:hAnsi="Tahoma" w:cs="Tahoma" w:hint="eastAsia"/>
          <w:sz w:val="18"/>
          <w:szCs w:val="18"/>
          <w:rtl/>
        </w:rPr>
        <w:t>החוק</w:t>
      </w:r>
      <w:r w:rsidRPr="00596DB6">
        <w:rPr>
          <w:rFonts w:ascii="Tahoma" w:hAnsi="Tahoma" w:cs="Tahoma"/>
          <w:sz w:val="18"/>
          <w:szCs w:val="18"/>
          <w:rtl/>
        </w:rPr>
        <w:t xml:space="preserve"> גם קובע כי ציוד רפואי יופעל רק בהוראת רופא ויוגבל ל</w:t>
      </w:r>
      <w:r w:rsidRPr="00596DB6">
        <w:rPr>
          <w:rFonts w:ascii="Tahoma" w:hAnsi="Tahoma" w:cs="Tahoma" w:hint="cs"/>
          <w:sz w:val="18"/>
          <w:szCs w:val="18"/>
          <w:rtl/>
        </w:rPr>
        <w:t xml:space="preserve">שימוש על ידי </w:t>
      </w:r>
      <w:r w:rsidRPr="00596DB6">
        <w:rPr>
          <w:rFonts w:ascii="Tahoma" w:hAnsi="Tahoma" w:cs="Tahoma"/>
          <w:sz w:val="18"/>
          <w:szCs w:val="18"/>
          <w:rtl/>
        </w:rPr>
        <w:t>בעלי הכשרה מקצועית בלבד</w:t>
      </w:r>
      <w:r w:rsidRPr="00596DB6">
        <w:rPr>
          <w:rFonts w:ascii="Tahoma" w:hAnsi="Tahoma" w:cs="Tahoma" w:hint="cs"/>
          <w:sz w:val="18"/>
          <w:szCs w:val="18"/>
          <w:rtl/>
        </w:rPr>
        <w:t xml:space="preserve"> למעט מכשיר הפולט קרינה בלתי מיננת והמשמש לטיפול קוסמטי המפורט בתוספת השלישית לחוק</w:t>
      </w:r>
      <w:r w:rsidRPr="00596DB6">
        <w:rPr>
          <w:rFonts w:ascii="Tahoma" w:hAnsi="Tahoma" w:cs="Tahoma"/>
          <w:sz w:val="18"/>
          <w:szCs w:val="18"/>
          <w:rtl/>
        </w:rPr>
        <w:t xml:space="preserve">. </w:t>
      </w:r>
      <w:r w:rsidRPr="00596DB6">
        <w:rPr>
          <w:rFonts w:ascii="Tahoma" w:hAnsi="Tahoma" w:cs="Tahoma" w:hint="eastAsia"/>
          <w:sz w:val="18"/>
          <w:szCs w:val="18"/>
          <w:rtl/>
        </w:rPr>
        <w:t>כניסת</w:t>
      </w:r>
      <w:r w:rsidRPr="00596DB6">
        <w:rPr>
          <w:rFonts w:ascii="Tahoma" w:hAnsi="Tahoma" w:cs="Tahoma"/>
          <w:sz w:val="18"/>
          <w:szCs w:val="18"/>
          <w:rtl/>
        </w:rPr>
        <w:t xml:space="preserve"> החוק לתוקף הותנתה בהתקנ</w:t>
      </w:r>
      <w:r w:rsidRPr="00596DB6">
        <w:rPr>
          <w:rFonts w:ascii="Tahoma" w:hAnsi="Tahoma" w:cs="Tahoma" w:hint="cs"/>
          <w:sz w:val="18"/>
          <w:szCs w:val="18"/>
          <w:rtl/>
        </w:rPr>
        <w:t>ת</w:t>
      </w:r>
      <w:r w:rsidRPr="00596DB6">
        <w:rPr>
          <w:rFonts w:ascii="Tahoma" w:hAnsi="Tahoma" w:cs="Tahoma"/>
          <w:sz w:val="18"/>
          <w:szCs w:val="18"/>
          <w:rtl/>
        </w:rPr>
        <w:t xml:space="preserve"> תקנות מתאימות - תקנות ציוד רפואי (רישום ציוד רפואי בפנקס וחידושו), התשע"ג-2013 (להלן - </w:t>
      </w:r>
      <w:r w:rsidRPr="00596DB6">
        <w:rPr>
          <w:rFonts w:ascii="Tahoma" w:hAnsi="Tahoma" w:cs="Tahoma" w:hint="eastAsia"/>
          <w:sz w:val="18"/>
          <w:szCs w:val="18"/>
          <w:rtl/>
        </w:rPr>
        <w:t>תקנות</w:t>
      </w:r>
      <w:r w:rsidRPr="00596DB6">
        <w:rPr>
          <w:rFonts w:ascii="Tahoma" w:hAnsi="Tahoma" w:cs="Tahoma"/>
          <w:sz w:val="18"/>
          <w:szCs w:val="18"/>
          <w:rtl/>
        </w:rPr>
        <w:t xml:space="preserve"> </w:t>
      </w:r>
      <w:r w:rsidRPr="00596DB6">
        <w:rPr>
          <w:rFonts w:ascii="Tahoma" w:hAnsi="Tahoma" w:cs="Tahoma" w:hint="eastAsia"/>
          <w:sz w:val="18"/>
          <w:szCs w:val="18"/>
          <w:rtl/>
        </w:rPr>
        <w:t>רישום</w:t>
      </w:r>
      <w:r w:rsidRPr="00596DB6">
        <w:rPr>
          <w:rFonts w:ascii="Tahoma" w:hAnsi="Tahoma" w:cs="Tahoma"/>
          <w:sz w:val="18"/>
          <w:szCs w:val="18"/>
          <w:rtl/>
        </w:rPr>
        <w:t xml:space="preserve"> </w:t>
      </w:r>
      <w:r w:rsidRPr="00596DB6">
        <w:rPr>
          <w:rFonts w:ascii="Tahoma" w:hAnsi="Tahoma" w:cs="Tahoma" w:hint="eastAsia"/>
          <w:sz w:val="18"/>
          <w:szCs w:val="18"/>
          <w:rtl/>
        </w:rPr>
        <w:t>ציוד</w:t>
      </w:r>
      <w:r w:rsidRPr="00596DB6">
        <w:rPr>
          <w:rFonts w:ascii="Tahoma" w:hAnsi="Tahoma" w:cs="Tahoma"/>
          <w:sz w:val="18"/>
          <w:szCs w:val="18"/>
          <w:rtl/>
        </w:rPr>
        <w:t xml:space="preserve"> </w:t>
      </w:r>
      <w:r w:rsidRPr="00596DB6">
        <w:rPr>
          <w:rFonts w:ascii="Tahoma" w:hAnsi="Tahoma" w:cs="Tahoma" w:hint="eastAsia"/>
          <w:sz w:val="18"/>
          <w:szCs w:val="18"/>
          <w:rtl/>
        </w:rPr>
        <w:t>רפואי</w:t>
      </w:r>
      <w:r w:rsidRPr="00596DB6">
        <w:rPr>
          <w:rFonts w:ascii="Tahoma" w:hAnsi="Tahoma" w:cs="Tahoma"/>
          <w:sz w:val="18"/>
          <w:szCs w:val="18"/>
          <w:rtl/>
        </w:rPr>
        <w:t xml:space="preserve">) וכן </w:t>
      </w:r>
      <w:r w:rsidRPr="00596DB6">
        <w:rPr>
          <w:rFonts w:ascii="Tahoma" w:hAnsi="Tahoma" w:cs="Tahoma" w:hint="eastAsia"/>
          <w:sz w:val="18"/>
          <w:szCs w:val="18"/>
          <w:rtl/>
        </w:rPr>
        <w:t>ב</w:t>
      </w:r>
      <w:r w:rsidRPr="00596DB6">
        <w:rPr>
          <w:rFonts w:ascii="Tahoma" w:hAnsi="Tahoma" w:cs="Tahoma"/>
          <w:sz w:val="18"/>
          <w:szCs w:val="18"/>
          <w:rtl/>
        </w:rPr>
        <w:t xml:space="preserve">תקנות המסדירות ייצור, שיווק </w:t>
      </w:r>
      <w:r w:rsidRPr="00596DB6">
        <w:rPr>
          <w:rFonts w:ascii="Tahoma" w:hAnsi="Tahoma" w:cs="Tahoma" w:hint="eastAsia"/>
          <w:sz w:val="18"/>
          <w:szCs w:val="18"/>
          <w:rtl/>
        </w:rPr>
        <w:t>ושימוש</w:t>
      </w:r>
      <w:r w:rsidRPr="00596DB6">
        <w:rPr>
          <w:rFonts w:ascii="Tahoma" w:hAnsi="Tahoma" w:cs="Tahoma"/>
          <w:sz w:val="18"/>
          <w:szCs w:val="18"/>
          <w:rtl/>
        </w:rPr>
        <w:t xml:space="preserve"> </w:t>
      </w:r>
      <w:r w:rsidRPr="00596DB6">
        <w:rPr>
          <w:rFonts w:ascii="Tahoma" w:hAnsi="Tahoma" w:cs="Tahoma" w:hint="eastAsia"/>
          <w:sz w:val="18"/>
          <w:szCs w:val="18"/>
          <w:rtl/>
        </w:rPr>
        <w:t>ב</w:t>
      </w:r>
      <w:r w:rsidRPr="00596DB6">
        <w:rPr>
          <w:rFonts w:ascii="Tahoma" w:hAnsi="Tahoma" w:cs="Tahoma"/>
          <w:sz w:val="18"/>
          <w:szCs w:val="18"/>
          <w:rtl/>
        </w:rPr>
        <w:t>ציוד רפואי שאינו רשום</w:t>
      </w:r>
      <w:r w:rsidRPr="00596DB6">
        <w:rPr>
          <w:rFonts w:ascii="Tahoma" w:hAnsi="Tahoma" w:cs="Tahoma"/>
          <w:sz w:val="18"/>
          <w:szCs w:val="18"/>
          <w:rtl/>
        </w:rPr>
        <w:t xml:space="preserve"> </w:t>
      </w:r>
      <w:r w:rsidRPr="00596DB6">
        <w:rPr>
          <w:rFonts w:ascii="Tahoma" w:hAnsi="Tahoma" w:cs="Tahoma"/>
          <w:sz w:val="18"/>
          <w:szCs w:val="18"/>
          <w:rtl/>
        </w:rPr>
        <w:t xml:space="preserve">(להלן - </w:t>
      </w:r>
      <w:r w:rsidRPr="00596DB6">
        <w:rPr>
          <w:rFonts w:ascii="Tahoma" w:hAnsi="Tahoma" w:cs="Tahoma" w:hint="eastAsia"/>
          <w:sz w:val="18"/>
          <w:szCs w:val="18"/>
          <w:rtl/>
        </w:rPr>
        <w:t>תקנות</w:t>
      </w:r>
      <w:r w:rsidRPr="00596DB6">
        <w:rPr>
          <w:rFonts w:ascii="Tahoma" w:hAnsi="Tahoma" w:cs="Tahoma"/>
          <w:sz w:val="18"/>
          <w:szCs w:val="18"/>
          <w:rtl/>
        </w:rPr>
        <w:t xml:space="preserve"> </w:t>
      </w:r>
      <w:r w:rsidRPr="00596DB6">
        <w:rPr>
          <w:rFonts w:ascii="Tahoma" w:hAnsi="Tahoma" w:cs="Tahoma" w:hint="eastAsia"/>
          <w:sz w:val="18"/>
          <w:szCs w:val="18"/>
          <w:rtl/>
        </w:rPr>
        <w:t>ציוד</w:t>
      </w:r>
      <w:r w:rsidRPr="00596DB6">
        <w:rPr>
          <w:rFonts w:ascii="Tahoma" w:hAnsi="Tahoma" w:cs="Tahoma"/>
          <w:sz w:val="18"/>
          <w:szCs w:val="18"/>
          <w:rtl/>
        </w:rPr>
        <w:t xml:space="preserve"> </w:t>
      </w:r>
      <w:r w:rsidRPr="00596DB6">
        <w:rPr>
          <w:rFonts w:ascii="Tahoma" w:hAnsi="Tahoma" w:cs="Tahoma" w:hint="eastAsia"/>
          <w:sz w:val="18"/>
          <w:szCs w:val="18"/>
          <w:rtl/>
        </w:rPr>
        <w:t>רפואי</w:t>
      </w:r>
      <w:r w:rsidRPr="00596DB6">
        <w:rPr>
          <w:rFonts w:ascii="Tahoma" w:hAnsi="Tahoma" w:cs="Tahoma"/>
          <w:sz w:val="18"/>
          <w:szCs w:val="18"/>
          <w:rtl/>
        </w:rPr>
        <w:t xml:space="preserve"> </w:t>
      </w:r>
      <w:r w:rsidRPr="00596DB6">
        <w:rPr>
          <w:rFonts w:ascii="Tahoma" w:hAnsi="Tahoma" w:cs="Tahoma" w:hint="eastAsia"/>
          <w:sz w:val="18"/>
          <w:szCs w:val="18"/>
          <w:rtl/>
        </w:rPr>
        <w:t>שאינו</w:t>
      </w:r>
      <w:r w:rsidRPr="00596DB6">
        <w:rPr>
          <w:rFonts w:ascii="Tahoma" w:hAnsi="Tahoma" w:cs="Tahoma"/>
          <w:sz w:val="18"/>
          <w:szCs w:val="18"/>
          <w:rtl/>
        </w:rPr>
        <w:t xml:space="preserve"> </w:t>
      </w:r>
      <w:r w:rsidRPr="00596DB6">
        <w:rPr>
          <w:rFonts w:ascii="Tahoma" w:hAnsi="Tahoma" w:cs="Tahoma" w:hint="eastAsia"/>
          <w:sz w:val="18"/>
          <w:szCs w:val="18"/>
          <w:rtl/>
        </w:rPr>
        <w:t>רשום</w:t>
      </w:r>
      <w:r w:rsidRPr="00596DB6">
        <w:rPr>
          <w:rFonts w:ascii="Tahoma" w:hAnsi="Tahoma" w:cs="Tahoma"/>
          <w:sz w:val="18"/>
          <w:szCs w:val="18"/>
          <w:rtl/>
        </w:rPr>
        <w:t xml:space="preserve">). עד מועד סיום הביקורת טרם הותקנו תקנות ציוד רפואי שאינו רשום, ולכן חוק ציוד רפואי </w:t>
      </w:r>
      <w:r w:rsidRPr="00596DB6">
        <w:rPr>
          <w:rFonts w:ascii="Tahoma" w:hAnsi="Tahoma" w:cs="Tahoma" w:hint="eastAsia"/>
          <w:sz w:val="18"/>
          <w:szCs w:val="18"/>
          <w:rtl/>
        </w:rPr>
        <w:t>לא</w:t>
      </w:r>
      <w:r w:rsidRPr="00596DB6">
        <w:rPr>
          <w:rFonts w:ascii="Tahoma" w:hAnsi="Tahoma" w:cs="Tahoma"/>
          <w:sz w:val="18"/>
          <w:szCs w:val="18"/>
          <w:rtl/>
        </w:rPr>
        <w:t xml:space="preserve"> נכנס </w:t>
      </w:r>
      <w:r w:rsidRPr="00596DB6">
        <w:rPr>
          <w:rFonts w:ascii="Tahoma" w:hAnsi="Tahoma" w:cs="Tahoma" w:hint="eastAsia"/>
          <w:sz w:val="18"/>
          <w:szCs w:val="18"/>
          <w:rtl/>
        </w:rPr>
        <w:t>לתוקף</w:t>
      </w:r>
      <w:r w:rsidRPr="00596DB6">
        <w:rPr>
          <w:rFonts w:ascii="Tahoma" w:hAnsi="Tahoma" w:cs="Tahoma"/>
          <w:sz w:val="18"/>
          <w:szCs w:val="18"/>
          <w:rtl/>
        </w:rPr>
        <w:t>.</w:t>
      </w:r>
    </w:p>
    <w:p w:rsidR="0096435C" w:rsidRPr="006C20DD" w:rsidP="006C20DD">
      <w:pPr>
        <w:pStyle w:val="RESHET"/>
        <w:rPr>
          <w:rtl/>
        </w:rPr>
      </w:pPr>
      <w:r w:rsidRPr="006C20DD">
        <w:rPr>
          <w:rtl/>
        </w:rPr>
        <w:t xml:space="preserve">מבקר המדינה העיר </w:t>
      </w:r>
      <w:r w:rsidRPr="006C20DD">
        <w:rPr>
          <w:rFonts w:hint="cs"/>
          <w:rtl/>
        </w:rPr>
        <w:t>בעבר</w:t>
      </w:r>
      <w:r w:rsidRPr="006C20DD">
        <w:rPr>
          <w:rtl/>
        </w:rPr>
        <w:t xml:space="preserve"> למשרד הבריאות על אי-קידום התקנת</w:t>
      </w:r>
      <w:r w:rsidRPr="006C20DD">
        <w:rPr>
          <w:rFonts w:hint="cs"/>
          <w:rtl/>
        </w:rPr>
        <w:t>ן</w:t>
      </w:r>
      <w:r w:rsidRPr="006C20DD">
        <w:rPr>
          <w:rtl/>
        </w:rPr>
        <w:t xml:space="preserve"> </w:t>
      </w:r>
      <w:r w:rsidRPr="006C20DD">
        <w:rPr>
          <w:rFonts w:hint="cs"/>
          <w:rtl/>
        </w:rPr>
        <w:t>של</w:t>
      </w:r>
      <w:r w:rsidRPr="006C20DD">
        <w:rPr>
          <w:rtl/>
        </w:rPr>
        <w:t xml:space="preserve"> התקנות לציוד רפואי שאינו רשום</w:t>
      </w:r>
      <w:r>
        <w:rPr>
          <w:rStyle w:val="FootnoteReference0"/>
          <w:sz w:val="18"/>
          <w:rtl/>
        </w:rPr>
        <w:footnoteReference w:id="55"/>
      </w:r>
      <w:r w:rsidRPr="006C20DD">
        <w:rPr>
          <w:rtl/>
        </w:rPr>
        <w:t xml:space="preserve">. בעקבות זאת, בדצמבר 2016 </w:t>
      </w:r>
      <w:r w:rsidRPr="006C20DD">
        <w:rPr>
          <w:rFonts w:hint="cs"/>
          <w:rtl/>
        </w:rPr>
        <w:t>הודיע</w:t>
      </w:r>
      <w:r w:rsidRPr="006C20DD">
        <w:rPr>
          <w:rtl/>
        </w:rPr>
        <w:t xml:space="preserve"> המשרד כי הוא נמצא ב"ישורת האחרונה" של </w:t>
      </w:r>
      <w:r w:rsidRPr="006C20DD">
        <w:rPr>
          <w:rFonts w:hint="cs"/>
          <w:rtl/>
        </w:rPr>
        <w:t>ה</w:t>
      </w:r>
      <w:r w:rsidRPr="006C20DD">
        <w:rPr>
          <w:rtl/>
        </w:rPr>
        <w:t xml:space="preserve">דיונים </w:t>
      </w:r>
      <w:r w:rsidRPr="006C20DD">
        <w:rPr>
          <w:rFonts w:hint="cs"/>
          <w:rtl/>
        </w:rPr>
        <w:t>כדי</w:t>
      </w:r>
      <w:r w:rsidRPr="006C20DD">
        <w:rPr>
          <w:rtl/>
        </w:rPr>
        <w:t xml:space="preserve"> לסיי</w:t>
      </w:r>
      <w:r w:rsidRPr="006C20DD">
        <w:rPr>
          <w:rFonts w:hint="cs"/>
          <w:rtl/>
        </w:rPr>
        <w:t>ם</w:t>
      </w:r>
      <w:r w:rsidRPr="006C20DD">
        <w:rPr>
          <w:rtl/>
        </w:rPr>
        <w:t xml:space="preserve"> את הליך </w:t>
      </w:r>
      <w:r w:rsidRPr="006C20DD">
        <w:rPr>
          <w:rFonts w:hint="cs"/>
          <w:rtl/>
        </w:rPr>
        <w:t>התקנת</w:t>
      </w:r>
      <w:r w:rsidRPr="006C20DD">
        <w:rPr>
          <w:rtl/>
        </w:rPr>
        <w:t xml:space="preserve"> התקנות בשנת 2017. </w:t>
      </w:r>
      <w:r w:rsidRPr="006C20DD">
        <w:rPr>
          <w:rFonts w:hint="cs"/>
          <w:rtl/>
        </w:rPr>
        <w:t>ביולי</w:t>
      </w:r>
      <w:r w:rsidRPr="006C20DD">
        <w:rPr>
          <w:rtl/>
        </w:rPr>
        <w:t xml:space="preserve"> 2017 </w:t>
      </w:r>
      <w:r w:rsidRPr="006C20DD">
        <w:rPr>
          <w:rFonts w:hint="cs"/>
          <w:rtl/>
        </w:rPr>
        <w:t>החליט</w:t>
      </w:r>
      <w:r w:rsidRPr="006C20DD">
        <w:rPr>
          <w:rtl/>
        </w:rPr>
        <w:t xml:space="preserve"> </w:t>
      </w:r>
      <w:r w:rsidRPr="006C20DD">
        <w:rPr>
          <w:rFonts w:hint="cs"/>
          <w:rtl/>
        </w:rPr>
        <w:t>המשרד</w:t>
      </w:r>
      <w:r w:rsidRPr="006C20DD">
        <w:rPr>
          <w:rtl/>
        </w:rPr>
        <w:t xml:space="preserve"> </w:t>
      </w:r>
      <w:r w:rsidRPr="006C20DD">
        <w:rPr>
          <w:rFonts w:hint="cs"/>
          <w:rtl/>
        </w:rPr>
        <w:t>כי</w:t>
      </w:r>
      <w:r w:rsidRPr="006C20DD">
        <w:rPr>
          <w:rtl/>
        </w:rPr>
        <w:t xml:space="preserve"> </w:t>
      </w:r>
      <w:r w:rsidRPr="006C20DD">
        <w:rPr>
          <w:rFonts w:hint="cs"/>
          <w:rtl/>
        </w:rPr>
        <w:t>התקנות</w:t>
      </w:r>
      <w:r w:rsidRPr="006C20DD">
        <w:rPr>
          <w:rtl/>
        </w:rPr>
        <w:t xml:space="preserve"> </w:t>
      </w:r>
      <w:r w:rsidRPr="006C20DD">
        <w:rPr>
          <w:rFonts w:hint="cs"/>
          <w:rtl/>
        </w:rPr>
        <w:t>יועברו</w:t>
      </w:r>
      <w:r w:rsidRPr="006C20DD">
        <w:rPr>
          <w:rtl/>
        </w:rPr>
        <w:t xml:space="preserve"> </w:t>
      </w:r>
      <w:r w:rsidRPr="006C20DD">
        <w:rPr>
          <w:rFonts w:hint="cs"/>
          <w:rtl/>
        </w:rPr>
        <w:t>לאישור</w:t>
      </w:r>
      <w:r w:rsidRPr="006C20DD">
        <w:rPr>
          <w:rtl/>
        </w:rPr>
        <w:t xml:space="preserve"> </w:t>
      </w:r>
      <w:r w:rsidRPr="006C20DD">
        <w:rPr>
          <w:rFonts w:hint="cs"/>
          <w:rtl/>
        </w:rPr>
        <w:t>ועדת</w:t>
      </w:r>
      <w:r w:rsidRPr="006C20DD">
        <w:rPr>
          <w:rtl/>
        </w:rPr>
        <w:t xml:space="preserve"> </w:t>
      </w:r>
      <w:r w:rsidRPr="006C20DD">
        <w:rPr>
          <w:rFonts w:hint="cs"/>
          <w:rtl/>
        </w:rPr>
        <w:t>העבודה</w:t>
      </w:r>
      <w:r w:rsidRPr="006C20DD">
        <w:rPr>
          <w:rtl/>
        </w:rPr>
        <w:t xml:space="preserve">, </w:t>
      </w:r>
      <w:r w:rsidRPr="006C20DD">
        <w:rPr>
          <w:rFonts w:hint="cs"/>
          <w:rtl/>
        </w:rPr>
        <w:t>הרווחה</w:t>
      </w:r>
      <w:r w:rsidRPr="006C20DD">
        <w:rPr>
          <w:rtl/>
        </w:rPr>
        <w:t xml:space="preserve"> </w:t>
      </w:r>
      <w:r w:rsidRPr="006C20DD">
        <w:rPr>
          <w:rFonts w:hint="cs"/>
          <w:rtl/>
        </w:rPr>
        <w:t>והבריאות</w:t>
      </w:r>
      <w:r w:rsidRPr="006C20DD">
        <w:rPr>
          <w:rtl/>
        </w:rPr>
        <w:t xml:space="preserve"> </w:t>
      </w:r>
      <w:r w:rsidRPr="006C20DD">
        <w:rPr>
          <w:rFonts w:hint="cs"/>
          <w:rtl/>
        </w:rPr>
        <w:t>של</w:t>
      </w:r>
      <w:r w:rsidRPr="006C20DD">
        <w:rPr>
          <w:rtl/>
        </w:rPr>
        <w:t xml:space="preserve"> </w:t>
      </w:r>
      <w:r w:rsidRPr="006C20DD">
        <w:rPr>
          <w:rFonts w:hint="cs"/>
          <w:rtl/>
        </w:rPr>
        <w:t>הכנסת</w:t>
      </w:r>
      <w:r w:rsidRPr="006C20DD">
        <w:rPr>
          <w:rtl/>
        </w:rPr>
        <w:t xml:space="preserve"> </w:t>
      </w:r>
      <w:r w:rsidRPr="006C20DD">
        <w:rPr>
          <w:rFonts w:hint="cs"/>
          <w:rtl/>
        </w:rPr>
        <w:t>עד</w:t>
      </w:r>
      <w:r w:rsidRPr="006C20DD">
        <w:rPr>
          <w:rtl/>
        </w:rPr>
        <w:t xml:space="preserve"> </w:t>
      </w:r>
      <w:r w:rsidRPr="006C20DD">
        <w:rPr>
          <w:rFonts w:hint="cs"/>
          <w:rtl/>
        </w:rPr>
        <w:t>ינואר</w:t>
      </w:r>
      <w:r w:rsidRPr="006C20DD">
        <w:rPr>
          <w:rtl/>
        </w:rPr>
        <w:t xml:space="preserve"> 2018. </w:t>
      </w:r>
      <w:r w:rsidRPr="006C20DD">
        <w:rPr>
          <w:rFonts w:hint="cs"/>
          <w:rtl/>
        </w:rPr>
        <w:t>על</w:t>
      </w:r>
      <w:r w:rsidRPr="006C20DD">
        <w:rPr>
          <w:rtl/>
        </w:rPr>
        <w:t xml:space="preserve"> </w:t>
      </w:r>
      <w:r w:rsidRPr="006C20DD">
        <w:rPr>
          <w:rFonts w:hint="cs"/>
          <w:rtl/>
        </w:rPr>
        <w:t>פי</w:t>
      </w:r>
      <w:r w:rsidRPr="006C20DD">
        <w:rPr>
          <w:rtl/>
        </w:rPr>
        <w:t xml:space="preserve"> </w:t>
      </w:r>
      <w:r w:rsidRPr="006C20DD">
        <w:rPr>
          <w:rFonts w:hint="cs"/>
          <w:rtl/>
        </w:rPr>
        <w:t>החלטת</w:t>
      </w:r>
      <w:r w:rsidRPr="006C20DD">
        <w:rPr>
          <w:rtl/>
        </w:rPr>
        <w:t xml:space="preserve"> </w:t>
      </w:r>
      <w:r w:rsidRPr="006C20DD">
        <w:rPr>
          <w:rFonts w:hint="cs"/>
          <w:rtl/>
        </w:rPr>
        <w:t>ממשלה</w:t>
      </w:r>
      <w:r w:rsidRPr="006C20DD">
        <w:rPr>
          <w:rtl/>
        </w:rPr>
        <w:t xml:space="preserve"> </w:t>
      </w:r>
      <w:r w:rsidRPr="006C20DD">
        <w:rPr>
          <w:rFonts w:hint="cs"/>
          <w:rtl/>
        </w:rPr>
        <w:t>מאפריל</w:t>
      </w:r>
      <w:r w:rsidRPr="006C20DD">
        <w:rPr>
          <w:rtl/>
        </w:rPr>
        <w:t xml:space="preserve"> 2017</w:t>
      </w:r>
      <w:r>
        <w:rPr>
          <w:vertAlign w:val="superscript"/>
          <w:rtl/>
        </w:rPr>
        <w:footnoteReference w:id="56"/>
      </w:r>
      <w:r w:rsidRPr="006C20DD">
        <w:rPr>
          <w:rtl/>
        </w:rPr>
        <w:t xml:space="preserve"> היה עליו להעביר את התקנות לוועדה עד יוני 2018. בביקורת עלה כי המשרד עדיין לא העביר את התקנות כנדרש </w:t>
      </w:r>
      <w:r w:rsidRPr="006C20DD">
        <w:rPr>
          <w:rFonts w:hint="cs"/>
          <w:rtl/>
        </w:rPr>
        <w:t>ב</w:t>
      </w:r>
      <w:r w:rsidRPr="006C20DD">
        <w:rPr>
          <w:rtl/>
        </w:rPr>
        <w:t xml:space="preserve">החלטת </w:t>
      </w:r>
      <w:r w:rsidRPr="006C20DD">
        <w:rPr>
          <w:rFonts w:hint="cs"/>
          <w:rtl/>
        </w:rPr>
        <w:t>הממשלה</w:t>
      </w:r>
      <w:r w:rsidRPr="006C20DD">
        <w:rPr>
          <w:rtl/>
        </w:rPr>
        <w:t xml:space="preserve">. </w:t>
      </w:r>
    </w:p>
    <w:p w:rsidR="0096435C" w:rsidRPr="00596DB6" w:rsidP="006C20DD">
      <w:pPr>
        <w:spacing w:before="180" w:line="240" w:lineRule="exact"/>
        <w:ind w:right="2268"/>
        <w:jc w:val="both"/>
        <w:rPr>
          <w:rFonts w:ascii="Tahoma" w:hAnsi="Tahoma" w:cs="Tahoma"/>
          <w:sz w:val="18"/>
          <w:szCs w:val="18"/>
          <w:rtl/>
        </w:rPr>
      </w:pPr>
      <w:r w:rsidRPr="00596DB6">
        <w:rPr>
          <w:rFonts w:ascii="Tahoma" w:hAnsi="Tahoma" w:cs="Tahoma" w:hint="cs"/>
          <w:sz w:val="18"/>
          <w:szCs w:val="18"/>
          <w:rtl/>
        </w:rPr>
        <w:t xml:space="preserve">החוק ותקנות רישום ציוד רפואי, שכאמור עדיין אינם בתוקף, מסדירים את ההליך לרישום מכשיר רפואי באמצעות אגף אמ"ר ואת השימוש בו. על פי התקנות, יבואן או יצרן </w:t>
      </w:r>
      <w:r w:rsidRPr="00596DB6">
        <w:rPr>
          <w:rFonts w:ascii="Tahoma" w:hAnsi="Tahoma" w:cs="Tahoma"/>
          <w:sz w:val="18"/>
          <w:szCs w:val="18"/>
          <w:rtl/>
        </w:rPr>
        <w:t>יכול</w:t>
      </w:r>
      <w:r w:rsidRPr="00596DB6">
        <w:rPr>
          <w:rFonts w:ascii="Tahoma" w:hAnsi="Tahoma" w:cs="Tahoma" w:hint="cs"/>
          <w:sz w:val="18"/>
          <w:szCs w:val="18"/>
          <w:rtl/>
        </w:rPr>
        <w:t xml:space="preserve">ים </w:t>
      </w:r>
      <w:r w:rsidRPr="00596DB6">
        <w:rPr>
          <w:rFonts w:ascii="Tahoma" w:hAnsi="Tahoma" w:cs="Tahoma"/>
          <w:sz w:val="18"/>
          <w:szCs w:val="18"/>
          <w:rtl/>
        </w:rPr>
        <w:t>לבחור אם ל</w:t>
      </w:r>
      <w:r w:rsidRPr="00596DB6">
        <w:rPr>
          <w:rFonts w:ascii="Tahoma" w:hAnsi="Tahoma" w:cs="Tahoma" w:hint="eastAsia"/>
          <w:sz w:val="18"/>
          <w:szCs w:val="18"/>
          <w:rtl/>
        </w:rPr>
        <w:t>בצע</w:t>
      </w:r>
      <w:r w:rsidRPr="00596DB6">
        <w:rPr>
          <w:rFonts w:ascii="Tahoma" w:hAnsi="Tahoma" w:cs="Tahoma"/>
          <w:sz w:val="18"/>
          <w:szCs w:val="18"/>
          <w:rtl/>
        </w:rPr>
        <w:t xml:space="preserve"> </w:t>
      </w:r>
      <w:r w:rsidRPr="00596DB6">
        <w:rPr>
          <w:rFonts w:ascii="Tahoma" w:hAnsi="Tahoma" w:cs="Tahoma" w:hint="eastAsia"/>
          <w:sz w:val="18"/>
          <w:szCs w:val="18"/>
          <w:rtl/>
        </w:rPr>
        <w:t>את</w:t>
      </w:r>
      <w:r w:rsidRPr="00596DB6">
        <w:rPr>
          <w:rFonts w:ascii="Tahoma" w:hAnsi="Tahoma" w:cs="Tahoma"/>
          <w:sz w:val="18"/>
          <w:szCs w:val="18"/>
          <w:rtl/>
        </w:rPr>
        <w:t xml:space="preserve"> </w:t>
      </w:r>
      <w:r w:rsidRPr="00596DB6">
        <w:rPr>
          <w:rFonts w:ascii="Tahoma" w:hAnsi="Tahoma" w:cs="Tahoma" w:hint="eastAsia"/>
          <w:sz w:val="18"/>
          <w:szCs w:val="18"/>
          <w:rtl/>
        </w:rPr>
        <w:t>הרישום</w:t>
      </w:r>
      <w:r w:rsidRPr="00596DB6">
        <w:rPr>
          <w:rFonts w:ascii="Tahoma" w:hAnsi="Tahoma" w:cs="Tahoma"/>
          <w:sz w:val="18"/>
          <w:szCs w:val="18"/>
          <w:rtl/>
        </w:rPr>
        <w:t xml:space="preserve"> </w:t>
      </w:r>
      <w:r w:rsidRPr="00596DB6">
        <w:rPr>
          <w:rFonts w:ascii="Tahoma" w:hAnsi="Tahoma" w:cs="Tahoma" w:hint="eastAsia"/>
          <w:sz w:val="18"/>
          <w:szCs w:val="18"/>
          <w:rtl/>
        </w:rPr>
        <w:t>באגף</w:t>
      </w:r>
      <w:r w:rsidRPr="00596DB6">
        <w:rPr>
          <w:rFonts w:ascii="Tahoma" w:hAnsi="Tahoma" w:cs="Tahoma"/>
          <w:sz w:val="18"/>
          <w:szCs w:val="18"/>
          <w:rtl/>
        </w:rPr>
        <w:t xml:space="preserve"> </w:t>
      </w:r>
      <w:r w:rsidRPr="00596DB6">
        <w:rPr>
          <w:rFonts w:ascii="Tahoma" w:hAnsi="Tahoma" w:cs="Tahoma" w:hint="eastAsia"/>
          <w:sz w:val="18"/>
          <w:szCs w:val="18"/>
          <w:rtl/>
        </w:rPr>
        <w:t>אמ</w:t>
      </w:r>
      <w:r w:rsidRPr="00596DB6">
        <w:rPr>
          <w:rFonts w:ascii="Tahoma" w:hAnsi="Tahoma" w:cs="Tahoma"/>
          <w:sz w:val="18"/>
          <w:szCs w:val="18"/>
          <w:rtl/>
        </w:rPr>
        <w:t xml:space="preserve">"ר, </w:t>
      </w:r>
      <w:r w:rsidRPr="00596DB6">
        <w:rPr>
          <w:rFonts w:ascii="Tahoma" w:hAnsi="Tahoma" w:cs="Tahoma" w:hint="eastAsia"/>
          <w:sz w:val="18"/>
          <w:szCs w:val="18"/>
          <w:rtl/>
        </w:rPr>
        <w:t>הנמשך</w:t>
      </w:r>
      <w:r w:rsidRPr="00596DB6">
        <w:rPr>
          <w:rFonts w:ascii="Tahoma" w:hAnsi="Tahoma" w:cs="Tahoma"/>
          <w:sz w:val="18"/>
          <w:szCs w:val="18"/>
          <w:rtl/>
        </w:rPr>
        <w:t xml:space="preserve"> </w:t>
      </w:r>
      <w:r w:rsidRPr="00596DB6">
        <w:rPr>
          <w:rFonts w:ascii="Tahoma" w:hAnsi="Tahoma" w:cs="Tahoma" w:hint="eastAsia"/>
          <w:sz w:val="18"/>
          <w:szCs w:val="18"/>
          <w:rtl/>
        </w:rPr>
        <w:t>חודשים</w:t>
      </w:r>
      <w:r w:rsidRPr="00596DB6">
        <w:rPr>
          <w:rFonts w:ascii="Tahoma" w:hAnsi="Tahoma" w:cs="Tahoma"/>
          <w:sz w:val="18"/>
          <w:szCs w:val="18"/>
          <w:rtl/>
        </w:rPr>
        <w:t xml:space="preserve"> </w:t>
      </w:r>
      <w:r w:rsidRPr="00596DB6">
        <w:rPr>
          <w:rFonts w:ascii="Tahoma" w:hAnsi="Tahoma" w:cs="Tahoma" w:hint="eastAsia"/>
          <w:sz w:val="18"/>
          <w:szCs w:val="18"/>
          <w:rtl/>
        </w:rPr>
        <w:t>אחדים</w:t>
      </w:r>
      <w:r w:rsidRPr="00596DB6">
        <w:rPr>
          <w:rFonts w:ascii="Tahoma" w:hAnsi="Tahoma" w:cs="Tahoma"/>
          <w:sz w:val="18"/>
          <w:szCs w:val="18"/>
          <w:rtl/>
        </w:rPr>
        <w:t xml:space="preserve">, </w:t>
      </w:r>
      <w:r w:rsidRPr="00596DB6">
        <w:rPr>
          <w:rFonts w:ascii="Tahoma" w:hAnsi="Tahoma" w:cs="Tahoma" w:hint="eastAsia"/>
          <w:sz w:val="18"/>
          <w:szCs w:val="18"/>
          <w:rtl/>
        </w:rPr>
        <w:t>או</w:t>
      </w:r>
      <w:r w:rsidRPr="00596DB6">
        <w:rPr>
          <w:rFonts w:ascii="Tahoma" w:hAnsi="Tahoma" w:cs="Tahoma"/>
          <w:sz w:val="18"/>
          <w:szCs w:val="18"/>
          <w:rtl/>
        </w:rPr>
        <w:t xml:space="preserve"> </w:t>
      </w:r>
      <w:r w:rsidRPr="00596DB6">
        <w:rPr>
          <w:rFonts w:ascii="Tahoma" w:hAnsi="Tahoma" w:cs="Tahoma" w:hint="eastAsia"/>
          <w:sz w:val="18"/>
          <w:szCs w:val="18"/>
          <w:rtl/>
        </w:rPr>
        <w:t>להסתפק</w:t>
      </w:r>
      <w:r w:rsidRPr="00596DB6">
        <w:rPr>
          <w:rFonts w:ascii="Tahoma" w:hAnsi="Tahoma" w:cs="Tahoma"/>
          <w:sz w:val="18"/>
          <w:szCs w:val="18"/>
          <w:rtl/>
        </w:rPr>
        <w:t xml:space="preserve"> </w:t>
      </w:r>
      <w:r w:rsidRPr="00596DB6">
        <w:rPr>
          <w:rFonts w:ascii="Tahoma" w:hAnsi="Tahoma" w:cs="Tahoma" w:hint="eastAsia"/>
          <w:sz w:val="18"/>
          <w:szCs w:val="18"/>
          <w:rtl/>
        </w:rPr>
        <w:t>ב</w:t>
      </w:r>
      <w:r w:rsidRPr="00596DB6">
        <w:rPr>
          <w:rFonts w:ascii="Tahoma" w:hAnsi="Tahoma" w:cs="Tahoma"/>
          <w:sz w:val="18"/>
          <w:szCs w:val="18"/>
          <w:rtl/>
        </w:rPr>
        <w:t>אישור מכון התקנים</w:t>
      </w:r>
      <w:r>
        <w:rPr>
          <w:rStyle w:val="FootnoteReference0"/>
          <w:rFonts w:ascii="Tahoma" w:hAnsi="Tahoma" w:cs="Tahoma"/>
          <w:sz w:val="18"/>
          <w:szCs w:val="18"/>
          <w:rtl/>
        </w:rPr>
        <w:footnoteReference w:id="57"/>
      </w:r>
      <w:r w:rsidRPr="00596DB6">
        <w:rPr>
          <w:rFonts w:ascii="Tahoma" w:hAnsi="Tahoma" w:cs="Tahoma" w:hint="cs"/>
          <w:sz w:val="18"/>
          <w:szCs w:val="18"/>
          <w:rtl/>
        </w:rPr>
        <w:t xml:space="preserve"> ו</w:t>
      </w:r>
      <w:r w:rsidRPr="00596DB6">
        <w:rPr>
          <w:rFonts w:ascii="Tahoma" w:hAnsi="Tahoma" w:cs="Tahoma"/>
          <w:sz w:val="18"/>
          <w:szCs w:val="18"/>
          <w:rtl/>
        </w:rPr>
        <w:t>אישור</w:t>
      </w:r>
      <w:r w:rsidRPr="00596DB6">
        <w:rPr>
          <w:rFonts w:ascii="Tahoma" w:hAnsi="Tahoma" w:cs="Tahoma" w:hint="cs"/>
          <w:sz w:val="18"/>
          <w:szCs w:val="18"/>
          <w:rtl/>
        </w:rPr>
        <w:t xml:space="preserve"> מ</w:t>
      </w:r>
      <w:r w:rsidRPr="00596DB6">
        <w:rPr>
          <w:rFonts w:ascii="Tahoma" w:hAnsi="Tahoma" w:cs="Tahoma"/>
          <w:sz w:val="18"/>
          <w:szCs w:val="18"/>
          <w:rtl/>
        </w:rPr>
        <w:t>המכס</w:t>
      </w:r>
      <w:r w:rsidRPr="00596DB6">
        <w:rPr>
          <w:rFonts w:ascii="Tahoma" w:hAnsi="Tahoma" w:cs="Tahoma" w:hint="cs"/>
          <w:sz w:val="18"/>
          <w:szCs w:val="18"/>
          <w:rtl/>
        </w:rPr>
        <w:t xml:space="preserve">, </w:t>
      </w:r>
      <w:r w:rsidRPr="005E666B">
        <w:rPr>
          <w:rFonts w:ascii="Tahoma" w:hAnsi="Tahoma" w:cs="Tahoma" w:hint="cs"/>
          <w:spacing w:val="-4"/>
          <w:sz w:val="18"/>
          <w:szCs w:val="18"/>
          <w:rtl/>
        </w:rPr>
        <w:t>דבר הפוטר אותו מהגבלות ומפיקוח של משרד הבריאות. אף</w:t>
      </w:r>
      <w:r w:rsidRPr="005E666B">
        <w:rPr>
          <w:rFonts w:ascii="Tahoma" w:hAnsi="Tahoma" w:cs="Tahoma"/>
          <w:spacing w:val="-4"/>
          <w:sz w:val="18"/>
          <w:szCs w:val="18"/>
          <w:rtl/>
        </w:rPr>
        <w:t xml:space="preserve"> </w:t>
      </w:r>
      <w:r w:rsidRPr="005E666B">
        <w:rPr>
          <w:rFonts w:ascii="Tahoma" w:hAnsi="Tahoma" w:cs="Tahoma" w:hint="eastAsia"/>
          <w:spacing w:val="-4"/>
          <w:sz w:val="18"/>
          <w:szCs w:val="18"/>
          <w:rtl/>
        </w:rPr>
        <w:t>שהחוק</w:t>
      </w:r>
      <w:r w:rsidRPr="005E666B">
        <w:rPr>
          <w:rFonts w:ascii="Tahoma" w:hAnsi="Tahoma" w:cs="Tahoma"/>
          <w:spacing w:val="-4"/>
          <w:sz w:val="18"/>
          <w:szCs w:val="18"/>
          <w:rtl/>
        </w:rPr>
        <w:t xml:space="preserve"> </w:t>
      </w:r>
      <w:r w:rsidRPr="005E666B">
        <w:rPr>
          <w:rFonts w:ascii="Tahoma" w:hAnsi="Tahoma" w:cs="Tahoma" w:hint="eastAsia"/>
          <w:spacing w:val="-4"/>
          <w:sz w:val="18"/>
          <w:szCs w:val="18"/>
          <w:rtl/>
        </w:rPr>
        <w:t>והתקנות</w:t>
      </w:r>
      <w:r w:rsidRPr="005E666B">
        <w:rPr>
          <w:rFonts w:ascii="Tahoma" w:hAnsi="Tahoma" w:cs="Tahoma"/>
          <w:spacing w:val="-4"/>
          <w:sz w:val="18"/>
          <w:szCs w:val="18"/>
          <w:rtl/>
        </w:rPr>
        <w:t xml:space="preserve"> </w:t>
      </w:r>
      <w:r w:rsidRPr="005E666B">
        <w:rPr>
          <w:rFonts w:ascii="Tahoma" w:hAnsi="Tahoma" w:cs="Tahoma" w:hint="eastAsia"/>
          <w:spacing w:val="-4"/>
          <w:sz w:val="18"/>
          <w:szCs w:val="18"/>
          <w:rtl/>
        </w:rPr>
        <w:t>עדיין</w:t>
      </w:r>
      <w:r w:rsidRPr="005E666B">
        <w:rPr>
          <w:rFonts w:ascii="Tahoma" w:hAnsi="Tahoma" w:cs="Tahoma"/>
          <w:spacing w:val="-4"/>
          <w:sz w:val="18"/>
          <w:szCs w:val="18"/>
          <w:rtl/>
        </w:rPr>
        <w:t xml:space="preserve"> </w:t>
      </w:r>
      <w:r w:rsidRPr="005E666B">
        <w:rPr>
          <w:rFonts w:ascii="Tahoma" w:hAnsi="Tahoma" w:cs="Tahoma" w:hint="eastAsia"/>
          <w:spacing w:val="-4"/>
          <w:sz w:val="18"/>
          <w:szCs w:val="18"/>
          <w:rtl/>
        </w:rPr>
        <w:t>לא</w:t>
      </w:r>
      <w:r w:rsidRPr="005E666B">
        <w:rPr>
          <w:rFonts w:ascii="Tahoma" w:hAnsi="Tahoma" w:cs="Tahoma"/>
          <w:spacing w:val="-4"/>
          <w:sz w:val="18"/>
          <w:szCs w:val="18"/>
          <w:rtl/>
        </w:rPr>
        <w:t xml:space="preserve"> </w:t>
      </w:r>
      <w:r w:rsidRPr="005E666B">
        <w:rPr>
          <w:rFonts w:ascii="Tahoma" w:hAnsi="Tahoma" w:cs="Tahoma" w:hint="eastAsia"/>
          <w:spacing w:val="-4"/>
          <w:sz w:val="18"/>
          <w:szCs w:val="18"/>
          <w:rtl/>
        </w:rPr>
        <w:t>נכנסו</w:t>
      </w:r>
      <w:r w:rsidRPr="005E666B">
        <w:rPr>
          <w:rFonts w:ascii="Tahoma" w:hAnsi="Tahoma" w:cs="Tahoma"/>
          <w:spacing w:val="-4"/>
          <w:sz w:val="18"/>
          <w:szCs w:val="18"/>
          <w:rtl/>
        </w:rPr>
        <w:t xml:space="preserve"> </w:t>
      </w:r>
      <w:r w:rsidRPr="005E666B">
        <w:rPr>
          <w:rFonts w:ascii="Tahoma" w:hAnsi="Tahoma" w:cs="Tahoma" w:hint="eastAsia"/>
          <w:spacing w:val="-4"/>
          <w:sz w:val="18"/>
          <w:szCs w:val="18"/>
          <w:rtl/>
        </w:rPr>
        <w:t>לתוקף</w:t>
      </w:r>
      <w:r w:rsidRPr="005E666B">
        <w:rPr>
          <w:rFonts w:ascii="Tahoma" w:hAnsi="Tahoma" w:cs="Tahoma"/>
          <w:spacing w:val="-4"/>
          <w:sz w:val="18"/>
          <w:szCs w:val="18"/>
          <w:rtl/>
        </w:rPr>
        <w:t xml:space="preserve">, </w:t>
      </w:r>
      <w:r w:rsidRPr="005E666B">
        <w:rPr>
          <w:rFonts w:ascii="Tahoma" w:hAnsi="Tahoma" w:cs="Tahoma" w:hint="eastAsia"/>
          <w:spacing w:val="-4"/>
          <w:sz w:val="18"/>
          <w:szCs w:val="18"/>
          <w:rtl/>
        </w:rPr>
        <w:t>משרד</w:t>
      </w:r>
      <w:r w:rsidRPr="005E666B">
        <w:rPr>
          <w:rFonts w:ascii="Tahoma" w:hAnsi="Tahoma" w:cs="Tahoma"/>
          <w:spacing w:val="-4"/>
          <w:sz w:val="18"/>
          <w:szCs w:val="18"/>
          <w:rtl/>
        </w:rPr>
        <w:t xml:space="preserve"> </w:t>
      </w:r>
      <w:r w:rsidRPr="005E666B">
        <w:rPr>
          <w:rFonts w:ascii="Tahoma" w:hAnsi="Tahoma" w:cs="Tahoma" w:hint="eastAsia"/>
          <w:spacing w:val="-4"/>
          <w:sz w:val="18"/>
          <w:szCs w:val="18"/>
          <w:rtl/>
        </w:rPr>
        <w:t>הבריאות</w:t>
      </w:r>
      <w:r w:rsidRPr="005E666B">
        <w:rPr>
          <w:rFonts w:ascii="Tahoma" w:hAnsi="Tahoma" w:cs="Tahoma"/>
          <w:spacing w:val="-4"/>
          <w:sz w:val="18"/>
          <w:szCs w:val="18"/>
          <w:rtl/>
        </w:rPr>
        <w:t xml:space="preserve"> </w:t>
      </w:r>
      <w:r w:rsidRPr="005E666B">
        <w:rPr>
          <w:rFonts w:ascii="Tahoma" w:hAnsi="Tahoma" w:cs="Tahoma" w:hint="eastAsia"/>
          <w:spacing w:val="-4"/>
          <w:sz w:val="18"/>
          <w:szCs w:val="18"/>
          <w:rtl/>
        </w:rPr>
        <w:t>קבע</w:t>
      </w:r>
      <w:r w:rsidRPr="005E666B">
        <w:rPr>
          <w:rFonts w:ascii="Tahoma" w:hAnsi="Tahoma" w:cs="Tahoma"/>
          <w:spacing w:val="-4"/>
          <w:sz w:val="18"/>
          <w:szCs w:val="18"/>
          <w:rtl/>
        </w:rPr>
        <w:t xml:space="preserve"> </w:t>
      </w:r>
      <w:r w:rsidRPr="005E666B">
        <w:rPr>
          <w:rFonts w:ascii="Tahoma" w:hAnsi="Tahoma" w:cs="Tahoma" w:hint="eastAsia"/>
          <w:spacing w:val="-4"/>
          <w:sz w:val="18"/>
          <w:szCs w:val="18"/>
          <w:rtl/>
        </w:rPr>
        <w:t>שהמוסדות</w:t>
      </w:r>
      <w:r w:rsidRPr="005E666B">
        <w:rPr>
          <w:rFonts w:ascii="Tahoma" w:hAnsi="Tahoma" w:cs="Tahoma"/>
          <w:spacing w:val="-4"/>
          <w:sz w:val="18"/>
          <w:szCs w:val="18"/>
          <w:rtl/>
        </w:rPr>
        <w:t xml:space="preserve"> </w:t>
      </w:r>
      <w:r w:rsidRPr="005E666B">
        <w:rPr>
          <w:rFonts w:ascii="Tahoma" w:hAnsi="Tahoma" w:cs="Tahoma" w:hint="eastAsia"/>
          <w:spacing w:val="-4"/>
          <w:sz w:val="18"/>
          <w:szCs w:val="18"/>
          <w:rtl/>
        </w:rPr>
        <w:t>הרפואיים</w:t>
      </w:r>
      <w:r w:rsidRPr="005E666B">
        <w:rPr>
          <w:rFonts w:ascii="Tahoma" w:hAnsi="Tahoma" w:cs="Tahoma"/>
          <w:spacing w:val="-4"/>
          <w:sz w:val="18"/>
          <w:szCs w:val="18"/>
          <w:rtl/>
        </w:rPr>
        <w:t xml:space="preserve"> </w:t>
      </w:r>
      <w:r w:rsidRPr="005E666B">
        <w:rPr>
          <w:rFonts w:ascii="Tahoma" w:hAnsi="Tahoma" w:cs="Tahoma" w:hint="eastAsia"/>
          <w:spacing w:val="-4"/>
          <w:sz w:val="18"/>
          <w:szCs w:val="18"/>
          <w:rtl/>
        </w:rPr>
        <w:t>הממשלתיים</w:t>
      </w:r>
      <w:r w:rsidRPr="00596DB6">
        <w:rPr>
          <w:rFonts w:ascii="Tahoma" w:hAnsi="Tahoma" w:cs="Tahoma"/>
          <w:sz w:val="18"/>
          <w:szCs w:val="18"/>
          <w:rtl/>
        </w:rPr>
        <w:t xml:space="preserve"> </w:t>
      </w:r>
      <w:r w:rsidRPr="00596DB6">
        <w:rPr>
          <w:rFonts w:ascii="Tahoma" w:hAnsi="Tahoma" w:cs="Tahoma" w:hint="eastAsia"/>
          <w:sz w:val="18"/>
          <w:szCs w:val="18"/>
          <w:rtl/>
        </w:rPr>
        <w:t>והממשלתיים</w:t>
      </w:r>
      <w:r w:rsidRPr="00596DB6">
        <w:rPr>
          <w:rFonts w:ascii="Tahoma" w:hAnsi="Tahoma" w:cs="Tahoma"/>
          <w:sz w:val="18"/>
          <w:szCs w:val="18"/>
          <w:rtl/>
        </w:rPr>
        <w:t>-</w:t>
      </w:r>
      <w:r w:rsidRPr="00596DB6">
        <w:rPr>
          <w:rFonts w:ascii="Tahoma" w:hAnsi="Tahoma" w:cs="Tahoma" w:hint="eastAsia"/>
          <w:sz w:val="18"/>
          <w:szCs w:val="18"/>
          <w:rtl/>
        </w:rPr>
        <w:t>עירוניים</w:t>
      </w:r>
      <w:r w:rsidRPr="00596DB6">
        <w:rPr>
          <w:rFonts w:ascii="Tahoma" w:hAnsi="Tahoma" w:cs="Tahoma"/>
          <w:sz w:val="18"/>
          <w:szCs w:val="18"/>
          <w:rtl/>
        </w:rPr>
        <w:t xml:space="preserve"> </w:t>
      </w:r>
      <w:r w:rsidRPr="00596DB6">
        <w:rPr>
          <w:rFonts w:ascii="Tahoma" w:hAnsi="Tahoma" w:cs="Tahoma" w:hint="eastAsia"/>
          <w:sz w:val="18"/>
          <w:szCs w:val="18"/>
          <w:rtl/>
        </w:rPr>
        <w:t>חייבים</w:t>
      </w:r>
      <w:r w:rsidRPr="00596DB6">
        <w:rPr>
          <w:rFonts w:ascii="Tahoma" w:hAnsi="Tahoma" w:cs="Tahoma"/>
          <w:sz w:val="18"/>
          <w:szCs w:val="18"/>
          <w:rtl/>
        </w:rPr>
        <w:t xml:space="preserve"> </w:t>
      </w:r>
      <w:r w:rsidRPr="00596DB6">
        <w:rPr>
          <w:rFonts w:ascii="Tahoma" w:hAnsi="Tahoma" w:cs="Tahoma" w:hint="eastAsia"/>
          <w:sz w:val="18"/>
          <w:szCs w:val="18"/>
          <w:rtl/>
        </w:rPr>
        <w:t>לרכוש</w:t>
      </w:r>
      <w:r w:rsidRPr="00596DB6">
        <w:rPr>
          <w:rFonts w:ascii="Tahoma" w:hAnsi="Tahoma" w:cs="Tahoma"/>
          <w:sz w:val="18"/>
          <w:szCs w:val="18"/>
          <w:rtl/>
        </w:rPr>
        <w:t xml:space="preserve"> </w:t>
      </w:r>
      <w:r w:rsidRPr="00596DB6">
        <w:rPr>
          <w:rFonts w:ascii="Tahoma" w:hAnsi="Tahoma" w:cs="Tahoma" w:hint="eastAsia"/>
          <w:sz w:val="18"/>
          <w:szCs w:val="18"/>
          <w:rtl/>
        </w:rPr>
        <w:t>ציוד</w:t>
      </w:r>
      <w:r w:rsidRPr="00596DB6">
        <w:rPr>
          <w:rFonts w:ascii="Tahoma" w:hAnsi="Tahoma" w:cs="Tahoma"/>
          <w:sz w:val="18"/>
          <w:szCs w:val="18"/>
          <w:rtl/>
        </w:rPr>
        <w:t xml:space="preserve"> </w:t>
      </w:r>
      <w:r w:rsidRPr="00596DB6">
        <w:rPr>
          <w:rFonts w:ascii="Tahoma" w:hAnsi="Tahoma" w:cs="Tahoma" w:hint="eastAsia"/>
          <w:sz w:val="18"/>
          <w:szCs w:val="18"/>
          <w:rtl/>
        </w:rPr>
        <w:t>רפואי</w:t>
      </w:r>
      <w:r w:rsidRPr="00596DB6">
        <w:rPr>
          <w:rFonts w:ascii="Tahoma" w:hAnsi="Tahoma" w:cs="Tahoma"/>
          <w:sz w:val="18"/>
          <w:szCs w:val="18"/>
          <w:rtl/>
        </w:rPr>
        <w:t xml:space="preserve"> </w:t>
      </w:r>
      <w:r w:rsidRPr="00596DB6">
        <w:rPr>
          <w:rFonts w:ascii="Tahoma" w:hAnsi="Tahoma" w:cs="Tahoma" w:hint="eastAsia"/>
          <w:sz w:val="18"/>
          <w:szCs w:val="18"/>
          <w:rtl/>
        </w:rPr>
        <w:t>רשום</w:t>
      </w:r>
      <w:r w:rsidRPr="00596DB6">
        <w:rPr>
          <w:rFonts w:ascii="Tahoma" w:hAnsi="Tahoma" w:cs="Tahoma"/>
          <w:sz w:val="18"/>
          <w:szCs w:val="18"/>
          <w:rtl/>
        </w:rPr>
        <w:t xml:space="preserve"> </w:t>
      </w:r>
      <w:r w:rsidRPr="00596DB6">
        <w:rPr>
          <w:rFonts w:ascii="Tahoma" w:hAnsi="Tahoma" w:cs="Tahoma" w:hint="eastAsia"/>
          <w:sz w:val="18"/>
          <w:szCs w:val="18"/>
          <w:rtl/>
        </w:rPr>
        <w:t>בהתאם</w:t>
      </w:r>
      <w:r w:rsidRPr="00596DB6">
        <w:rPr>
          <w:rFonts w:ascii="Tahoma" w:hAnsi="Tahoma" w:cs="Tahoma"/>
          <w:sz w:val="18"/>
          <w:szCs w:val="18"/>
          <w:rtl/>
        </w:rPr>
        <w:t xml:space="preserve"> </w:t>
      </w:r>
      <w:r w:rsidRPr="00596DB6">
        <w:rPr>
          <w:rFonts w:ascii="Tahoma" w:hAnsi="Tahoma" w:cs="Tahoma" w:hint="eastAsia"/>
          <w:sz w:val="18"/>
          <w:szCs w:val="18"/>
          <w:rtl/>
        </w:rPr>
        <w:t>למדיניות</w:t>
      </w:r>
      <w:r w:rsidRPr="00596DB6">
        <w:rPr>
          <w:rFonts w:ascii="Tahoma" w:hAnsi="Tahoma" w:cs="Tahoma"/>
          <w:sz w:val="18"/>
          <w:szCs w:val="18"/>
          <w:rtl/>
        </w:rPr>
        <w:t xml:space="preserve"> </w:t>
      </w:r>
      <w:r w:rsidRPr="005E666B">
        <w:rPr>
          <w:rFonts w:ascii="Tahoma" w:hAnsi="Tahoma" w:cs="Tahoma" w:hint="eastAsia"/>
          <w:spacing w:val="-4"/>
          <w:sz w:val="18"/>
          <w:szCs w:val="18"/>
          <w:rtl/>
        </w:rPr>
        <w:t>שנקבעה</w:t>
      </w:r>
      <w:r w:rsidRPr="005E666B">
        <w:rPr>
          <w:rFonts w:ascii="Tahoma" w:hAnsi="Tahoma" w:cs="Tahoma"/>
          <w:spacing w:val="-4"/>
          <w:sz w:val="18"/>
          <w:szCs w:val="18"/>
          <w:rtl/>
        </w:rPr>
        <w:t xml:space="preserve"> </w:t>
      </w:r>
      <w:r w:rsidRPr="005E666B">
        <w:rPr>
          <w:rFonts w:ascii="Tahoma" w:hAnsi="Tahoma" w:cs="Tahoma" w:hint="eastAsia"/>
          <w:spacing w:val="-4"/>
          <w:sz w:val="18"/>
          <w:szCs w:val="18"/>
          <w:rtl/>
        </w:rPr>
        <w:t>בחוק</w:t>
      </w:r>
      <w:r>
        <w:rPr>
          <w:rFonts w:ascii="Tahoma" w:hAnsi="Tahoma" w:cs="Tahoma"/>
          <w:spacing w:val="-4"/>
          <w:sz w:val="18"/>
          <w:szCs w:val="18"/>
          <w:vertAlign w:val="superscript"/>
          <w:rtl/>
        </w:rPr>
        <w:footnoteReference w:id="58"/>
      </w:r>
      <w:r w:rsidRPr="005E666B">
        <w:rPr>
          <w:rFonts w:ascii="Tahoma" w:hAnsi="Tahoma" w:cs="Tahoma"/>
          <w:spacing w:val="-4"/>
          <w:sz w:val="18"/>
          <w:szCs w:val="18"/>
          <w:rtl/>
        </w:rPr>
        <w:t xml:space="preserve">. </w:t>
      </w:r>
      <w:r w:rsidRPr="005E666B">
        <w:rPr>
          <w:rFonts w:ascii="Tahoma" w:hAnsi="Tahoma" w:cs="Tahoma" w:hint="cs"/>
          <w:spacing w:val="-4"/>
          <w:sz w:val="18"/>
          <w:szCs w:val="18"/>
          <w:rtl/>
        </w:rPr>
        <w:t>בפועל,</w:t>
      </w:r>
      <w:r w:rsidRPr="005E666B">
        <w:rPr>
          <w:rFonts w:ascii="Tahoma" w:hAnsi="Tahoma" w:cs="Tahoma"/>
          <w:spacing w:val="-4"/>
          <w:sz w:val="18"/>
          <w:szCs w:val="18"/>
          <w:rtl/>
        </w:rPr>
        <w:t xml:space="preserve"> </w:t>
      </w:r>
      <w:r w:rsidRPr="005E666B">
        <w:rPr>
          <w:rFonts w:ascii="Tahoma" w:hAnsi="Tahoma" w:cs="Tahoma" w:hint="cs"/>
          <w:spacing w:val="-4"/>
          <w:sz w:val="18"/>
          <w:szCs w:val="18"/>
          <w:rtl/>
        </w:rPr>
        <w:t>גם</w:t>
      </w:r>
      <w:r w:rsidRPr="005E666B">
        <w:rPr>
          <w:rFonts w:ascii="Tahoma" w:hAnsi="Tahoma" w:cs="Tahoma"/>
          <w:spacing w:val="-4"/>
          <w:sz w:val="18"/>
          <w:szCs w:val="18"/>
          <w:rtl/>
        </w:rPr>
        <w:t xml:space="preserve"> </w:t>
      </w:r>
      <w:r w:rsidRPr="005E666B">
        <w:rPr>
          <w:rFonts w:ascii="Tahoma" w:hAnsi="Tahoma" w:cs="Tahoma" w:hint="eastAsia"/>
          <w:spacing w:val="-4"/>
          <w:sz w:val="18"/>
          <w:szCs w:val="18"/>
          <w:rtl/>
        </w:rPr>
        <w:t>קופות</w:t>
      </w:r>
      <w:r w:rsidRPr="005E666B">
        <w:rPr>
          <w:rFonts w:ascii="Tahoma" w:hAnsi="Tahoma" w:cs="Tahoma"/>
          <w:spacing w:val="-4"/>
          <w:sz w:val="18"/>
          <w:szCs w:val="18"/>
          <w:rtl/>
        </w:rPr>
        <w:t xml:space="preserve"> </w:t>
      </w:r>
      <w:r w:rsidRPr="005E666B">
        <w:rPr>
          <w:rFonts w:ascii="Tahoma" w:hAnsi="Tahoma" w:cs="Tahoma" w:hint="eastAsia"/>
          <w:spacing w:val="-4"/>
          <w:sz w:val="18"/>
          <w:szCs w:val="18"/>
          <w:rtl/>
        </w:rPr>
        <w:t>החולים</w:t>
      </w:r>
      <w:r w:rsidRPr="005E666B">
        <w:rPr>
          <w:rFonts w:ascii="Tahoma" w:hAnsi="Tahoma" w:cs="Tahoma"/>
          <w:spacing w:val="-4"/>
          <w:sz w:val="18"/>
          <w:szCs w:val="18"/>
          <w:rtl/>
        </w:rPr>
        <w:t xml:space="preserve"> </w:t>
      </w:r>
      <w:r w:rsidRPr="005E666B">
        <w:rPr>
          <w:rFonts w:ascii="Tahoma" w:hAnsi="Tahoma" w:cs="Tahoma" w:hint="eastAsia"/>
          <w:spacing w:val="-4"/>
          <w:sz w:val="18"/>
          <w:szCs w:val="18"/>
          <w:rtl/>
        </w:rPr>
        <w:t>ובתי</w:t>
      </w:r>
      <w:r w:rsidRPr="005E666B">
        <w:rPr>
          <w:rFonts w:ascii="Tahoma" w:hAnsi="Tahoma" w:cs="Tahoma"/>
          <w:spacing w:val="-4"/>
          <w:sz w:val="18"/>
          <w:szCs w:val="18"/>
          <w:rtl/>
        </w:rPr>
        <w:t xml:space="preserve"> </w:t>
      </w:r>
      <w:r w:rsidRPr="005E666B">
        <w:rPr>
          <w:rFonts w:ascii="Tahoma" w:hAnsi="Tahoma" w:cs="Tahoma" w:hint="eastAsia"/>
          <w:spacing w:val="-4"/>
          <w:sz w:val="18"/>
          <w:szCs w:val="18"/>
          <w:rtl/>
        </w:rPr>
        <w:t>החולים</w:t>
      </w:r>
      <w:r w:rsidRPr="005E666B">
        <w:rPr>
          <w:rFonts w:ascii="Tahoma" w:hAnsi="Tahoma" w:cs="Tahoma"/>
          <w:spacing w:val="-4"/>
          <w:sz w:val="18"/>
          <w:szCs w:val="18"/>
          <w:rtl/>
        </w:rPr>
        <w:t xml:space="preserve"> </w:t>
      </w:r>
      <w:r w:rsidRPr="005E666B">
        <w:rPr>
          <w:rFonts w:ascii="Tahoma" w:hAnsi="Tahoma" w:cs="Tahoma" w:hint="eastAsia"/>
          <w:spacing w:val="-4"/>
          <w:sz w:val="18"/>
          <w:szCs w:val="18"/>
          <w:rtl/>
        </w:rPr>
        <w:t>שאינם</w:t>
      </w:r>
      <w:r w:rsidRPr="005E666B">
        <w:rPr>
          <w:rFonts w:ascii="Tahoma" w:hAnsi="Tahoma" w:cs="Tahoma"/>
          <w:spacing w:val="-4"/>
          <w:sz w:val="18"/>
          <w:szCs w:val="18"/>
          <w:rtl/>
        </w:rPr>
        <w:t xml:space="preserve"> </w:t>
      </w:r>
      <w:r w:rsidRPr="005E666B">
        <w:rPr>
          <w:rFonts w:ascii="Tahoma" w:hAnsi="Tahoma" w:cs="Tahoma" w:hint="eastAsia"/>
          <w:spacing w:val="-4"/>
          <w:sz w:val="18"/>
          <w:szCs w:val="18"/>
          <w:rtl/>
        </w:rPr>
        <w:t>ממשלתיים</w:t>
      </w:r>
      <w:r w:rsidRPr="005E666B">
        <w:rPr>
          <w:rFonts w:ascii="Tahoma" w:hAnsi="Tahoma" w:cs="Tahoma"/>
          <w:spacing w:val="-4"/>
          <w:sz w:val="18"/>
          <w:szCs w:val="18"/>
          <w:rtl/>
        </w:rPr>
        <w:t xml:space="preserve"> </w:t>
      </w:r>
      <w:r w:rsidRPr="005E666B">
        <w:rPr>
          <w:rFonts w:ascii="Tahoma" w:hAnsi="Tahoma" w:cs="Tahoma" w:hint="eastAsia"/>
          <w:spacing w:val="-4"/>
          <w:sz w:val="18"/>
          <w:szCs w:val="18"/>
          <w:rtl/>
        </w:rPr>
        <w:t>מתנים</w:t>
      </w:r>
      <w:r w:rsidRPr="00596DB6">
        <w:rPr>
          <w:rFonts w:ascii="Tahoma" w:hAnsi="Tahoma" w:cs="Tahoma"/>
          <w:sz w:val="18"/>
          <w:szCs w:val="18"/>
          <w:rtl/>
        </w:rPr>
        <w:t xml:space="preserve"> </w:t>
      </w:r>
      <w:r w:rsidRPr="00596DB6">
        <w:rPr>
          <w:rFonts w:ascii="Tahoma" w:hAnsi="Tahoma" w:cs="Tahoma" w:hint="eastAsia"/>
          <w:sz w:val="18"/>
          <w:szCs w:val="18"/>
          <w:rtl/>
        </w:rPr>
        <w:t>רכישת</w:t>
      </w:r>
      <w:r w:rsidRPr="00596DB6">
        <w:rPr>
          <w:rFonts w:ascii="Tahoma" w:hAnsi="Tahoma" w:cs="Tahoma"/>
          <w:sz w:val="18"/>
          <w:szCs w:val="18"/>
          <w:rtl/>
        </w:rPr>
        <w:t xml:space="preserve"> </w:t>
      </w:r>
      <w:r w:rsidRPr="00596DB6">
        <w:rPr>
          <w:rFonts w:ascii="Tahoma" w:hAnsi="Tahoma" w:cs="Tahoma" w:hint="eastAsia"/>
          <w:sz w:val="18"/>
          <w:szCs w:val="18"/>
          <w:rtl/>
        </w:rPr>
        <w:t>ציוד</w:t>
      </w:r>
      <w:r w:rsidRPr="00596DB6">
        <w:rPr>
          <w:rFonts w:ascii="Tahoma" w:hAnsi="Tahoma" w:cs="Tahoma"/>
          <w:sz w:val="18"/>
          <w:szCs w:val="18"/>
          <w:rtl/>
        </w:rPr>
        <w:t xml:space="preserve"> </w:t>
      </w:r>
      <w:r w:rsidRPr="00596DB6">
        <w:rPr>
          <w:rFonts w:ascii="Tahoma" w:hAnsi="Tahoma" w:cs="Tahoma" w:hint="eastAsia"/>
          <w:sz w:val="18"/>
          <w:szCs w:val="18"/>
          <w:rtl/>
        </w:rPr>
        <w:t>במסגרת</w:t>
      </w:r>
      <w:r w:rsidRPr="00596DB6">
        <w:rPr>
          <w:rFonts w:ascii="Tahoma" w:hAnsi="Tahoma" w:cs="Tahoma"/>
          <w:sz w:val="18"/>
          <w:szCs w:val="18"/>
          <w:rtl/>
        </w:rPr>
        <w:t xml:space="preserve"> </w:t>
      </w:r>
      <w:r w:rsidRPr="00596DB6">
        <w:rPr>
          <w:rFonts w:ascii="Tahoma" w:hAnsi="Tahoma" w:cs="Tahoma" w:hint="eastAsia"/>
          <w:sz w:val="18"/>
          <w:szCs w:val="18"/>
          <w:rtl/>
        </w:rPr>
        <w:t>מכרזים</w:t>
      </w:r>
      <w:r w:rsidRPr="00596DB6">
        <w:rPr>
          <w:rFonts w:ascii="Tahoma" w:hAnsi="Tahoma" w:cs="Tahoma"/>
          <w:sz w:val="18"/>
          <w:szCs w:val="18"/>
          <w:rtl/>
        </w:rPr>
        <w:t xml:space="preserve"> </w:t>
      </w:r>
      <w:r w:rsidRPr="00596DB6">
        <w:rPr>
          <w:rFonts w:ascii="Tahoma" w:hAnsi="Tahoma" w:cs="Tahoma" w:hint="eastAsia"/>
          <w:sz w:val="18"/>
          <w:szCs w:val="18"/>
          <w:rtl/>
        </w:rPr>
        <w:t>ברישומו</w:t>
      </w:r>
      <w:r w:rsidRPr="00596DB6">
        <w:rPr>
          <w:rFonts w:ascii="Tahoma" w:hAnsi="Tahoma" w:cs="Tahoma"/>
          <w:sz w:val="18"/>
          <w:szCs w:val="18"/>
          <w:rtl/>
        </w:rPr>
        <w:t xml:space="preserve"> </w:t>
      </w:r>
      <w:r w:rsidRPr="00596DB6">
        <w:rPr>
          <w:rFonts w:ascii="Tahoma" w:hAnsi="Tahoma" w:cs="Tahoma" w:hint="eastAsia"/>
          <w:sz w:val="18"/>
          <w:szCs w:val="18"/>
          <w:rtl/>
        </w:rPr>
        <w:t>בפנקס</w:t>
      </w:r>
      <w:r w:rsidRPr="00596DB6">
        <w:rPr>
          <w:rFonts w:ascii="Tahoma" w:hAnsi="Tahoma" w:cs="Tahoma"/>
          <w:sz w:val="18"/>
          <w:szCs w:val="18"/>
          <w:rtl/>
        </w:rPr>
        <w:t xml:space="preserve"> </w:t>
      </w:r>
      <w:r w:rsidRPr="00596DB6">
        <w:rPr>
          <w:rFonts w:ascii="Tahoma" w:hAnsi="Tahoma" w:cs="Tahoma" w:hint="eastAsia"/>
          <w:sz w:val="18"/>
          <w:szCs w:val="18"/>
          <w:rtl/>
        </w:rPr>
        <w:t>אמ</w:t>
      </w:r>
      <w:r w:rsidRPr="00596DB6">
        <w:rPr>
          <w:rFonts w:ascii="Tahoma" w:hAnsi="Tahoma" w:cs="Tahoma"/>
          <w:sz w:val="18"/>
          <w:szCs w:val="18"/>
          <w:rtl/>
        </w:rPr>
        <w:t xml:space="preserve">"ר. </w:t>
      </w:r>
    </w:p>
    <w:p w:rsidR="0096435C" w:rsidRPr="00596DB6" w:rsidP="006C20DD">
      <w:pPr>
        <w:spacing w:after="240" w:line="240" w:lineRule="exact"/>
        <w:ind w:right="2268"/>
        <w:jc w:val="both"/>
        <w:rPr>
          <w:rFonts w:ascii="Tahoma" w:hAnsi="Tahoma" w:cs="Tahoma"/>
          <w:sz w:val="18"/>
          <w:szCs w:val="18"/>
          <w:rtl/>
        </w:rPr>
      </w:pPr>
      <w:r w:rsidRPr="00596DB6">
        <w:rPr>
          <w:rFonts w:ascii="Tahoma" w:hAnsi="Tahoma" w:cs="Tahoma" w:hint="cs"/>
          <w:sz w:val="18"/>
          <w:szCs w:val="18"/>
          <w:rtl/>
        </w:rPr>
        <w:t>משמעות</w:t>
      </w:r>
      <w:r w:rsidRPr="00596DB6">
        <w:rPr>
          <w:rFonts w:ascii="Tahoma" w:hAnsi="Tahoma" w:cs="Tahoma"/>
          <w:sz w:val="18"/>
          <w:szCs w:val="18"/>
          <w:rtl/>
        </w:rPr>
        <w:t xml:space="preserve"> </w:t>
      </w:r>
      <w:r w:rsidRPr="00596DB6">
        <w:rPr>
          <w:rFonts w:ascii="Tahoma" w:hAnsi="Tahoma" w:cs="Tahoma" w:hint="cs"/>
          <w:sz w:val="18"/>
          <w:szCs w:val="18"/>
          <w:rtl/>
        </w:rPr>
        <w:t>הדבר</w:t>
      </w:r>
      <w:r w:rsidRPr="00596DB6">
        <w:rPr>
          <w:rFonts w:ascii="Tahoma" w:hAnsi="Tahoma" w:cs="Tahoma"/>
          <w:sz w:val="18"/>
          <w:szCs w:val="18"/>
          <w:rtl/>
        </w:rPr>
        <w:t xml:space="preserve"> </w:t>
      </w:r>
      <w:r w:rsidRPr="00596DB6">
        <w:rPr>
          <w:rFonts w:ascii="Tahoma" w:hAnsi="Tahoma" w:cs="Tahoma" w:hint="cs"/>
          <w:sz w:val="18"/>
          <w:szCs w:val="18"/>
          <w:rtl/>
        </w:rPr>
        <w:t>היא</w:t>
      </w:r>
      <w:r w:rsidRPr="00596DB6">
        <w:rPr>
          <w:rFonts w:ascii="Tahoma" w:hAnsi="Tahoma" w:cs="Tahoma"/>
          <w:sz w:val="18"/>
          <w:szCs w:val="18"/>
          <w:rtl/>
        </w:rPr>
        <w:t xml:space="preserve"> </w:t>
      </w:r>
      <w:r w:rsidRPr="00596DB6">
        <w:rPr>
          <w:rFonts w:ascii="Tahoma" w:hAnsi="Tahoma" w:cs="Tahoma" w:hint="eastAsia"/>
          <w:sz w:val="18"/>
          <w:szCs w:val="18"/>
          <w:rtl/>
        </w:rPr>
        <w:t>שמכוני</w:t>
      </w:r>
      <w:r w:rsidRPr="00596DB6">
        <w:rPr>
          <w:rFonts w:ascii="Tahoma" w:hAnsi="Tahoma" w:cs="Tahoma"/>
          <w:sz w:val="18"/>
          <w:szCs w:val="18"/>
          <w:rtl/>
        </w:rPr>
        <w:t xml:space="preserve"> </w:t>
      </w:r>
      <w:r w:rsidRPr="00596DB6">
        <w:rPr>
          <w:rFonts w:ascii="Tahoma" w:hAnsi="Tahoma" w:cs="Tahoma" w:hint="eastAsia"/>
          <w:sz w:val="18"/>
          <w:szCs w:val="18"/>
          <w:rtl/>
        </w:rPr>
        <w:t>אסתטיקה</w:t>
      </w:r>
      <w:r w:rsidRPr="00596DB6">
        <w:rPr>
          <w:rFonts w:ascii="Tahoma" w:hAnsi="Tahoma" w:cs="Tahoma"/>
          <w:sz w:val="18"/>
          <w:szCs w:val="18"/>
          <w:rtl/>
        </w:rPr>
        <w:t xml:space="preserve"> </w:t>
      </w:r>
      <w:r w:rsidRPr="00596DB6">
        <w:rPr>
          <w:rFonts w:ascii="Tahoma" w:hAnsi="Tahoma" w:cs="Tahoma" w:hint="eastAsia"/>
          <w:sz w:val="18"/>
          <w:szCs w:val="18"/>
          <w:rtl/>
        </w:rPr>
        <w:t>פרטיים</w:t>
      </w:r>
      <w:r w:rsidRPr="00596DB6">
        <w:rPr>
          <w:rFonts w:ascii="Tahoma" w:hAnsi="Tahoma" w:cs="Tahoma"/>
          <w:sz w:val="18"/>
          <w:szCs w:val="18"/>
          <w:rtl/>
        </w:rPr>
        <w:t xml:space="preserve"> </w:t>
      </w:r>
      <w:r w:rsidRPr="00596DB6">
        <w:rPr>
          <w:rFonts w:ascii="Tahoma" w:hAnsi="Tahoma" w:cs="Tahoma" w:hint="eastAsia"/>
          <w:sz w:val="18"/>
          <w:szCs w:val="18"/>
          <w:rtl/>
        </w:rPr>
        <w:t>שדווקא</w:t>
      </w:r>
      <w:r w:rsidRPr="00596DB6">
        <w:rPr>
          <w:rFonts w:ascii="Tahoma" w:hAnsi="Tahoma" w:cs="Tahoma"/>
          <w:sz w:val="18"/>
          <w:szCs w:val="18"/>
          <w:rtl/>
        </w:rPr>
        <w:t xml:space="preserve"> </w:t>
      </w:r>
      <w:r w:rsidRPr="00596DB6">
        <w:rPr>
          <w:rFonts w:ascii="Tahoma" w:hAnsi="Tahoma" w:cs="Tahoma" w:hint="eastAsia"/>
          <w:sz w:val="18"/>
          <w:szCs w:val="18"/>
          <w:rtl/>
        </w:rPr>
        <w:t>בהם</w:t>
      </w:r>
      <w:r w:rsidRPr="00596DB6">
        <w:rPr>
          <w:rFonts w:ascii="Tahoma" w:hAnsi="Tahoma" w:cs="Tahoma"/>
          <w:sz w:val="18"/>
          <w:szCs w:val="18"/>
          <w:rtl/>
        </w:rPr>
        <w:t xml:space="preserve"> </w:t>
      </w:r>
      <w:r w:rsidRPr="00596DB6">
        <w:rPr>
          <w:rFonts w:ascii="Tahoma" w:hAnsi="Tahoma" w:cs="Tahoma" w:hint="eastAsia"/>
          <w:sz w:val="18"/>
          <w:szCs w:val="18"/>
          <w:rtl/>
        </w:rPr>
        <w:t>נעשית</w:t>
      </w:r>
      <w:r w:rsidRPr="00596DB6">
        <w:rPr>
          <w:rFonts w:ascii="Tahoma" w:hAnsi="Tahoma" w:cs="Tahoma"/>
          <w:sz w:val="18"/>
          <w:szCs w:val="18"/>
          <w:rtl/>
        </w:rPr>
        <w:t xml:space="preserve"> </w:t>
      </w:r>
      <w:r w:rsidRPr="00596DB6">
        <w:rPr>
          <w:rFonts w:ascii="Tahoma" w:hAnsi="Tahoma" w:cs="Tahoma" w:hint="eastAsia"/>
          <w:sz w:val="18"/>
          <w:szCs w:val="18"/>
          <w:rtl/>
        </w:rPr>
        <w:t>פעילות</w:t>
      </w:r>
      <w:r w:rsidRPr="00596DB6">
        <w:rPr>
          <w:rFonts w:ascii="Tahoma" w:hAnsi="Tahoma" w:cs="Tahoma"/>
          <w:sz w:val="18"/>
          <w:szCs w:val="18"/>
          <w:rtl/>
        </w:rPr>
        <w:t xml:space="preserve"> </w:t>
      </w:r>
      <w:r w:rsidRPr="00596DB6">
        <w:rPr>
          <w:rFonts w:ascii="Tahoma" w:hAnsi="Tahoma" w:cs="Tahoma" w:hint="eastAsia"/>
          <w:sz w:val="18"/>
          <w:szCs w:val="18"/>
          <w:rtl/>
        </w:rPr>
        <w:t>אסתטית</w:t>
      </w:r>
      <w:r w:rsidRPr="00596DB6">
        <w:rPr>
          <w:rFonts w:ascii="Tahoma" w:hAnsi="Tahoma" w:cs="Tahoma"/>
          <w:sz w:val="18"/>
          <w:szCs w:val="18"/>
          <w:rtl/>
        </w:rPr>
        <w:t xml:space="preserve"> </w:t>
      </w:r>
      <w:r w:rsidRPr="00596DB6">
        <w:rPr>
          <w:rFonts w:ascii="Tahoma" w:hAnsi="Tahoma" w:cs="Tahoma" w:hint="eastAsia"/>
          <w:sz w:val="18"/>
          <w:szCs w:val="18"/>
          <w:rtl/>
        </w:rPr>
        <w:t>ענפה</w:t>
      </w:r>
      <w:r w:rsidRPr="00596DB6">
        <w:rPr>
          <w:rFonts w:ascii="Tahoma" w:hAnsi="Tahoma" w:cs="Tahoma"/>
          <w:sz w:val="18"/>
          <w:szCs w:val="18"/>
          <w:rtl/>
        </w:rPr>
        <w:t xml:space="preserve">, רשאים לרכוש ציוד </w:t>
      </w:r>
      <w:r w:rsidRPr="00596DB6">
        <w:rPr>
          <w:rFonts w:ascii="Tahoma" w:hAnsi="Tahoma" w:cs="Tahoma" w:hint="eastAsia"/>
          <w:sz w:val="18"/>
          <w:szCs w:val="18"/>
          <w:rtl/>
        </w:rPr>
        <w:t>רפואי</w:t>
      </w:r>
      <w:r w:rsidRPr="00596DB6">
        <w:rPr>
          <w:rFonts w:ascii="Tahoma" w:hAnsi="Tahoma" w:cs="Tahoma"/>
          <w:sz w:val="18"/>
          <w:szCs w:val="18"/>
          <w:rtl/>
        </w:rPr>
        <w:t xml:space="preserve"> לרבות מכשירים הפולטים קרינה מייננת או בלתי מייננת </w:t>
      </w:r>
      <w:r w:rsidRPr="00596DB6">
        <w:rPr>
          <w:rFonts w:ascii="Tahoma" w:hAnsi="Tahoma" w:cs="Tahoma" w:hint="eastAsia"/>
          <w:sz w:val="18"/>
          <w:szCs w:val="18"/>
          <w:rtl/>
        </w:rPr>
        <w:t>בלי</w:t>
      </w:r>
      <w:r w:rsidRPr="00596DB6">
        <w:rPr>
          <w:rFonts w:ascii="Tahoma" w:hAnsi="Tahoma" w:cs="Tahoma"/>
          <w:sz w:val="18"/>
          <w:szCs w:val="18"/>
          <w:rtl/>
        </w:rPr>
        <w:t xml:space="preserve"> ש</w:t>
      </w:r>
      <w:r w:rsidRPr="00596DB6">
        <w:rPr>
          <w:rFonts w:ascii="Tahoma" w:hAnsi="Tahoma" w:cs="Tahoma" w:hint="eastAsia"/>
          <w:sz w:val="18"/>
          <w:szCs w:val="18"/>
          <w:rtl/>
        </w:rPr>
        <w:t>הציוד</w:t>
      </w:r>
      <w:r w:rsidRPr="00596DB6">
        <w:rPr>
          <w:rFonts w:ascii="Tahoma" w:hAnsi="Tahoma" w:cs="Tahoma"/>
          <w:sz w:val="18"/>
          <w:szCs w:val="18"/>
          <w:rtl/>
        </w:rPr>
        <w:t xml:space="preserve"> נרשם וללא </w:t>
      </w:r>
      <w:r w:rsidRPr="00596DB6">
        <w:rPr>
          <w:rFonts w:ascii="Tahoma" w:hAnsi="Tahoma" w:cs="Tahoma" w:hint="cs"/>
          <w:sz w:val="18"/>
          <w:szCs w:val="18"/>
          <w:rtl/>
        </w:rPr>
        <w:t>שום</w:t>
      </w:r>
      <w:r w:rsidRPr="00596DB6">
        <w:rPr>
          <w:rFonts w:ascii="Tahoma" w:hAnsi="Tahoma" w:cs="Tahoma"/>
          <w:sz w:val="18"/>
          <w:szCs w:val="18"/>
          <w:rtl/>
        </w:rPr>
        <w:t xml:space="preserve"> הגבלה על איכותו ובטיחותו. מבקר המדינה כבר העיר בדוח בנושא מרפאות ומכונים פרטיים כי למשרד הבריאות אין מידע על המכשירים הרפואיים שבשימוש </w:t>
      </w:r>
      <w:r w:rsidRPr="00596DB6">
        <w:rPr>
          <w:rFonts w:ascii="Tahoma" w:hAnsi="Tahoma" w:cs="Tahoma" w:hint="eastAsia"/>
          <w:sz w:val="18"/>
          <w:szCs w:val="18"/>
          <w:rtl/>
        </w:rPr>
        <w:t>במרפאות</w:t>
      </w:r>
      <w:r w:rsidRPr="00596DB6">
        <w:rPr>
          <w:rFonts w:ascii="Tahoma" w:hAnsi="Tahoma" w:cs="Tahoma"/>
          <w:sz w:val="18"/>
          <w:szCs w:val="18"/>
          <w:rtl/>
        </w:rPr>
        <w:t xml:space="preserve"> </w:t>
      </w:r>
      <w:r w:rsidRPr="00596DB6">
        <w:rPr>
          <w:rFonts w:ascii="Tahoma" w:hAnsi="Tahoma" w:cs="Tahoma" w:hint="eastAsia"/>
          <w:sz w:val="18"/>
          <w:szCs w:val="18"/>
          <w:rtl/>
        </w:rPr>
        <w:t>ובמכונים</w:t>
      </w:r>
      <w:r w:rsidRPr="00596DB6">
        <w:rPr>
          <w:rFonts w:ascii="Tahoma" w:hAnsi="Tahoma" w:cs="Tahoma"/>
          <w:sz w:val="18"/>
          <w:szCs w:val="18"/>
          <w:rtl/>
        </w:rPr>
        <w:t xml:space="preserve">. </w:t>
      </w:r>
    </w:p>
    <w:p w:rsidR="0096435C" w:rsidRPr="00596DB6" w:rsidP="00172FD9">
      <w:pPr>
        <w:pStyle w:val="RESHET"/>
        <w:rPr>
          <w:rtl/>
        </w:rPr>
      </w:pPr>
      <w:r w:rsidRPr="00596DB6">
        <w:rPr>
          <w:rFonts w:hint="cs"/>
          <w:rtl/>
        </w:rPr>
        <w:t>מאחר שטרם הותקנו תקנות ציוד רפואי שאינו רשום, ולפיכך טרם נכנס לתוקף חוק ציוד רפואי, אין חובת רישום ואין הגבלה על ייצור, ייבוא ומכירה של מכשירים וציוד רפואי ושימוש בהם, ו</w:t>
      </w:r>
      <w:r w:rsidRPr="00596DB6">
        <w:rPr>
          <w:rtl/>
        </w:rPr>
        <w:t xml:space="preserve">כל גורם רשאי לייצרם ולייבאם ללא פיקוח על איכותם ובטיחותם. </w:t>
      </w:r>
      <w:r w:rsidRPr="00596DB6">
        <w:rPr>
          <w:rFonts w:hint="cs"/>
          <w:rtl/>
        </w:rPr>
        <w:t xml:space="preserve">יבואן </w:t>
      </w:r>
      <w:r w:rsidRPr="00596DB6">
        <w:rPr>
          <w:rFonts w:hint="eastAsia"/>
          <w:rtl/>
        </w:rPr>
        <w:t>או</w:t>
      </w:r>
      <w:r w:rsidRPr="00596DB6">
        <w:rPr>
          <w:rtl/>
        </w:rPr>
        <w:t xml:space="preserve"> יצרן </w:t>
      </w:r>
      <w:r w:rsidRPr="00596DB6">
        <w:rPr>
          <w:rFonts w:hint="cs"/>
          <w:rtl/>
        </w:rPr>
        <w:t>ה</w:t>
      </w:r>
      <w:r w:rsidRPr="00596DB6">
        <w:rPr>
          <w:rFonts w:hint="eastAsia"/>
          <w:rtl/>
        </w:rPr>
        <w:t>בוחר</w:t>
      </w:r>
      <w:r w:rsidRPr="00596DB6">
        <w:rPr>
          <w:rFonts w:hint="cs"/>
          <w:rtl/>
        </w:rPr>
        <w:t>ים</w:t>
      </w:r>
      <w:r w:rsidRPr="00596DB6">
        <w:rPr>
          <w:rtl/>
        </w:rPr>
        <w:t xml:space="preserve"> לוותר על רישום המכשיר אינ</w:t>
      </w:r>
      <w:r w:rsidRPr="00596DB6">
        <w:rPr>
          <w:rFonts w:hint="cs"/>
          <w:rtl/>
        </w:rPr>
        <w:t>ם</w:t>
      </w:r>
      <w:r w:rsidRPr="00596DB6">
        <w:rPr>
          <w:rtl/>
        </w:rPr>
        <w:t xml:space="preserve"> עובר</w:t>
      </w:r>
      <w:r w:rsidRPr="00596DB6">
        <w:rPr>
          <w:rFonts w:hint="cs"/>
          <w:rtl/>
        </w:rPr>
        <w:t>ים</w:t>
      </w:r>
      <w:r w:rsidRPr="00596DB6">
        <w:rPr>
          <w:rtl/>
        </w:rPr>
        <w:t xml:space="preserve"> על חוק, תקנות או נהלים, כל עוד אינ</w:t>
      </w:r>
      <w:r w:rsidRPr="00596DB6">
        <w:rPr>
          <w:rFonts w:hint="cs"/>
          <w:rtl/>
        </w:rPr>
        <w:t>ם</w:t>
      </w:r>
      <w:r w:rsidRPr="00596DB6">
        <w:rPr>
          <w:rtl/>
        </w:rPr>
        <w:t xml:space="preserve"> מציג</w:t>
      </w:r>
      <w:r w:rsidRPr="00596DB6">
        <w:rPr>
          <w:rFonts w:hint="cs"/>
          <w:rtl/>
        </w:rPr>
        <w:t>ים</w:t>
      </w:r>
      <w:r w:rsidRPr="00596DB6">
        <w:rPr>
          <w:rtl/>
        </w:rPr>
        <w:t xml:space="preserve"> מצג לרוכשים או למטופלים כי למכשיר יש אישור אמ"ר. </w:t>
      </w:r>
      <w:r w:rsidRPr="00596DB6">
        <w:rPr>
          <w:rFonts w:hint="eastAsia"/>
          <w:rtl/>
        </w:rPr>
        <w:t>אין</w:t>
      </w:r>
      <w:r w:rsidRPr="00596DB6">
        <w:rPr>
          <w:rtl/>
        </w:rPr>
        <w:t xml:space="preserve"> גם חובה למתן הוראת רופא כתנאי להפעלת המכשירים. </w:t>
      </w:r>
      <w:r w:rsidRPr="00596DB6">
        <w:rPr>
          <w:rFonts w:hint="cs"/>
          <w:rtl/>
        </w:rPr>
        <w:t>מציאות זו עלולה לסכן את</w:t>
      </w:r>
      <w:r w:rsidRPr="00596DB6">
        <w:rPr>
          <w:rtl/>
        </w:rPr>
        <w:t xml:space="preserve"> ציבור המטופלים. </w:t>
      </w:r>
      <w:r w:rsidRPr="00596DB6">
        <w:rPr>
          <w:rFonts w:hint="cs"/>
          <w:rtl/>
        </w:rPr>
        <w:t>אף</w:t>
      </w:r>
      <w:r w:rsidRPr="00596DB6">
        <w:rPr>
          <w:rtl/>
        </w:rPr>
        <w:t xml:space="preserve"> </w:t>
      </w:r>
      <w:r w:rsidRPr="00596DB6">
        <w:rPr>
          <w:rFonts w:hint="cs"/>
          <w:rtl/>
        </w:rPr>
        <w:t>שבדוח</w:t>
      </w:r>
      <w:r w:rsidRPr="00596DB6">
        <w:rPr>
          <w:rtl/>
        </w:rPr>
        <w:t xml:space="preserve"> </w:t>
      </w:r>
      <w:r w:rsidRPr="00596DB6">
        <w:rPr>
          <w:rFonts w:hint="cs"/>
          <w:rtl/>
        </w:rPr>
        <w:t>קודם</w:t>
      </w:r>
      <w:r w:rsidRPr="00596DB6">
        <w:rPr>
          <w:rtl/>
        </w:rPr>
        <w:t xml:space="preserve"> </w:t>
      </w:r>
      <w:r w:rsidRPr="00596DB6">
        <w:rPr>
          <w:rFonts w:hint="eastAsia"/>
          <w:rtl/>
        </w:rPr>
        <w:t>העיר</w:t>
      </w:r>
      <w:r w:rsidRPr="00596DB6">
        <w:rPr>
          <w:rtl/>
        </w:rPr>
        <w:t xml:space="preserve"> </w:t>
      </w:r>
      <w:r w:rsidRPr="00596DB6">
        <w:rPr>
          <w:rFonts w:hint="eastAsia"/>
          <w:rtl/>
        </w:rPr>
        <w:t>מבקר</w:t>
      </w:r>
      <w:r w:rsidRPr="00596DB6">
        <w:rPr>
          <w:rtl/>
        </w:rPr>
        <w:t xml:space="preserve"> </w:t>
      </w:r>
      <w:r w:rsidRPr="00596DB6">
        <w:rPr>
          <w:rFonts w:hint="eastAsia"/>
          <w:rtl/>
        </w:rPr>
        <w:t>המדינה</w:t>
      </w:r>
      <w:r>
        <w:rPr>
          <w:vertAlign w:val="superscript"/>
          <w:rtl/>
        </w:rPr>
        <w:footnoteReference w:id="59"/>
      </w:r>
      <w:r w:rsidRPr="00596DB6">
        <w:rPr>
          <w:rtl/>
        </w:rPr>
        <w:t xml:space="preserve"> כי על המשרד </w:t>
      </w:r>
      <w:r w:rsidRPr="00596DB6">
        <w:rPr>
          <w:rFonts w:hint="cs"/>
          <w:rtl/>
        </w:rPr>
        <w:t>ל</w:t>
      </w:r>
      <w:r w:rsidRPr="00596DB6">
        <w:rPr>
          <w:rtl/>
        </w:rPr>
        <w:t xml:space="preserve">קדם </w:t>
      </w:r>
      <w:r w:rsidRPr="00596DB6">
        <w:rPr>
          <w:rFonts w:hint="cs"/>
          <w:rtl/>
        </w:rPr>
        <w:t>א</w:t>
      </w:r>
      <w:r w:rsidRPr="00596DB6">
        <w:rPr>
          <w:rtl/>
        </w:rPr>
        <w:t>סדר</w:t>
      </w:r>
      <w:r w:rsidRPr="00596DB6">
        <w:rPr>
          <w:rFonts w:hint="eastAsia"/>
          <w:rtl/>
        </w:rPr>
        <w:t>ה</w:t>
      </w:r>
      <w:r w:rsidRPr="00596DB6">
        <w:rPr>
          <w:rtl/>
        </w:rPr>
        <w:t xml:space="preserve"> </w:t>
      </w:r>
      <w:r w:rsidRPr="00596DB6">
        <w:rPr>
          <w:rFonts w:hint="eastAsia"/>
          <w:rtl/>
        </w:rPr>
        <w:t>ופיקוח</w:t>
      </w:r>
      <w:r w:rsidRPr="00596DB6">
        <w:rPr>
          <w:rtl/>
        </w:rPr>
        <w:t xml:space="preserve"> </w:t>
      </w:r>
      <w:r w:rsidRPr="00596DB6">
        <w:rPr>
          <w:rFonts w:hint="eastAsia"/>
          <w:rtl/>
        </w:rPr>
        <w:t>על</w:t>
      </w:r>
      <w:r w:rsidRPr="00596DB6">
        <w:rPr>
          <w:rtl/>
        </w:rPr>
        <w:t xml:space="preserve"> רישום אביזרים רפואיים, עד מועד סיום ביקורת </w:t>
      </w:r>
      <w:r w:rsidRPr="00596DB6">
        <w:rPr>
          <w:rFonts w:hint="eastAsia"/>
          <w:rtl/>
        </w:rPr>
        <w:t>זו</w:t>
      </w:r>
      <w:r w:rsidRPr="00596DB6">
        <w:rPr>
          <w:rtl/>
        </w:rPr>
        <w:t xml:space="preserve">, </w:t>
      </w:r>
      <w:r w:rsidRPr="00596DB6">
        <w:rPr>
          <w:rFonts w:hint="eastAsia"/>
          <w:rtl/>
        </w:rPr>
        <w:t>אוקטובר</w:t>
      </w:r>
      <w:r w:rsidRPr="00596DB6">
        <w:rPr>
          <w:rtl/>
        </w:rPr>
        <w:t xml:space="preserve"> 2018, </w:t>
      </w:r>
      <w:r w:rsidRPr="00596DB6">
        <w:rPr>
          <w:rFonts w:hint="cs"/>
          <w:rtl/>
        </w:rPr>
        <w:t xml:space="preserve">טרם מומש </w:t>
      </w:r>
      <w:r w:rsidRPr="00596DB6">
        <w:rPr>
          <w:rFonts w:hint="eastAsia"/>
          <w:rtl/>
        </w:rPr>
        <w:t>הדבר</w:t>
      </w:r>
      <w:r w:rsidRPr="00596DB6">
        <w:rPr>
          <w:rtl/>
        </w:rPr>
        <w:t xml:space="preserve"> </w:t>
      </w:r>
      <w:r w:rsidRPr="00596DB6">
        <w:rPr>
          <w:rFonts w:hint="eastAsia"/>
          <w:rtl/>
        </w:rPr>
        <w:t>ו</w:t>
      </w:r>
      <w:r w:rsidRPr="00596DB6">
        <w:rPr>
          <w:rFonts w:hint="cs"/>
          <w:rtl/>
        </w:rPr>
        <w:t>משרד מבקר המדינה רואה</w:t>
      </w:r>
      <w:r w:rsidRPr="00596DB6">
        <w:rPr>
          <w:rtl/>
        </w:rPr>
        <w:t xml:space="preserve"> </w:t>
      </w:r>
      <w:r w:rsidRPr="00596DB6">
        <w:rPr>
          <w:rFonts w:hint="eastAsia"/>
          <w:rtl/>
        </w:rPr>
        <w:t>זאת</w:t>
      </w:r>
      <w:r w:rsidRPr="00596DB6">
        <w:rPr>
          <w:rtl/>
        </w:rPr>
        <w:t xml:space="preserve"> </w:t>
      </w:r>
      <w:r w:rsidRPr="00596DB6">
        <w:rPr>
          <w:rFonts w:hint="eastAsia"/>
          <w:rtl/>
        </w:rPr>
        <w:t>בחומרה</w:t>
      </w:r>
      <w:r w:rsidRPr="00596DB6">
        <w:rPr>
          <w:rtl/>
        </w:rPr>
        <w:t xml:space="preserve">. </w:t>
      </w:r>
      <w:r w:rsidRPr="0012789B" w:rsidR="004B1602">
        <w:rPr>
          <w:noProof/>
          <w:szCs w:val="17"/>
          <w:rtl/>
          <w:lang w:eastAsia="en-US"/>
        </w:rPr>
        <mc:AlternateContent>
          <mc:Choice Requires="wps">
            <w:drawing>
              <wp:anchor distT="0" distB="0" distL="114300" distR="114300" simplePos="0" relativeHeight="251666432" behindDoc="1" locked="0" layoutInCell="1" allowOverlap="1">
                <wp:simplePos x="0" y="0"/>
                <wp:positionH relativeFrom="margin">
                  <wp:posOffset>-431800</wp:posOffset>
                </wp:positionH>
                <wp:positionV relativeFrom="margin">
                  <wp:align>top</wp:align>
                </wp:positionV>
                <wp:extent cx="1620000" cy="4140000"/>
                <wp:effectExtent l="0" t="0" r="0" b="0"/>
                <wp:wrapNone/>
                <wp:docPr id="17"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200A10" w:rsidRPr="00373C5D" w:rsidP="004B1602">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1289599780"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072967" name="QUT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200A10" w:rsidRPr="00881D99" w:rsidP="004B1602">
                            <w:pPr>
                              <w:spacing w:after="0" w:line="240" w:lineRule="auto"/>
                              <w:rPr>
                                <w:color w:val="0B5294"/>
                                <w:spacing w:val="-4"/>
                                <w:sz w:val="24"/>
                                <w:szCs w:val="24"/>
                                <w:rtl/>
                                <w:cs/>
                              </w:rPr>
                            </w:pPr>
                            <w:r w:rsidRPr="00172FD9">
                              <w:rPr>
                                <w:rFonts w:cs="Tahoma" w:hint="eastAsia"/>
                                <w:color w:val="0B5294"/>
                                <w:spacing w:val="-4"/>
                                <w:sz w:val="24"/>
                                <w:szCs w:val="24"/>
                                <w:rtl/>
                              </w:rPr>
                              <w:t>חוק</w:t>
                            </w:r>
                            <w:r w:rsidRPr="00172FD9">
                              <w:rPr>
                                <w:rFonts w:cs="Tahoma"/>
                                <w:color w:val="0B5294"/>
                                <w:spacing w:val="-4"/>
                                <w:sz w:val="24"/>
                                <w:szCs w:val="24"/>
                                <w:rtl/>
                              </w:rPr>
                              <w:t xml:space="preserve"> </w:t>
                            </w:r>
                            <w:r w:rsidRPr="00172FD9">
                              <w:rPr>
                                <w:rFonts w:cs="Tahoma" w:hint="eastAsia"/>
                                <w:color w:val="0B5294"/>
                                <w:spacing w:val="-4"/>
                                <w:sz w:val="24"/>
                                <w:szCs w:val="24"/>
                                <w:rtl/>
                              </w:rPr>
                              <w:t>ציוד</w:t>
                            </w:r>
                            <w:r w:rsidRPr="00172FD9">
                              <w:rPr>
                                <w:rFonts w:cs="Tahoma"/>
                                <w:color w:val="0B5294"/>
                                <w:spacing w:val="-4"/>
                                <w:sz w:val="24"/>
                                <w:szCs w:val="24"/>
                                <w:rtl/>
                              </w:rPr>
                              <w:t xml:space="preserve"> </w:t>
                            </w:r>
                            <w:r w:rsidRPr="00172FD9">
                              <w:rPr>
                                <w:rFonts w:cs="Tahoma" w:hint="eastAsia"/>
                                <w:color w:val="0B5294"/>
                                <w:spacing w:val="-4"/>
                                <w:sz w:val="24"/>
                                <w:szCs w:val="24"/>
                                <w:rtl/>
                              </w:rPr>
                              <w:t>רפואי</w:t>
                            </w:r>
                            <w:r w:rsidRPr="00172FD9">
                              <w:rPr>
                                <w:rFonts w:cs="Tahoma"/>
                                <w:color w:val="0B5294"/>
                                <w:spacing w:val="-4"/>
                                <w:sz w:val="24"/>
                                <w:szCs w:val="24"/>
                                <w:rtl/>
                              </w:rPr>
                              <w:t xml:space="preserve"> </w:t>
                            </w:r>
                            <w:r w:rsidRPr="00172FD9">
                              <w:rPr>
                                <w:rFonts w:cs="Tahoma" w:hint="eastAsia"/>
                                <w:color w:val="0B5294"/>
                                <w:spacing w:val="-4"/>
                                <w:sz w:val="24"/>
                                <w:szCs w:val="24"/>
                                <w:rtl/>
                              </w:rPr>
                              <w:t>עדיין</w:t>
                            </w:r>
                            <w:r w:rsidRPr="00172FD9">
                              <w:rPr>
                                <w:rFonts w:cs="Tahoma"/>
                                <w:color w:val="0B5294"/>
                                <w:spacing w:val="-4"/>
                                <w:sz w:val="24"/>
                                <w:szCs w:val="24"/>
                                <w:rtl/>
                              </w:rPr>
                              <w:t xml:space="preserve"> </w:t>
                            </w:r>
                            <w:r w:rsidRPr="00172FD9">
                              <w:rPr>
                                <w:rFonts w:cs="Tahoma" w:hint="eastAsia"/>
                                <w:color w:val="0B5294"/>
                                <w:spacing w:val="-4"/>
                                <w:sz w:val="24"/>
                                <w:szCs w:val="24"/>
                                <w:rtl/>
                              </w:rPr>
                              <w:t>לא</w:t>
                            </w:r>
                            <w:r w:rsidRPr="00172FD9">
                              <w:rPr>
                                <w:rFonts w:cs="Tahoma"/>
                                <w:color w:val="0B5294"/>
                                <w:spacing w:val="-4"/>
                                <w:sz w:val="24"/>
                                <w:szCs w:val="24"/>
                                <w:rtl/>
                              </w:rPr>
                              <w:t xml:space="preserve"> </w:t>
                            </w:r>
                            <w:r w:rsidRPr="00172FD9">
                              <w:rPr>
                                <w:rFonts w:cs="Tahoma" w:hint="eastAsia"/>
                                <w:color w:val="0B5294"/>
                                <w:spacing w:val="-4"/>
                                <w:sz w:val="24"/>
                                <w:szCs w:val="24"/>
                                <w:rtl/>
                              </w:rPr>
                              <w:t>נכנס</w:t>
                            </w:r>
                            <w:r w:rsidRPr="00172FD9">
                              <w:rPr>
                                <w:rFonts w:cs="Tahoma"/>
                                <w:color w:val="0B5294"/>
                                <w:spacing w:val="-4"/>
                                <w:sz w:val="24"/>
                                <w:szCs w:val="24"/>
                                <w:rtl/>
                              </w:rPr>
                              <w:t xml:space="preserve"> </w:t>
                            </w:r>
                            <w:r w:rsidRPr="00172FD9">
                              <w:rPr>
                                <w:rFonts w:cs="Tahoma" w:hint="eastAsia"/>
                                <w:color w:val="0B5294"/>
                                <w:spacing w:val="-4"/>
                                <w:sz w:val="24"/>
                                <w:szCs w:val="24"/>
                                <w:rtl/>
                              </w:rPr>
                              <w:t>לתוקף</w:t>
                            </w:r>
                            <w:r w:rsidRPr="00172FD9">
                              <w:rPr>
                                <w:rFonts w:cs="Tahoma"/>
                                <w:color w:val="0B5294"/>
                                <w:spacing w:val="-4"/>
                                <w:sz w:val="24"/>
                                <w:szCs w:val="24"/>
                                <w:rtl/>
                              </w:rPr>
                              <w:t xml:space="preserve">, </w:t>
                            </w:r>
                            <w:r w:rsidRPr="00172FD9">
                              <w:rPr>
                                <w:rFonts w:cs="Tahoma" w:hint="eastAsia"/>
                                <w:color w:val="0B5294"/>
                                <w:spacing w:val="-4"/>
                                <w:sz w:val="24"/>
                                <w:szCs w:val="24"/>
                                <w:rtl/>
                              </w:rPr>
                              <w:t>ולכן</w:t>
                            </w:r>
                            <w:r w:rsidRPr="00172FD9">
                              <w:rPr>
                                <w:rFonts w:cs="Tahoma"/>
                                <w:color w:val="0B5294"/>
                                <w:spacing w:val="-4"/>
                                <w:sz w:val="24"/>
                                <w:szCs w:val="24"/>
                                <w:rtl/>
                              </w:rPr>
                              <w:t xml:space="preserve"> </w:t>
                            </w:r>
                            <w:r w:rsidRPr="00172FD9">
                              <w:rPr>
                                <w:rFonts w:cs="Tahoma" w:hint="eastAsia"/>
                                <w:color w:val="0B5294"/>
                                <w:spacing w:val="-4"/>
                                <w:sz w:val="24"/>
                                <w:szCs w:val="24"/>
                                <w:rtl/>
                              </w:rPr>
                              <w:t>אין</w:t>
                            </w:r>
                            <w:r w:rsidRPr="00172FD9">
                              <w:rPr>
                                <w:rFonts w:cs="Tahoma"/>
                                <w:color w:val="0B5294"/>
                                <w:spacing w:val="-4"/>
                                <w:sz w:val="24"/>
                                <w:szCs w:val="24"/>
                                <w:rtl/>
                              </w:rPr>
                              <w:t xml:space="preserve"> </w:t>
                            </w:r>
                            <w:r w:rsidRPr="00172FD9">
                              <w:rPr>
                                <w:rFonts w:cs="Tahoma" w:hint="eastAsia"/>
                                <w:color w:val="0B5294"/>
                                <w:spacing w:val="-4"/>
                                <w:sz w:val="24"/>
                                <w:szCs w:val="24"/>
                                <w:rtl/>
                              </w:rPr>
                              <w:t>חובת</w:t>
                            </w:r>
                            <w:r w:rsidRPr="00172FD9">
                              <w:rPr>
                                <w:rFonts w:cs="Tahoma"/>
                                <w:color w:val="0B5294"/>
                                <w:spacing w:val="-4"/>
                                <w:sz w:val="24"/>
                                <w:szCs w:val="24"/>
                                <w:rtl/>
                              </w:rPr>
                              <w:t xml:space="preserve"> </w:t>
                            </w:r>
                            <w:r w:rsidRPr="00172FD9">
                              <w:rPr>
                                <w:rFonts w:cs="Tahoma" w:hint="eastAsia"/>
                                <w:color w:val="0B5294"/>
                                <w:spacing w:val="-4"/>
                                <w:sz w:val="24"/>
                                <w:szCs w:val="24"/>
                                <w:rtl/>
                              </w:rPr>
                              <w:t>רישום</w:t>
                            </w:r>
                            <w:r w:rsidRPr="00172FD9">
                              <w:rPr>
                                <w:rFonts w:cs="Tahoma"/>
                                <w:color w:val="0B5294"/>
                                <w:spacing w:val="-4"/>
                                <w:sz w:val="24"/>
                                <w:szCs w:val="24"/>
                                <w:rtl/>
                              </w:rPr>
                              <w:t xml:space="preserve"> </w:t>
                            </w:r>
                            <w:r w:rsidRPr="00172FD9">
                              <w:rPr>
                                <w:rFonts w:cs="Tahoma" w:hint="eastAsia"/>
                                <w:color w:val="0B5294"/>
                                <w:spacing w:val="-4"/>
                                <w:sz w:val="24"/>
                                <w:szCs w:val="24"/>
                                <w:rtl/>
                              </w:rPr>
                              <w:t>ציוד</w:t>
                            </w:r>
                            <w:r w:rsidRPr="00172FD9">
                              <w:rPr>
                                <w:rFonts w:cs="Tahoma"/>
                                <w:color w:val="0B5294"/>
                                <w:spacing w:val="-4"/>
                                <w:sz w:val="24"/>
                                <w:szCs w:val="24"/>
                                <w:rtl/>
                              </w:rPr>
                              <w:t xml:space="preserve"> </w:t>
                            </w:r>
                            <w:r w:rsidRPr="00172FD9">
                              <w:rPr>
                                <w:rFonts w:cs="Tahoma" w:hint="eastAsia"/>
                                <w:color w:val="0B5294"/>
                                <w:spacing w:val="-4"/>
                                <w:sz w:val="24"/>
                                <w:szCs w:val="24"/>
                                <w:rtl/>
                              </w:rPr>
                              <w:t>רפואי</w:t>
                            </w:r>
                            <w:r w:rsidRPr="00172FD9">
                              <w:rPr>
                                <w:rFonts w:cs="Tahoma"/>
                                <w:color w:val="0B5294"/>
                                <w:spacing w:val="-4"/>
                                <w:sz w:val="24"/>
                                <w:szCs w:val="24"/>
                                <w:rtl/>
                              </w:rPr>
                              <w:t xml:space="preserve">, </w:t>
                            </w:r>
                            <w:r w:rsidRPr="00172FD9">
                              <w:rPr>
                                <w:rFonts w:cs="Tahoma" w:hint="eastAsia"/>
                                <w:color w:val="0B5294"/>
                                <w:spacing w:val="-4"/>
                                <w:sz w:val="24"/>
                                <w:szCs w:val="24"/>
                                <w:rtl/>
                              </w:rPr>
                              <w:t>ובכללו</w:t>
                            </w:r>
                            <w:r w:rsidRPr="00172FD9">
                              <w:rPr>
                                <w:rFonts w:cs="Tahoma"/>
                                <w:color w:val="0B5294"/>
                                <w:spacing w:val="-4"/>
                                <w:sz w:val="24"/>
                                <w:szCs w:val="24"/>
                                <w:rtl/>
                              </w:rPr>
                              <w:t xml:space="preserve"> </w:t>
                            </w:r>
                            <w:r w:rsidRPr="00172FD9">
                              <w:rPr>
                                <w:rFonts w:cs="Tahoma" w:hint="eastAsia"/>
                                <w:color w:val="0B5294"/>
                                <w:spacing w:val="-4"/>
                                <w:sz w:val="24"/>
                                <w:szCs w:val="24"/>
                                <w:rtl/>
                              </w:rPr>
                              <w:t>מכשירי</w:t>
                            </w:r>
                            <w:r w:rsidRPr="00172FD9">
                              <w:rPr>
                                <w:rFonts w:cs="Tahoma"/>
                                <w:color w:val="0B5294"/>
                                <w:spacing w:val="-4"/>
                                <w:sz w:val="24"/>
                                <w:szCs w:val="24"/>
                                <w:rtl/>
                              </w:rPr>
                              <w:t xml:space="preserve"> </w:t>
                            </w:r>
                            <w:r w:rsidRPr="00172FD9">
                              <w:rPr>
                                <w:rFonts w:cs="Tahoma" w:hint="eastAsia"/>
                                <w:color w:val="0B5294"/>
                                <w:spacing w:val="-4"/>
                                <w:sz w:val="24"/>
                                <w:szCs w:val="24"/>
                                <w:rtl/>
                              </w:rPr>
                              <w:t>לייזר</w:t>
                            </w:r>
                            <w:r w:rsidRPr="00172FD9">
                              <w:rPr>
                                <w:rFonts w:cs="Tahoma"/>
                                <w:color w:val="0B5294"/>
                                <w:spacing w:val="-4"/>
                                <w:sz w:val="24"/>
                                <w:szCs w:val="24"/>
                                <w:rtl/>
                              </w:rPr>
                              <w:t xml:space="preserve"> </w:t>
                            </w:r>
                            <w:r w:rsidRPr="00172FD9">
                              <w:rPr>
                                <w:rFonts w:cs="Tahoma" w:hint="eastAsia"/>
                                <w:color w:val="0B5294"/>
                                <w:spacing w:val="-4"/>
                                <w:sz w:val="24"/>
                                <w:szCs w:val="24"/>
                                <w:rtl/>
                              </w:rPr>
                              <w:t>ו</w:t>
                            </w:r>
                            <w:r w:rsidRPr="00172FD9">
                              <w:rPr>
                                <w:rFonts w:cs="Tahoma"/>
                                <w:color w:val="0B5294"/>
                                <w:spacing w:val="-4"/>
                                <w:sz w:val="24"/>
                                <w:szCs w:val="24"/>
                                <w:rtl/>
                              </w:rPr>
                              <w:t>-</w:t>
                            </w:r>
                            <w:r w:rsidRPr="00172FD9">
                              <w:rPr>
                                <w:rFonts w:cs="Tahoma"/>
                                <w:color w:val="0B5294"/>
                                <w:spacing w:val="-4"/>
                                <w:sz w:val="24"/>
                                <w:szCs w:val="24"/>
                              </w:rPr>
                              <w:t>I.P.L</w:t>
                            </w:r>
                            <w:r w:rsidRPr="00172FD9">
                              <w:rPr>
                                <w:rFonts w:cs="Tahoma"/>
                                <w:color w:val="0B5294"/>
                                <w:spacing w:val="-4"/>
                                <w:sz w:val="24"/>
                                <w:szCs w:val="24"/>
                                <w:rtl/>
                              </w:rPr>
                              <w:t xml:space="preserve">.. </w:t>
                            </w:r>
                            <w:r w:rsidRPr="00172FD9">
                              <w:rPr>
                                <w:rFonts w:cs="Tahoma" w:hint="eastAsia"/>
                                <w:color w:val="0B5294"/>
                                <w:spacing w:val="-4"/>
                                <w:sz w:val="24"/>
                                <w:szCs w:val="24"/>
                                <w:rtl/>
                              </w:rPr>
                              <w:t>כל</w:t>
                            </w:r>
                            <w:r w:rsidRPr="00172FD9">
                              <w:rPr>
                                <w:rFonts w:cs="Tahoma"/>
                                <w:color w:val="0B5294"/>
                                <w:spacing w:val="-4"/>
                                <w:sz w:val="24"/>
                                <w:szCs w:val="24"/>
                                <w:rtl/>
                              </w:rPr>
                              <w:t xml:space="preserve"> </w:t>
                            </w:r>
                            <w:r w:rsidRPr="00172FD9">
                              <w:rPr>
                                <w:rFonts w:cs="Tahoma" w:hint="eastAsia"/>
                                <w:color w:val="0B5294"/>
                                <w:spacing w:val="-4"/>
                                <w:sz w:val="24"/>
                                <w:szCs w:val="24"/>
                                <w:rtl/>
                              </w:rPr>
                              <w:t>גורם</w:t>
                            </w:r>
                            <w:r w:rsidRPr="00172FD9">
                              <w:rPr>
                                <w:rFonts w:cs="Tahoma"/>
                                <w:color w:val="0B5294"/>
                                <w:spacing w:val="-4"/>
                                <w:sz w:val="24"/>
                                <w:szCs w:val="24"/>
                                <w:rtl/>
                              </w:rPr>
                              <w:t xml:space="preserve"> </w:t>
                            </w:r>
                            <w:r w:rsidRPr="00172FD9">
                              <w:rPr>
                                <w:rFonts w:cs="Tahoma" w:hint="eastAsia"/>
                                <w:color w:val="0B5294"/>
                                <w:spacing w:val="-4"/>
                                <w:sz w:val="24"/>
                                <w:szCs w:val="24"/>
                                <w:rtl/>
                              </w:rPr>
                              <w:t>רשאי</w:t>
                            </w:r>
                            <w:r w:rsidRPr="00172FD9">
                              <w:rPr>
                                <w:rFonts w:cs="Tahoma"/>
                                <w:color w:val="0B5294"/>
                                <w:spacing w:val="-4"/>
                                <w:sz w:val="24"/>
                                <w:szCs w:val="24"/>
                                <w:rtl/>
                              </w:rPr>
                              <w:t xml:space="preserve"> </w:t>
                            </w:r>
                            <w:r w:rsidRPr="00172FD9">
                              <w:rPr>
                                <w:rFonts w:cs="Tahoma" w:hint="eastAsia"/>
                                <w:color w:val="0B5294"/>
                                <w:spacing w:val="-4"/>
                                <w:sz w:val="24"/>
                                <w:szCs w:val="24"/>
                                <w:rtl/>
                              </w:rPr>
                              <w:t>לייצר</w:t>
                            </w:r>
                            <w:r w:rsidRPr="00172FD9">
                              <w:rPr>
                                <w:rFonts w:cs="Tahoma"/>
                                <w:color w:val="0B5294"/>
                                <w:spacing w:val="-4"/>
                                <w:sz w:val="24"/>
                                <w:szCs w:val="24"/>
                                <w:rtl/>
                              </w:rPr>
                              <w:t xml:space="preserve">, </w:t>
                            </w:r>
                            <w:r w:rsidRPr="00172FD9">
                              <w:rPr>
                                <w:rFonts w:cs="Tahoma" w:hint="eastAsia"/>
                                <w:color w:val="0B5294"/>
                                <w:spacing w:val="-4"/>
                                <w:sz w:val="24"/>
                                <w:szCs w:val="24"/>
                                <w:rtl/>
                              </w:rPr>
                              <w:t>לייבא</w:t>
                            </w:r>
                            <w:r>
                              <w:rPr>
                                <w:rFonts w:cs="Tahoma" w:hint="cs"/>
                                <w:color w:val="0B5294"/>
                                <w:spacing w:val="-4"/>
                                <w:sz w:val="24"/>
                                <w:szCs w:val="24"/>
                                <w:rtl/>
                              </w:rPr>
                              <w:t>,</w:t>
                            </w:r>
                            <w:r w:rsidRPr="00172FD9">
                              <w:rPr>
                                <w:rFonts w:cs="Tahoma"/>
                                <w:color w:val="0B5294"/>
                                <w:spacing w:val="-4"/>
                                <w:sz w:val="24"/>
                                <w:szCs w:val="24"/>
                                <w:rtl/>
                              </w:rPr>
                              <w:t xml:space="preserve"> </w:t>
                            </w:r>
                            <w:r w:rsidRPr="00172FD9">
                              <w:rPr>
                                <w:rFonts w:cs="Tahoma" w:hint="eastAsia"/>
                                <w:color w:val="0B5294"/>
                                <w:spacing w:val="-4"/>
                                <w:sz w:val="24"/>
                                <w:szCs w:val="24"/>
                                <w:rtl/>
                              </w:rPr>
                              <w:t>למכור</w:t>
                            </w:r>
                            <w:r w:rsidRPr="00172FD9">
                              <w:rPr>
                                <w:rFonts w:cs="Tahoma"/>
                                <w:color w:val="0B5294"/>
                                <w:spacing w:val="-4"/>
                                <w:sz w:val="24"/>
                                <w:szCs w:val="24"/>
                                <w:rtl/>
                              </w:rPr>
                              <w:t xml:space="preserve"> </w:t>
                            </w:r>
                            <w:r w:rsidRPr="00172FD9">
                              <w:rPr>
                                <w:rFonts w:cs="Tahoma" w:hint="eastAsia"/>
                                <w:color w:val="0B5294"/>
                                <w:spacing w:val="-4"/>
                                <w:sz w:val="24"/>
                                <w:szCs w:val="24"/>
                                <w:rtl/>
                              </w:rPr>
                              <w:t>ולהשתמש</w:t>
                            </w:r>
                            <w:r w:rsidRPr="00172FD9">
                              <w:rPr>
                                <w:rFonts w:cs="Tahoma"/>
                                <w:color w:val="0B5294"/>
                                <w:spacing w:val="-4"/>
                                <w:sz w:val="24"/>
                                <w:szCs w:val="24"/>
                                <w:rtl/>
                              </w:rPr>
                              <w:t xml:space="preserve"> </w:t>
                            </w:r>
                            <w:r w:rsidRPr="00172FD9">
                              <w:rPr>
                                <w:rFonts w:cs="Tahoma" w:hint="eastAsia"/>
                                <w:color w:val="0B5294"/>
                                <w:spacing w:val="-4"/>
                                <w:sz w:val="24"/>
                                <w:szCs w:val="24"/>
                                <w:rtl/>
                              </w:rPr>
                              <w:t>בו</w:t>
                            </w:r>
                            <w:r w:rsidRPr="00172FD9">
                              <w:rPr>
                                <w:rFonts w:cs="Tahoma"/>
                                <w:color w:val="0B5294"/>
                                <w:spacing w:val="-4"/>
                                <w:sz w:val="24"/>
                                <w:szCs w:val="24"/>
                                <w:rtl/>
                              </w:rPr>
                              <w:t xml:space="preserve"> </w:t>
                            </w:r>
                            <w:r w:rsidRPr="00172FD9">
                              <w:rPr>
                                <w:rFonts w:cs="Tahoma" w:hint="eastAsia"/>
                                <w:color w:val="0B5294"/>
                                <w:spacing w:val="-4"/>
                                <w:sz w:val="24"/>
                                <w:szCs w:val="24"/>
                                <w:rtl/>
                              </w:rPr>
                              <w:t>ללא</w:t>
                            </w:r>
                            <w:r w:rsidRPr="00172FD9">
                              <w:rPr>
                                <w:rFonts w:cs="Tahoma"/>
                                <w:color w:val="0B5294"/>
                                <w:spacing w:val="-4"/>
                                <w:sz w:val="24"/>
                                <w:szCs w:val="24"/>
                                <w:rtl/>
                              </w:rPr>
                              <w:t xml:space="preserve"> </w:t>
                            </w:r>
                            <w:r w:rsidRPr="00172FD9">
                              <w:rPr>
                                <w:rFonts w:cs="Tahoma" w:hint="eastAsia"/>
                                <w:color w:val="0B5294"/>
                                <w:spacing w:val="-4"/>
                                <w:sz w:val="24"/>
                                <w:szCs w:val="24"/>
                                <w:rtl/>
                              </w:rPr>
                              <w:t>פיקוח</w:t>
                            </w:r>
                            <w:r w:rsidRPr="00172FD9">
                              <w:rPr>
                                <w:rFonts w:cs="Tahoma"/>
                                <w:color w:val="0B5294"/>
                                <w:spacing w:val="-4"/>
                                <w:sz w:val="24"/>
                                <w:szCs w:val="24"/>
                                <w:rtl/>
                              </w:rPr>
                              <w:t xml:space="preserve">. </w:t>
                            </w:r>
                            <w:r w:rsidRPr="00172FD9">
                              <w:rPr>
                                <w:rFonts w:cs="Tahoma" w:hint="eastAsia"/>
                                <w:color w:val="0B5294"/>
                                <w:spacing w:val="-4"/>
                                <w:sz w:val="24"/>
                                <w:szCs w:val="24"/>
                                <w:rtl/>
                              </w:rPr>
                              <w:t>הדבר</w:t>
                            </w:r>
                            <w:r w:rsidRPr="00172FD9">
                              <w:rPr>
                                <w:rFonts w:cs="Tahoma"/>
                                <w:color w:val="0B5294"/>
                                <w:spacing w:val="-4"/>
                                <w:sz w:val="24"/>
                                <w:szCs w:val="24"/>
                                <w:rtl/>
                              </w:rPr>
                              <w:t xml:space="preserve"> </w:t>
                            </w:r>
                            <w:r w:rsidRPr="00172FD9">
                              <w:rPr>
                                <w:rFonts w:cs="Tahoma" w:hint="eastAsia"/>
                                <w:color w:val="0B5294"/>
                                <w:spacing w:val="-4"/>
                                <w:sz w:val="24"/>
                                <w:szCs w:val="24"/>
                                <w:rtl/>
                              </w:rPr>
                              <w:t>מסכן</w:t>
                            </w:r>
                            <w:r w:rsidRPr="00172FD9">
                              <w:rPr>
                                <w:rFonts w:cs="Tahoma"/>
                                <w:color w:val="0B5294"/>
                                <w:spacing w:val="-4"/>
                                <w:sz w:val="24"/>
                                <w:szCs w:val="24"/>
                                <w:rtl/>
                              </w:rPr>
                              <w:t xml:space="preserve"> </w:t>
                            </w:r>
                            <w:r w:rsidRPr="00172FD9">
                              <w:rPr>
                                <w:rFonts w:cs="Tahoma" w:hint="eastAsia"/>
                                <w:color w:val="0B5294"/>
                                <w:spacing w:val="-4"/>
                                <w:sz w:val="24"/>
                                <w:szCs w:val="24"/>
                                <w:rtl/>
                              </w:rPr>
                              <w:t>את</w:t>
                            </w:r>
                            <w:r w:rsidRPr="00172FD9">
                              <w:rPr>
                                <w:rFonts w:cs="Tahoma"/>
                                <w:color w:val="0B5294"/>
                                <w:spacing w:val="-4"/>
                                <w:sz w:val="24"/>
                                <w:szCs w:val="24"/>
                                <w:rtl/>
                              </w:rPr>
                              <w:t xml:space="preserve"> </w:t>
                            </w:r>
                            <w:r w:rsidRPr="00172FD9">
                              <w:rPr>
                                <w:rFonts w:cs="Tahoma" w:hint="eastAsia"/>
                                <w:color w:val="0B5294"/>
                                <w:spacing w:val="-4"/>
                                <w:sz w:val="24"/>
                                <w:szCs w:val="24"/>
                                <w:rtl/>
                              </w:rPr>
                              <w:t>המטופלים</w:t>
                            </w:r>
                          </w:p>
                          <w:p w:rsidR="00200A10" w:rsidRPr="00373C5D" w:rsidP="004B1602">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2104914954"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336314" name="line.png"/>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35"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49024" filled="f" stroked="f">
                <v:textbox>
                  <w:txbxContent>
                    <w:p w:rsidR="00200A10" w:rsidRPr="00373C5D" w:rsidP="004B1602">
                      <w:pPr>
                        <w:spacing w:line="240" w:lineRule="atLeast"/>
                        <w:rPr>
                          <w:rFonts w:cs="Tahoma"/>
                          <w:b/>
                          <w:bCs/>
                          <w:color w:val="0B5294"/>
                          <w:sz w:val="48"/>
                          <w:szCs w:val="48"/>
                          <w:rtl/>
                        </w:rPr>
                      </w:pPr>
                      <w:drawing>
                        <wp:inline distT="0" distB="0" distL="0" distR="0">
                          <wp:extent cx="311150" cy="256800"/>
                          <wp:effectExtent l="0" t="0" r="0" b="0"/>
                          <wp:docPr id="18"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5921198" name="QUT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200A10" w:rsidRPr="00881D99" w:rsidP="004B1602">
                      <w:pPr>
                        <w:spacing w:after="0" w:line="240" w:lineRule="auto"/>
                        <w:rPr>
                          <w:color w:val="0B5294"/>
                          <w:spacing w:val="-4"/>
                          <w:sz w:val="24"/>
                          <w:szCs w:val="24"/>
                          <w:rtl/>
                          <w:cs/>
                        </w:rPr>
                      </w:pPr>
                      <w:r w:rsidRPr="00172FD9">
                        <w:rPr>
                          <w:rFonts w:cs="Tahoma" w:hint="eastAsia"/>
                          <w:color w:val="0B5294"/>
                          <w:spacing w:val="-4"/>
                          <w:sz w:val="24"/>
                          <w:szCs w:val="24"/>
                          <w:rtl/>
                        </w:rPr>
                        <w:t>חוק</w:t>
                      </w:r>
                      <w:r w:rsidRPr="00172FD9">
                        <w:rPr>
                          <w:rFonts w:cs="Tahoma"/>
                          <w:color w:val="0B5294"/>
                          <w:spacing w:val="-4"/>
                          <w:sz w:val="24"/>
                          <w:szCs w:val="24"/>
                          <w:rtl/>
                        </w:rPr>
                        <w:t xml:space="preserve"> </w:t>
                      </w:r>
                      <w:r w:rsidRPr="00172FD9">
                        <w:rPr>
                          <w:rFonts w:cs="Tahoma" w:hint="eastAsia"/>
                          <w:color w:val="0B5294"/>
                          <w:spacing w:val="-4"/>
                          <w:sz w:val="24"/>
                          <w:szCs w:val="24"/>
                          <w:rtl/>
                        </w:rPr>
                        <w:t>ציוד</w:t>
                      </w:r>
                      <w:r w:rsidRPr="00172FD9">
                        <w:rPr>
                          <w:rFonts w:cs="Tahoma"/>
                          <w:color w:val="0B5294"/>
                          <w:spacing w:val="-4"/>
                          <w:sz w:val="24"/>
                          <w:szCs w:val="24"/>
                          <w:rtl/>
                        </w:rPr>
                        <w:t xml:space="preserve"> </w:t>
                      </w:r>
                      <w:r w:rsidRPr="00172FD9">
                        <w:rPr>
                          <w:rFonts w:cs="Tahoma" w:hint="eastAsia"/>
                          <w:color w:val="0B5294"/>
                          <w:spacing w:val="-4"/>
                          <w:sz w:val="24"/>
                          <w:szCs w:val="24"/>
                          <w:rtl/>
                        </w:rPr>
                        <w:t>רפואי</w:t>
                      </w:r>
                      <w:r w:rsidRPr="00172FD9">
                        <w:rPr>
                          <w:rFonts w:cs="Tahoma"/>
                          <w:color w:val="0B5294"/>
                          <w:spacing w:val="-4"/>
                          <w:sz w:val="24"/>
                          <w:szCs w:val="24"/>
                          <w:rtl/>
                        </w:rPr>
                        <w:t xml:space="preserve"> </w:t>
                      </w:r>
                      <w:r w:rsidRPr="00172FD9">
                        <w:rPr>
                          <w:rFonts w:cs="Tahoma" w:hint="eastAsia"/>
                          <w:color w:val="0B5294"/>
                          <w:spacing w:val="-4"/>
                          <w:sz w:val="24"/>
                          <w:szCs w:val="24"/>
                          <w:rtl/>
                        </w:rPr>
                        <w:t>עדיין</w:t>
                      </w:r>
                      <w:r w:rsidRPr="00172FD9">
                        <w:rPr>
                          <w:rFonts w:cs="Tahoma"/>
                          <w:color w:val="0B5294"/>
                          <w:spacing w:val="-4"/>
                          <w:sz w:val="24"/>
                          <w:szCs w:val="24"/>
                          <w:rtl/>
                        </w:rPr>
                        <w:t xml:space="preserve"> </w:t>
                      </w:r>
                      <w:r w:rsidRPr="00172FD9">
                        <w:rPr>
                          <w:rFonts w:cs="Tahoma" w:hint="eastAsia"/>
                          <w:color w:val="0B5294"/>
                          <w:spacing w:val="-4"/>
                          <w:sz w:val="24"/>
                          <w:szCs w:val="24"/>
                          <w:rtl/>
                        </w:rPr>
                        <w:t>לא</w:t>
                      </w:r>
                      <w:r w:rsidRPr="00172FD9">
                        <w:rPr>
                          <w:rFonts w:cs="Tahoma"/>
                          <w:color w:val="0B5294"/>
                          <w:spacing w:val="-4"/>
                          <w:sz w:val="24"/>
                          <w:szCs w:val="24"/>
                          <w:rtl/>
                        </w:rPr>
                        <w:t xml:space="preserve"> </w:t>
                      </w:r>
                      <w:r w:rsidRPr="00172FD9">
                        <w:rPr>
                          <w:rFonts w:cs="Tahoma" w:hint="eastAsia"/>
                          <w:color w:val="0B5294"/>
                          <w:spacing w:val="-4"/>
                          <w:sz w:val="24"/>
                          <w:szCs w:val="24"/>
                          <w:rtl/>
                        </w:rPr>
                        <w:t>נכנס</w:t>
                      </w:r>
                      <w:r w:rsidRPr="00172FD9">
                        <w:rPr>
                          <w:rFonts w:cs="Tahoma"/>
                          <w:color w:val="0B5294"/>
                          <w:spacing w:val="-4"/>
                          <w:sz w:val="24"/>
                          <w:szCs w:val="24"/>
                          <w:rtl/>
                        </w:rPr>
                        <w:t xml:space="preserve"> </w:t>
                      </w:r>
                      <w:r w:rsidRPr="00172FD9">
                        <w:rPr>
                          <w:rFonts w:cs="Tahoma" w:hint="eastAsia"/>
                          <w:color w:val="0B5294"/>
                          <w:spacing w:val="-4"/>
                          <w:sz w:val="24"/>
                          <w:szCs w:val="24"/>
                          <w:rtl/>
                        </w:rPr>
                        <w:t>לתוקף</w:t>
                      </w:r>
                      <w:r w:rsidRPr="00172FD9">
                        <w:rPr>
                          <w:rFonts w:cs="Tahoma"/>
                          <w:color w:val="0B5294"/>
                          <w:spacing w:val="-4"/>
                          <w:sz w:val="24"/>
                          <w:szCs w:val="24"/>
                          <w:rtl/>
                        </w:rPr>
                        <w:t xml:space="preserve">, </w:t>
                      </w:r>
                      <w:r w:rsidRPr="00172FD9">
                        <w:rPr>
                          <w:rFonts w:cs="Tahoma" w:hint="eastAsia"/>
                          <w:color w:val="0B5294"/>
                          <w:spacing w:val="-4"/>
                          <w:sz w:val="24"/>
                          <w:szCs w:val="24"/>
                          <w:rtl/>
                        </w:rPr>
                        <w:t>ולכן</w:t>
                      </w:r>
                      <w:r w:rsidRPr="00172FD9">
                        <w:rPr>
                          <w:rFonts w:cs="Tahoma"/>
                          <w:color w:val="0B5294"/>
                          <w:spacing w:val="-4"/>
                          <w:sz w:val="24"/>
                          <w:szCs w:val="24"/>
                          <w:rtl/>
                        </w:rPr>
                        <w:t xml:space="preserve"> </w:t>
                      </w:r>
                      <w:r w:rsidRPr="00172FD9">
                        <w:rPr>
                          <w:rFonts w:cs="Tahoma" w:hint="eastAsia"/>
                          <w:color w:val="0B5294"/>
                          <w:spacing w:val="-4"/>
                          <w:sz w:val="24"/>
                          <w:szCs w:val="24"/>
                          <w:rtl/>
                        </w:rPr>
                        <w:t>אין</w:t>
                      </w:r>
                      <w:r w:rsidRPr="00172FD9">
                        <w:rPr>
                          <w:rFonts w:cs="Tahoma"/>
                          <w:color w:val="0B5294"/>
                          <w:spacing w:val="-4"/>
                          <w:sz w:val="24"/>
                          <w:szCs w:val="24"/>
                          <w:rtl/>
                        </w:rPr>
                        <w:t xml:space="preserve"> </w:t>
                      </w:r>
                      <w:r w:rsidRPr="00172FD9">
                        <w:rPr>
                          <w:rFonts w:cs="Tahoma" w:hint="eastAsia"/>
                          <w:color w:val="0B5294"/>
                          <w:spacing w:val="-4"/>
                          <w:sz w:val="24"/>
                          <w:szCs w:val="24"/>
                          <w:rtl/>
                        </w:rPr>
                        <w:t>חובת</w:t>
                      </w:r>
                      <w:r w:rsidRPr="00172FD9">
                        <w:rPr>
                          <w:rFonts w:cs="Tahoma"/>
                          <w:color w:val="0B5294"/>
                          <w:spacing w:val="-4"/>
                          <w:sz w:val="24"/>
                          <w:szCs w:val="24"/>
                          <w:rtl/>
                        </w:rPr>
                        <w:t xml:space="preserve"> </w:t>
                      </w:r>
                      <w:r w:rsidRPr="00172FD9">
                        <w:rPr>
                          <w:rFonts w:cs="Tahoma" w:hint="eastAsia"/>
                          <w:color w:val="0B5294"/>
                          <w:spacing w:val="-4"/>
                          <w:sz w:val="24"/>
                          <w:szCs w:val="24"/>
                          <w:rtl/>
                        </w:rPr>
                        <w:t>רישום</w:t>
                      </w:r>
                      <w:r w:rsidRPr="00172FD9">
                        <w:rPr>
                          <w:rFonts w:cs="Tahoma"/>
                          <w:color w:val="0B5294"/>
                          <w:spacing w:val="-4"/>
                          <w:sz w:val="24"/>
                          <w:szCs w:val="24"/>
                          <w:rtl/>
                        </w:rPr>
                        <w:t xml:space="preserve"> </w:t>
                      </w:r>
                      <w:r w:rsidRPr="00172FD9">
                        <w:rPr>
                          <w:rFonts w:cs="Tahoma" w:hint="eastAsia"/>
                          <w:color w:val="0B5294"/>
                          <w:spacing w:val="-4"/>
                          <w:sz w:val="24"/>
                          <w:szCs w:val="24"/>
                          <w:rtl/>
                        </w:rPr>
                        <w:t>ציוד</w:t>
                      </w:r>
                      <w:r w:rsidRPr="00172FD9">
                        <w:rPr>
                          <w:rFonts w:cs="Tahoma"/>
                          <w:color w:val="0B5294"/>
                          <w:spacing w:val="-4"/>
                          <w:sz w:val="24"/>
                          <w:szCs w:val="24"/>
                          <w:rtl/>
                        </w:rPr>
                        <w:t xml:space="preserve"> </w:t>
                      </w:r>
                      <w:r w:rsidRPr="00172FD9">
                        <w:rPr>
                          <w:rFonts w:cs="Tahoma" w:hint="eastAsia"/>
                          <w:color w:val="0B5294"/>
                          <w:spacing w:val="-4"/>
                          <w:sz w:val="24"/>
                          <w:szCs w:val="24"/>
                          <w:rtl/>
                        </w:rPr>
                        <w:t>רפואי</w:t>
                      </w:r>
                      <w:r w:rsidRPr="00172FD9">
                        <w:rPr>
                          <w:rFonts w:cs="Tahoma"/>
                          <w:color w:val="0B5294"/>
                          <w:spacing w:val="-4"/>
                          <w:sz w:val="24"/>
                          <w:szCs w:val="24"/>
                          <w:rtl/>
                        </w:rPr>
                        <w:t xml:space="preserve">, </w:t>
                      </w:r>
                      <w:r w:rsidRPr="00172FD9">
                        <w:rPr>
                          <w:rFonts w:cs="Tahoma" w:hint="eastAsia"/>
                          <w:color w:val="0B5294"/>
                          <w:spacing w:val="-4"/>
                          <w:sz w:val="24"/>
                          <w:szCs w:val="24"/>
                          <w:rtl/>
                        </w:rPr>
                        <w:t>ובכללו</w:t>
                      </w:r>
                      <w:r w:rsidRPr="00172FD9">
                        <w:rPr>
                          <w:rFonts w:cs="Tahoma"/>
                          <w:color w:val="0B5294"/>
                          <w:spacing w:val="-4"/>
                          <w:sz w:val="24"/>
                          <w:szCs w:val="24"/>
                          <w:rtl/>
                        </w:rPr>
                        <w:t xml:space="preserve"> </w:t>
                      </w:r>
                      <w:r w:rsidRPr="00172FD9">
                        <w:rPr>
                          <w:rFonts w:cs="Tahoma" w:hint="eastAsia"/>
                          <w:color w:val="0B5294"/>
                          <w:spacing w:val="-4"/>
                          <w:sz w:val="24"/>
                          <w:szCs w:val="24"/>
                          <w:rtl/>
                        </w:rPr>
                        <w:t>מכשירי</w:t>
                      </w:r>
                      <w:r w:rsidRPr="00172FD9">
                        <w:rPr>
                          <w:rFonts w:cs="Tahoma"/>
                          <w:color w:val="0B5294"/>
                          <w:spacing w:val="-4"/>
                          <w:sz w:val="24"/>
                          <w:szCs w:val="24"/>
                          <w:rtl/>
                        </w:rPr>
                        <w:t xml:space="preserve"> </w:t>
                      </w:r>
                      <w:r w:rsidRPr="00172FD9">
                        <w:rPr>
                          <w:rFonts w:cs="Tahoma" w:hint="eastAsia"/>
                          <w:color w:val="0B5294"/>
                          <w:spacing w:val="-4"/>
                          <w:sz w:val="24"/>
                          <w:szCs w:val="24"/>
                          <w:rtl/>
                        </w:rPr>
                        <w:t>לייזר</w:t>
                      </w:r>
                      <w:r w:rsidRPr="00172FD9">
                        <w:rPr>
                          <w:rFonts w:cs="Tahoma"/>
                          <w:color w:val="0B5294"/>
                          <w:spacing w:val="-4"/>
                          <w:sz w:val="24"/>
                          <w:szCs w:val="24"/>
                          <w:rtl/>
                        </w:rPr>
                        <w:t xml:space="preserve"> </w:t>
                      </w:r>
                      <w:r w:rsidRPr="00172FD9">
                        <w:rPr>
                          <w:rFonts w:cs="Tahoma" w:hint="eastAsia"/>
                          <w:color w:val="0B5294"/>
                          <w:spacing w:val="-4"/>
                          <w:sz w:val="24"/>
                          <w:szCs w:val="24"/>
                          <w:rtl/>
                        </w:rPr>
                        <w:t>ו</w:t>
                      </w:r>
                      <w:r w:rsidRPr="00172FD9">
                        <w:rPr>
                          <w:rFonts w:cs="Tahoma"/>
                          <w:color w:val="0B5294"/>
                          <w:spacing w:val="-4"/>
                          <w:sz w:val="24"/>
                          <w:szCs w:val="24"/>
                          <w:rtl/>
                        </w:rPr>
                        <w:t>-</w:t>
                      </w:r>
                      <w:r w:rsidRPr="00172FD9">
                        <w:rPr>
                          <w:rFonts w:cs="Tahoma"/>
                          <w:color w:val="0B5294"/>
                          <w:spacing w:val="-4"/>
                          <w:sz w:val="24"/>
                          <w:szCs w:val="24"/>
                        </w:rPr>
                        <w:t>I.P.L</w:t>
                      </w:r>
                      <w:r w:rsidRPr="00172FD9">
                        <w:rPr>
                          <w:rFonts w:cs="Tahoma"/>
                          <w:color w:val="0B5294"/>
                          <w:spacing w:val="-4"/>
                          <w:sz w:val="24"/>
                          <w:szCs w:val="24"/>
                          <w:rtl/>
                        </w:rPr>
                        <w:t xml:space="preserve">.. </w:t>
                      </w:r>
                      <w:r w:rsidRPr="00172FD9">
                        <w:rPr>
                          <w:rFonts w:cs="Tahoma" w:hint="eastAsia"/>
                          <w:color w:val="0B5294"/>
                          <w:spacing w:val="-4"/>
                          <w:sz w:val="24"/>
                          <w:szCs w:val="24"/>
                          <w:rtl/>
                        </w:rPr>
                        <w:t>כל</w:t>
                      </w:r>
                      <w:r w:rsidRPr="00172FD9">
                        <w:rPr>
                          <w:rFonts w:cs="Tahoma"/>
                          <w:color w:val="0B5294"/>
                          <w:spacing w:val="-4"/>
                          <w:sz w:val="24"/>
                          <w:szCs w:val="24"/>
                          <w:rtl/>
                        </w:rPr>
                        <w:t xml:space="preserve"> </w:t>
                      </w:r>
                      <w:r w:rsidRPr="00172FD9">
                        <w:rPr>
                          <w:rFonts w:cs="Tahoma" w:hint="eastAsia"/>
                          <w:color w:val="0B5294"/>
                          <w:spacing w:val="-4"/>
                          <w:sz w:val="24"/>
                          <w:szCs w:val="24"/>
                          <w:rtl/>
                        </w:rPr>
                        <w:t>גורם</w:t>
                      </w:r>
                      <w:r w:rsidRPr="00172FD9">
                        <w:rPr>
                          <w:rFonts w:cs="Tahoma"/>
                          <w:color w:val="0B5294"/>
                          <w:spacing w:val="-4"/>
                          <w:sz w:val="24"/>
                          <w:szCs w:val="24"/>
                          <w:rtl/>
                        </w:rPr>
                        <w:t xml:space="preserve"> </w:t>
                      </w:r>
                      <w:r w:rsidRPr="00172FD9">
                        <w:rPr>
                          <w:rFonts w:cs="Tahoma" w:hint="eastAsia"/>
                          <w:color w:val="0B5294"/>
                          <w:spacing w:val="-4"/>
                          <w:sz w:val="24"/>
                          <w:szCs w:val="24"/>
                          <w:rtl/>
                        </w:rPr>
                        <w:t>רשאי</w:t>
                      </w:r>
                      <w:r w:rsidRPr="00172FD9">
                        <w:rPr>
                          <w:rFonts w:cs="Tahoma"/>
                          <w:color w:val="0B5294"/>
                          <w:spacing w:val="-4"/>
                          <w:sz w:val="24"/>
                          <w:szCs w:val="24"/>
                          <w:rtl/>
                        </w:rPr>
                        <w:t xml:space="preserve"> </w:t>
                      </w:r>
                      <w:r w:rsidRPr="00172FD9">
                        <w:rPr>
                          <w:rFonts w:cs="Tahoma" w:hint="eastAsia"/>
                          <w:color w:val="0B5294"/>
                          <w:spacing w:val="-4"/>
                          <w:sz w:val="24"/>
                          <w:szCs w:val="24"/>
                          <w:rtl/>
                        </w:rPr>
                        <w:t>לייצר</w:t>
                      </w:r>
                      <w:r w:rsidRPr="00172FD9">
                        <w:rPr>
                          <w:rFonts w:cs="Tahoma"/>
                          <w:color w:val="0B5294"/>
                          <w:spacing w:val="-4"/>
                          <w:sz w:val="24"/>
                          <w:szCs w:val="24"/>
                          <w:rtl/>
                        </w:rPr>
                        <w:t xml:space="preserve">, </w:t>
                      </w:r>
                      <w:r w:rsidRPr="00172FD9">
                        <w:rPr>
                          <w:rFonts w:cs="Tahoma" w:hint="eastAsia"/>
                          <w:color w:val="0B5294"/>
                          <w:spacing w:val="-4"/>
                          <w:sz w:val="24"/>
                          <w:szCs w:val="24"/>
                          <w:rtl/>
                        </w:rPr>
                        <w:t>לייבא</w:t>
                      </w:r>
                      <w:r>
                        <w:rPr>
                          <w:rFonts w:cs="Tahoma" w:hint="cs"/>
                          <w:color w:val="0B5294"/>
                          <w:spacing w:val="-4"/>
                          <w:sz w:val="24"/>
                          <w:szCs w:val="24"/>
                          <w:rtl/>
                        </w:rPr>
                        <w:t>,</w:t>
                      </w:r>
                      <w:r w:rsidRPr="00172FD9">
                        <w:rPr>
                          <w:rFonts w:cs="Tahoma"/>
                          <w:color w:val="0B5294"/>
                          <w:spacing w:val="-4"/>
                          <w:sz w:val="24"/>
                          <w:szCs w:val="24"/>
                          <w:rtl/>
                        </w:rPr>
                        <w:t xml:space="preserve"> </w:t>
                      </w:r>
                      <w:r w:rsidRPr="00172FD9">
                        <w:rPr>
                          <w:rFonts w:cs="Tahoma" w:hint="eastAsia"/>
                          <w:color w:val="0B5294"/>
                          <w:spacing w:val="-4"/>
                          <w:sz w:val="24"/>
                          <w:szCs w:val="24"/>
                          <w:rtl/>
                        </w:rPr>
                        <w:t>למכור</w:t>
                      </w:r>
                      <w:r w:rsidRPr="00172FD9">
                        <w:rPr>
                          <w:rFonts w:cs="Tahoma"/>
                          <w:color w:val="0B5294"/>
                          <w:spacing w:val="-4"/>
                          <w:sz w:val="24"/>
                          <w:szCs w:val="24"/>
                          <w:rtl/>
                        </w:rPr>
                        <w:t xml:space="preserve"> </w:t>
                      </w:r>
                      <w:r w:rsidRPr="00172FD9">
                        <w:rPr>
                          <w:rFonts w:cs="Tahoma" w:hint="eastAsia"/>
                          <w:color w:val="0B5294"/>
                          <w:spacing w:val="-4"/>
                          <w:sz w:val="24"/>
                          <w:szCs w:val="24"/>
                          <w:rtl/>
                        </w:rPr>
                        <w:t>ולהשתמש</w:t>
                      </w:r>
                      <w:r w:rsidRPr="00172FD9">
                        <w:rPr>
                          <w:rFonts w:cs="Tahoma"/>
                          <w:color w:val="0B5294"/>
                          <w:spacing w:val="-4"/>
                          <w:sz w:val="24"/>
                          <w:szCs w:val="24"/>
                          <w:rtl/>
                        </w:rPr>
                        <w:t xml:space="preserve"> </w:t>
                      </w:r>
                      <w:r w:rsidRPr="00172FD9">
                        <w:rPr>
                          <w:rFonts w:cs="Tahoma" w:hint="eastAsia"/>
                          <w:color w:val="0B5294"/>
                          <w:spacing w:val="-4"/>
                          <w:sz w:val="24"/>
                          <w:szCs w:val="24"/>
                          <w:rtl/>
                        </w:rPr>
                        <w:t>בו</w:t>
                      </w:r>
                      <w:r w:rsidRPr="00172FD9">
                        <w:rPr>
                          <w:rFonts w:cs="Tahoma"/>
                          <w:color w:val="0B5294"/>
                          <w:spacing w:val="-4"/>
                          <w:sz w:val="24"/>
                          <w:szCs w:val="24"/>
                          <w:rtl/>
                        </w:rPr>
                        <w:t xml:space="preserve"> </w:t>
                      </w:r>
                      <w:r w:rsidRPr="00172FD9">
                        <w:rPr>
                          <w:rFonts w:cs="Tahoma" w:hint="eastAsia"/>
                          <w:color w:val="0B5294"/>
                          <w:spacing w:val="-4"/>
                          <w:sz w:val="24"/>
                          <w:szCs w:val="24"/>
                          <w:rtl/>
                        </w:rPr>
                        <w:t>ללא</w:t>
                      </w:r>
                      <w:r w:rsidRPr="00172FD9">
                        <w:rPr>
                          <w:rFonts w:cs="Tahoma"/>
                          <w:color w:val="0B5294"/>
                          <w:spacing w:val="-4"/>
                          <w:sz w:val="24"/>
                          <w:szCs w:val="24"/>
                          <w:rtl/>
                        </w:rPr>
                        <w:t xml:space="preserve"> </w:t>
                      </w:r>
                      <w:r w:rsidRPr="00172FD9">
                        <w:rPr>
                          <w:rFonts w:cs="Tahoma" w:hint="eastAsia"/>
                          <w:color w:val="0B5294"/>
                          <w:spacing w:val="-4"/>
                          <w:sz w:val="24"/>
                          <w:szCs w:val="24"/>
                          <w:rtl/>
                        </w:rPr>
                        <w:t>פיקוח</w:t>
                      </w:r>
                      <w:r w:rsidRPr="00172FD9">
                        <w:rPr>
                          <w:rFonts w:cs="Tahoma"/>
                          <w:color w:val="0B5294"/>
                          <w:spacing w:val="-4"/>
                          <w:sz w:val="24"/>
                          <w:szCs w:val="24"/>
                          <w:rtl/>
                        </w:rPr>
                        <w:t xml:space="preserve">. </w:t>
                      </w:r>
                      <w:r w:rsidRPr="00172FD9">
                        <w:rPr>
                          <w:rFonts w:cs="Tahoma" w:hint="eastAsia"/>
                          <w:color w:val="0B5294"/>
                          <w:spacing w:val="-4"/>
                          <w:sz w:val="24"/>
                          <w:szCs w:val="24"/>
                          <w:rtl/>
                        </w:rPr>
                        <w:t>הדבר</w:t>
                      </w:r>
                      <w:r w:rsidRPr="00172FD9">
                        <w:rPr>
                          <w:rFonts w:cs="Tahoma"/>
                          <w:color w:val="0B5294"/>
                          <w:spacing w:val="-4"/>
                          <w:sz w:val="24"/>
                          <w:szCs w:val="24"/>
                          <w:rtl/>
                        </w:rPr>
                        <w:t xml:space="preserve"> </w:t>
                      </w:r>
                      <w:r w:rsidRPr="00172FD9">
                        <w:rPr>
                          <w:rFonts w:cs="Tahoma" w:hint="eastAsia"/>
                          <w:color w:val="0B5294"/>
                          <w:spacing w:val="-4"/>
                          <w:sz w:val="24"/>
                          <w:szCs w:val="24"/>
                          <w:rtl/>
                        </w:rPr>
                        <w:t>מסכן</w:t>
                      </w:r>
                      <w:r w:rsidRPr="00172FD9">
                        <w:rPr>
                          <w:rFonts w:cs="Tahoma"/>
                          <w:color w:val="0B5294"/>
                          <w:spacing w:val="-4"/>
                          <w:sz w:val="24"/>
                          <w:szCs w:val="24"/>
                          <w:rtl/>
                        </w:rPr>
                        <w:t xml:space="preserve"> </w:t>
                      </w:r>
                      <w:r w:rsidRPr="00172FD9">
                        <w:rPr>
                          <w:rFonts w:cs="Tahoma" w:hint="eastAsia"/>
                          <w:color w:val="0B5294"/>
                          <w:spacing w:val="-4"/>
                          <w:sz w:val="24"/>
                          <w:szCs w:val="24"/>
                          <w:rtl/>
                        </w:rPr>
                        <w:t>את</w:t>
                      </w:r>
                      <w:r w:rsidRPr="00172FD9">
                        <w:rPr>
                          <w:rFonts w:cs="Tahoma"/>
                          <w:color w:val="0B5294"/>
                          <w:spacing w:val="-4"/>
                          <w:sz w:val="24"/>
                          <w:szCs w:val="24"/>
                          <w:rtl/>
                        </w:rPr>
                        <w:t xml:space="preserve"> </w:t>
                      </w:r>
                      <w:r w:rsidRPr="00172FD9">
                        <w:rPr>
                          <w:rFonts w:cs="Tahoma" w:hint="eastAsia"/>
                          <w:color w:val="0B5294"/>
                          <w:spacing w:val="-4"/>
                          <w:sz w:val="24"/>
                          <w:szCs w:val="24"/>
                          <w:rtl/>
                        </w:rPr>
                        <w:t>המטופלים</w:t>
                      </w:r>
                    </w:p>
                    <w:p w:rsidR="00200A10" w:rsidRPr="00373C5D" w:rsidP="004B1602">
                      <w:pPr>
                        <w:spacing w:before="120" w:after="0" w:line="240" w:lineRule="atLeast"/>
                        <w:rPr>
                          <w:rFonts w:cs="Tahoma"/>
                          <w:b/>
                          <w:bCs/>
                          <w:color w:val="0B5294"/>
                          <w:sz w:val="48"/>
                          <w:szCs w:val="48"/>
                          <w:rtl/>
                        </w:rPr>
                      </w:pPr>
                      <w:drawing>
                        <wp:inline distT="0" distB="0" distL="0" distR="0">
                          <wp:extent cx="288000" cy="31337"/>
                          <wp:effectExtent l="0" t="0" r="0" b="6985"/>
                          <wp:docPr id="19"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667416" name="line.png"/>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96435C" w:rsidRPr="00596DB6" w:rsidP="006C20DD">
      <w:pPr>
        <w:spacing w:before="180" w:after="240" w:line="240" w:lineRule="exact"/>
        <w:ind w:right="2268"/>
        <w:jc w:val="both"/>
        <w:rPr>
          <w:rFonts w:ascii="Tahoma" w:hAnsi="Tahoma" w:cs="Tahoma"/>
          <w:sz w:val="18"/>
          <w:szCs w:val="18"/>
          <w:rtl/>
        </w:rPr>
      </w:pPr>
      <w:r w:rsidRPr="00596DB6">
        <w:rPr>
          <w:rFonts w:ascii="Tahoma" w:hAnsi="Tahoma" w:cs="Tahoma" w:hint="cs"/>
          <w:sz w:val="18"/>
          <w:szCs w:val="18"/>
          <w:rtl/>
        </w:rPr>
        <w:t xml:space="preserve">משרד הבריאות השיב כי </w:t>
      </w:r>
      <w:r w:rsidRPr="00596DB6">
        <w:rPr>
          <w:rFonts w:ascii="Tahoma" w:hAnsi="Tahoma" w:cs="Tahoma"/>
          <w:sz w:val="18"/>
          <w:szCs w:val="18"/>
          <w:rtl/>
        </w:rPr>
        <w:t>מאז שחוקק חוק ציוד רפואי בשנת 2012,</w:t>
      </w:r>
      <w:r w:rsidRPr="00596DB6">
        <w:rPr>
          <w:rFonts w:ascii="Tahoma" w:hAnsi="Tahoma" w:cs="Tahoma" w:hint="cs"/>
          <w:sz w:val="18"/>
          <w:szCs w:val="18"/>
          <w:rtl/>
        </w:rPr>
        <w:t xml:space="preserve"> הוא </w:t>
      </w:r>
      <w:r w:rsidRPr="00596DB6">
        <w:rPr>
          <w:rFonts w:ascii="Tahoma" w:hAnsi="Tahoma" w:cs="Tahoma"/>
          <w:sz w:val="18"/>
          <w:szCs w:val="18"/>
          <w:rtl/>
        </w:rPr>
        <w:t xml:space="preserve">פעל בשיטתיות להעביר את התקנות שיאפשרו את הפעלתו המלאה. </w:t>
      </w:r>
      <w:r w:rsidRPr="00596DB6">
        <w:rPr>
          <w:rFonts w:ascii="Tahoma" w:hAnsi="Tahoma" w:cs="Tahoma" w:hint="eastAsia"/>
          <w:sz w:val="18"/>
          <w:szCs w:val="18"/>
          <w:rtl/>
        </w:rPr>
        <w:t>על</w:t>
      </w:r>
      <w:r w:rsidRPr="00596DB6">
        <w:rPr>
          <w:rFonts w:ascii="Tahoma" w:hAnsi="Tahoma" w:cs="Tahoma"/>
          <w:sz w:val="18"/>
          <w:szCs w:val="18"/>
          <w:rtl/>
        </w:rPr>
        <w:t xml:space="preserve"> </w:t>
      </w:r>
      <w:r w:rsidRPr="00596DB6">
        <w:rPr>
          <w:rFonts w:ascii="Tahoma" w:hAnsi="Tahoma" w:cs="Tahoma" w:hint="eastAsia"/>
          <w:sz w:val="18"/>
          <w:szCs w:val="18"/>
          <w:rtl/>
        </w:rPr>
        <w:t>אף</w:t>
      </w:r>
      <w:r w:rsidRPr="00596DB6">
        <w:rPr>
          <w:rFonts w:ascii="Tahoma" w:hAnsi="Tahoma" w:cs="Tahoma"/>
          <w:sz w:val="18"/>
          <w:szCs w:val="18"/>
          <w:rtl/>
        </w:rPr>
        <w:t xml:space="preserve"> </w:t>
      </w:r>
      <w:r w:rsidRPr="00596DB6">
        <w:rPr>
          <w:rFonts w:ascii="Tahoma" w:hAnsi="Tahoma" w:cs="Tahoma" w:hint="eastAsia"/>
          <w:sz w:val="18"/>
          <w:szCs w:val="18"/>
          <w:rtl/>
        </w:rPr>
        <w:t>הוראת</w:t>
      </w:r>
      <w:r w:rsidRPr="00596DB6">
        <w:rPr>
          <w:rFonts w:ascii="Tahoma" w:hAnsi="Tahoma" w:cs="Tahoma"/>
          <w:sz w:val="18"/>
          <w:szCs w:val="18"/>
          <w:rtl/>
        </w:rPr>
        <w:t xml:space="preserve"> </w:t>
      </w:r>
      <w:r w:rsidRPr="00596DB6">
        <w:rPr>
          <w:rFonts w:ascii="Tahoma" w:hAnsi="Tahoma" w:cs="Tahoma" w:hint="eastAsia"/>
          <w:sz w:val="18"/>
          <w:szCs w:val="18"/>
          <w:rtl/>
        </w:rPr>
        <w:t>המשרד</w:t>
      </w:r>
      <w:r w:rsidRPr="00596DB6">
        <w:rPr>
          <w:rFonts w:ascii="Tahoma" w:hAnsi="Tahoma" w:cs="Tahoma"/>
          <w:sz w:val="18"/>
          <w:szCs w:val="18"/>
          <w:rtl/>
        </w:rPr>
        <w:t xml:space="preserve"> </w:t>
      </w:r>
      <w:r w:rsidRPr="00596DB6">
        <w:rPr>
          <w:rFonts w:ascii="Tahoma" w:hAnsi="Tahoma" w:cs="Tahoma" w:hint="eastAsia"/>
          <w:sz w:val="18"/>
          <w:szCs w:val="18"/>
          <w:rtl/>
        </w:rPr>
        <w:t>משנת</w:t>
      </w:r>
      <w:r w:rsidRPr="00596DB6">
        <w:rPr>
          <w:rFonts w:ascii="Tahoma" w:hAnsi="Tahoma" w:cs="Tahoma"/>
          <w:sz w:val="18"/>
          <w:szCs w:val="18"/>
          <w:rtl/>
        </w:rPr>
        <w:t xml:space="preserve"> 2014 </w:t>
      </w:r>
      <w:r w:rsidRPr="00596DB6">
        <w:rPr>
          <w:rFonts w:ascii="Tahoma" w:hAnsi="Tahoma" w:cs="Tahoma" w:hint="eastAsia"/>
          <w:sz w:val="18"/>
          <w:szCs w:val="18"/>
          <w:rtl/>
        </w:rPr>
        <w:t>להיערך</w:t>
      </w:r>
      <w:r w:rsidRPr="00596DB6">
        <w:rPr>
          <w:rFonts w:ascii="Tahoma" w:hAnsi="Tahoma" w:cs="Tahoma"/>
          <w:sz w:val="18"/>
          <w:szCs w:val="18"/>
          <w:rtl/>
        </w:rPr>
        <w:t xml:space="preserve"> </w:t>
      </w:r>
      <w:r w:rsidRPr="00596DB6">
        <w:rPr>
          <w:rFonts w:ascii="Tahoma" w:hAnsi="Tahoma" w:cs="Tahoma" w:hint="eastAsia"/>
          <w:sz w:val="18"/>
          <w:szCs w:val="18"/>
          <w:rtl/>
        </w:rPr>
        <w:t>על</w:t>
      </w:r>
      <w:r w:rsidRPr="00596DB6">
        <w:rPr>
          <w:rFonts w:ascii="Tahoma" w:hAnsi="Tahoma" w:cs="Tahoma"/>
          <w:sz w:val="18"/>
          <w:szCs w:val="18"/>
          <w:rtl/>
        </w:rPr>
        <w:t xml:space="preserve"> </w:t>
      </w:r>
      <w:r w:rsidRPr="00596DB6">
        <w:rPr>
          <w:rFonts w:ascii="Tahoma" w:hAnsi="Tahoma" w:cs="Tahoma" w:hint="eastAsia"/>
          <w:sz w:val="18"/>
          <w:szCs w:val="18"/>
          <w:rtl/>
        </w:rPr>
        <w:t>פי</w:t>
      </w:r>
      <w:r w:rsidRPr="00596DB6">
        <w:rPr>
          <w:rFonts w:ascii="Tahoma" w:hAnsi="Tahoma" w:cs="Tahoma"/>
          <w:sz w:val="18"/>
          <w:szCs w:val="18"/>
          <w:rtl/>
        </w:rPr>
        <w:t xml:space="preserve"> </w:t>
      </w:r>
      <w:r w:rsidRPr="00596DB6">
        <w:rPr>
          <w:rFonts w:ascii="Tahoma" w:hAnsi="Tahoma" w:cs="Tahoma" w:hint="eastAsia"/>
          <w:sz w:val="18"/>
          <w:szCs w:val="18"/>
          <w:rtl/>
        </w:rPr>
        <w:t>עקרונות</w:t>
      </w:r>
      <w:r w:rsidRPr="00596DB6">
        <w:rPr>
          <w:rFonts w:ascii="Tahoma" w:hAnsi="Tahoma" w:cs="Tahoma"/>
          <w:sz w:val="18"/>
          <w:szCs w:val="18"/>
          <w:rtl/>
        </w:rPr>
        <w:t xml:space="preserve"> </w:t>
      </w:r>
      <w:r w:rsidRPr="00596DB6">
        <w:rPr>
          <w:rFonts w:ascii="Tahoma" w:hAnsi="Tahoma" w:cs="Tahoma" w:hint="eastAsia"/>
          <w:sz w:val="18"/>
          <w:szCs w:val="18"/>
          <w:rtl/>
        </w:rPr>
        <w:t>החוק</w:t>
      </w:r>
      <w:r w:rsidRPr="00596DB6">
        <w:rPr>
          <w:rFonts w:ascii="Tahoma" w:hAnsi="Tahoma" w:cs="Tahoma"/>
          <w:sz w:val="18"/>
          <w:szCs w:val="18"/>
          <w:rtl/>
        </w:rPr>
        <w:t xml:space="preserve">, </w:t>
      </w:r>
      <w:r w:rsidRPr="00596DB6">
        <w:rPr>
          <w:rFonts w:ascii="Tahoma" w:hAnsi="Tahoma" w:cs="Tahoma" w:hint="eastAsia"/>
          <w:sz w:val="18"/>
          <w:szCs w:val="18"/>
          <w:rtl/>
        </w:rPr>
        <w:t>אף</w:t>
      </w:r>
      <w:r w:rsidRPr="00596DB6">
        <w:rPr>
          <w:rFonts w:ascii="Tahoma" w:hAnsi="Tahoma" w:cs="Tahoma"/>
          <w:sz w:val="18"/>
          <w:szCs w:val="18"/>
          <w:rtl/>
        </w:rPr>
        <w:t xml:space="preserve"> </w:t>
      </w:r>
      <w:r w:rsidRPr="00596DB6">
        <w:rPr>
          <w:rFonts w:ascii="Tahoma" w:hAnsi="Tahoma" w:cs="Tahoma" w:hint="eastAsia"/>
          <w:sz w:val="18"/>
          <w:szCs w:val="18"/>
          <w:rtl/>
        </w:rPr>
        <w:t>שרוב</w:t>
      </w:r>
      <w:r w:rsidRPr="00596DB6">
        <w:rPr>
          <w:rFonts w:ascii="Tahoma" w:hAnsi="Tahoma" w:cs="Tahoma"/>
          <w:sz w:val="18"/>
          <w:szCs w:val="18"/>
          <w:rtl/>
        </w:rPr>
        <w:t xml:space="preserve"> </w:t>
      </w:r>
      <w:r w:rsidRPr="00596DB6">
        <w:rPr>
          <w:rFonts w:ascii="Tahoma" w:hAnsi="Tahoma" w:cs="Tahoma" w:hint="eastAsia"/>
          <w:sz w:val="18"/>
          <w:szCs w:val="18"/>
          <w:rtl/>
        </w:rPr>
        <w:t>הציוד</w:t>
      </w:r>
      <w:r w:rsidRPr="00596DB6">
        <w:rPr>
          <w:rFonts w:ascii="Tahoma" w:hAnsi="Tahoma" w:cs="Tahoma"/>
          <w:sz w:val="18"/>
          <w:szCs w:val="18"/>
          <w:rtl/>
        </w:rPr>
        <w:t xml:space="preserve"> </w:t>
      </w:r>
      <w:r w:rsidRPr="00596DB6">
        <w:rPr>
          <w:rFonts w:ascii="Tahoma" w:hAnsi="Tahoma" w:cs="Tahoma" w:hint="cs"/>
          <w:sz w:val="18"/>
          <w:szCs w:val="18"/>
          <w:rtl/>
        </w:rPr>
        <w:t>ש</w:t>
      </w:r>
      <w:r w:rsidRPr="00596DB6">
        <w:rPr>
          <w:rFonts w:ascii="Tahoma" w:hAnsi="Tahoma" w:cs="Tahoma" w:hint="eastAsia"/>
          <w:sz w:val="18"/>
          <w:szCs w:val="18"/>
          <w:rtl/>
        </w:rPr>
        <w:t>בו</w:t>
      </w:r>
      <w:r w:rsidRPr="00596DB6">
        <w:rPr>
          <w:rFonts w:ascii="Tahoma" w:hAnsi="Tahoma" w:cs="Tahoma"/>
          <w:sz w:val="18"/>
          <w:szCs w:val="18"/>
          <w:rtl/>
        </w:rPr>
        <w:t xml:space="preserve"> </w:t>
      </w:r>
      <w:r w:rsidRPr="00596DB6">
        <w:rPr>
          <w:rFonts w:ascii="Tahoma" w:hAnsi="Tahoma" w:cs="Tahoma" w:hint="eastAsia"/>
          <w:sz w:val="18"/>
          <w:szCs w:val="18"/>
          <w:rtl/>
        </w:rPr>
        <w:t>נעשה</w:t>
      </w:r>
      <w:r w:rsidRPr="00596DB6">
        <w:rPr>
          <w:rFonts w:ascii="Tahoma" w:hAnsi="Tahoma" w:cs="Tahoma"/>
          <w:sz w:val="18"/>
          <w:szCs w:val="18"/>
          <w:rtl/>
        </w:rPr>
        <w:t xml:space="preserve"> </w:t>
      </w:r>
      <w:r w:rsidRPr="00596DB6">
        <w:rPr>
          <w:rFonts w:ascii="Tahoma" w:hAnsi="Tahoma" w:cs="Tahoma" w:hint="eastAsia"/>
          <w:sz w:val="18"/>
          <w:szCs w:val="18"/>
          <w:rtl/>
        </w:rPr>
        <w:t>שימוש</w:t>
      </w:r>
      <w:r w:rsidRPr="00596DB6">
        <w:rPr>
          <w:rFonts w:ascii="Tahoma" w:hAnsi="Tahoma" w:cs="Tahoma"/>
          <w:sz w:val="18"/>
          <w:szCs w:val="18"/>
          <w:rtl/>
        </w:rPr>
        <w:t xml:space="preserve"> </w:t>
      </w:r>
      <w:r w:rsidRPr="00596DB6">
        <w:rPr>
          <w:rFonts w:ascii="Tahoma" w:hAnsi="Tahoma" w:cs="Tahoma" w:hint="eastAsia"/>
          <w:sz w:val="18"/>
          <w:szCs w:val="18"/>
          <w:rtl/>
        </w:rPr>
        <w:t>בארץ</w:t>
      </w:r>
      <w:r w:rsidRPr="00596DB6">
        <w:rPr>
          <w:rFonts w:ascii="Tahoma" w:hAnsi="Tahoma" w:cs="Tahoma"/>
          <w:sz w:val="18"/>
          <w:szCs w:val="18"/>
          <w:rtl/>
        </w:rPr>
        <w:t xml:space="preserve"> </w:t>
      </w:r>
      <w:r w:rsidRPr="00596DB6">
        <w:rPr>
          <w:rFonts w:ascii="Tahoma" w:hAnsi="Tahoma" w:cs="Tahoma" w:hint="eastAsia"/>
          <w:sz w:val="18"/>
          <w:szCs w:val="18"/>
          <w:rtl/>
        </w:rPr>
        <w:t>נרשם</w:t>
      </w:r>
      <w:r w:rsidRPr="00596DB6">
        <w:rPr>
          <w:rFonts w:ascii="Tahoma" w:hAnsi="Tahoma" w:cs="Tahoma"/>
          <w:sz w:val="18"/>
          <w:szCs w:val="18"/>
          <w:rtl/>
        </w:rPr>
        <w:t xml:space="preserve">, </w:t>
      </w:r>
      <w:r w:rsidRPr="00596DB6">
        <w:rPr>
          <w:rFonts w:ascii="Tahoma" w:hAnsi="Tahoma" w:cs="Tahoma" w:hint="cs"/>
          <w:sz w:val="18"/>
          <w:szCs w:val="18"/>
          <w:rtl/>
        </w:rPr>
        <w:t xml:space="preserve">ולמרות חובת רישום לציוד </w:t>
      </w:r>
      <w:r w:rsidRPr="00596DB6">
        <w:rPr>
          <w:rFonts w:ascii="Tahoma" w:hAnsi="Tahoma" w:cs="Tahoma"/>
          <w:sz w:val="18"/>
          <w:szCs w:val="18"/>
          <w:rtl/>
        </w:rPr>
        <w:t>ה</w:t>
      </w:r>
      <w:r w:rsidRPr="00596DB6">
        <w:rPr>
          <w:rFonts w:ascii="Tahoma" w:hAnsi="Tahoma" w:cs="Tahoma" w:hint="cs"/>
          <w:sz w:val="18"/>
          <w:szCs w:val="18"/>
          <w:rtl/>
        </w:rPr>
        <w:t xml:space="preserve">מיועד </w:t>
      </w:r>
      <w:r w:rsidRPr="00596DB6">
        <w:rPr>
          <w:rFonts w:ascii="Tahoma" w:hAnsi="Tahoma" w:cs="Tahoma"/>
          <w:sz w:val="18"/>
          <w:szCs w:val="18"/>
          <w:rtl/>
        </w:rPr>
        <w:t xml:space="preserve">למשתמש מוסדי </w:t>
      </w:r>
      <w:r w:rsidRPr="00596DB6">
        <w:rPr>
          <w:rFonts w:ascii="Tahoma" w:hAnsi="Tahoma" w:cs="Tahoma" w:hint="cs"/>
          <w:sz w:val="18"/>
          <w:szCs w:val="18"/>
          <w:rtl/>
        </w:rPr>
        <w:t xml:space="preserve">מכוח חוזר המשרד, יש </w:t>
      </w:r>
      <w:r w:rsidRPr="00596DB6">
        <w:rPr>
          <w:rFonts w:ascii="Tahoma" w:hAnsi="Tahoma" w:cs="Tahoma"/>
          <w:sz w:val="18"/>
          <w:szCs w:val="18"/>
          <w:rtl/>
        </w:rPr>
        <w:t xml:space="preserve">צורך בכניסת החוק </w:t>
      </w:r>
      <w:r w:rsidRPr="00596DB6">
        <w:rPr>
          <w:rFonts w:ascii="Tahoma" w:hAnsi="Tahoma" w:cs="Tahoma" w:hint="eastAsia"/>
          <w:sz w:val="18"/>
          <w:szCs w:val="18"/>
          <w:rtl/>
        </w:rPr>
        <w:t>לתוקף</w:t>
      </w:r>
      <w:r w:rsidRPr="00596DB6">
        <w:rPr>
          <w:rFonts w:ascii="Tahoma" w:hAnsi="Tahoma" w:cs="Tahoma"/>
          <w:sz w:val="18"/>
          <w:szCs w:val="18"/>
          <w:rtl/>
        </w:rPr>
        <w:t xml:space="preserve"> </w:t>
      </w:r>
      <w:r w:rsidRPr="00596DB6">
        <w:rPr>
          <w:rFonts w:ascii="Tahoma" w:hAnsi="Tahoma" w:cs="Tahoma" w:hint="eastAsia"/>
          <w:sz w:val="18"/>
          <w:szCs w:val="18"/>
          <w:rtl/>
        </w:rPr>
        <w:t>לצורך</w:t>
      </w:r>
      <w:r w:rsidRPr="00596DB6">
        <w:rPr>
          <w:rFonts w:ascii="Tahoma" w:hAnsi="Tahoma" w:cs="Tahoma"/>
          <w:sz w:val="18"/>
          <w:szCs w:val="18"/>
          <w:rtl/>
        </w:rPr>
        <w:t xml:space="preserve"> הבטחת פיקוח מלא בתחום </w:t>
      </w:r>
      <w:r w:rsidRPr="00596DB6">
        <w:rPr>
          <w:rFonts w:ascii="Tahoma" w:hAnsi="Tahoma" w:cs="Tahoma" w:hint="cs"/>
          <w:sz w:val="18"/>
          <w:szCs w:val="18"/>
          <w:rtl/>
        </w:rPr>
        <w:t xml:space="preserve">לרבות על מוסדות פרטיים. המשרד </w:t>
      </w:r>
      <w:r w:rsidRPr="00596DB6">
        <w:rPr>
          <w:rFonts w:ascii="Tahoma" w:hAnsi="Tahoma" w:cs="Tahoma"/>
          <w:sz w:val="18"/>
          <w:szCs w:val="18"/>
          <w:rtl/>
        </w:rPr>
        <w:t>מתכנן להעביר למשרד המשפטים את גרס</w:t>
      </w:r>
      <w:r w:rsidRPr="00596DB6">
        <w:rPr>
          <w:rFonts w:ascii="Tahoma" w:hAnsi="Tahoma" w:cs="Tahoma" w:hint="cs"/>
          <w:sz w:val="18"/>
          <w:szCs w:val="18"/>
          <w:rtl/>
        </w:rPr>
        <w:t>תו</w:t>
      </w:r>
      <w:r w:rsidRPr="00596DB6">
        <w:rPr>
          <w:rFonts w:ascii="Tahoma" w:hAnsi="Tahoma" w:cs="Tahoma"/>
          <w:sz w:val="18"/>
          <w:szCs w:val="18"/>
          <w:rtl/>
        </w:rPr>
        <w:t xml:space="preserve"> הסופית </w:t>
      </w:r>
      <w:r w:rsidRPr="00596DB6">
        <w:rPr>
          <w:rFonts w:ascii="Tahoma" w:hAnsi="Tahoma" w:cs="Tahoma" w:hint="cs"/>
          <w:sz w:val="18"/>
          <w:szCs w:val="18"/>
          <w:rtl/>
        </w:rPr>
        <w:t>ל</w:t>
      </w:r>
      <w:r w:rsidRPr="00596DB6">
        <w:rPr>
          <w:rFonts w:ascii="Tahoma" w:hAnsi="Tahoma" w:cs="Tahoma"/>
          <w:sz w:val="18"/>
          <w:szCs w:val="18"/>
          <w:rtl/>
        </w:rPr>
        <w:t>תקנות ציוד רפואי שאינו רשום, שבהתקנתן מותנ</w:t>
      </w:r>
      <w:r w:rsidRPr="00596DB6">
        <w:rPr>
          <w:rFonts w:ascii="Tahoma" w:hAnsi="Tahoma" w:cs="Tahoma" w:hint="cs"/>
          <w:sz w:val="18"/>
          <w:szCs w:val="18"/>
          <w:rtl/>
        </w:rPr>
        <w:t>ה</w:t>
      </w:r>
      <w:r w:rsidRPr="00596DB6">
        <w:rPr>
          <w:rFonts w:ascii="Tahoma" w:hAnsi="Tahoma" w:cs="Tahoma"/>
          <w:sz w:val="18"/>
          <w:szCs w:val="18"/>
          <w:rtl/>
        </w:rPr>
        <w:t xml:space="preserve"> כניסת </w:t>
      </w:r>
      <w:r w:rsidRPr="00596DB6">
        <w:rPr>
          <w:rFonts w:ascii="Tahoma" w:hAnsi="Tahoma" w:cs="Tahoma" w:hint="eastAsia"/>
          <w:sz w:val="18"/>
          <w:szCs w:val="18"/>
          <w:rtl/>
        </w:rPr>
        <w:t>ה</w:t>
      </w:r>
      <w:r w:rsidRPr="00596DB6">
        <w:rPr>
          <w:rFonts w:ascii="Tahoma" w:hAnsi="Tahoma" w:cs="Tahoma"/>
          <w:sz w:val="18"/>
          <w:szCs w:val="18"/>
          <w:rtl/>
        </w:rPr>
        <w:t>חוק לתוקף, לא יאוחר מהרבעון הראשון של שנת 2019.</w:t>
      </w:r>
    </w:p>
    <w:p w:rsidR="0096435C" w:rsidRPr="00596DB6" w:rsidP="006C20DD">
      <w:pPr>
        <w:pStyle w:val="RESHET"/>
        <w:rPr>
          <w:rtl/>
        </w:rPr>
      </w:pPr>
      <w:r w:rsidRPr="00596DB6">
        <w:rPr>
          <w:rFonts w:hint="eastAsia"/>
          <w:rtl/>
        </w:rPr>
        <w:t>משרד</w:t>
      </w:r>
      <w:r w:rsidRPr="00596DB6">
        <w:rPr>
          <w:rtl/>
        </w:rPr>
        <w:t xml:space="preserve"> מבקר המדינה </w:t>
      </w:r>
      <w:r w:rsidRPr="00596DB6">
        <w:rPr>
          <w:rFonts w:hint="cs"/>
          <w:rtl/>
        </w:rPr>
        <w:t xml:space="preserve">מציין לחיוב </w:t>
      </w:r>
      <w:r w:rsidRPr="00596DB6">
        <w:rPr>
          <w:rFonts w:hint="eastAsia"/>
          <w:rtl/>
        </w:rPr>
        <w:t>ש</w:t>
      </w:r>
      <w:r w:rsidRPr="00596DB6">
        <w:rPr>
          <w:rFonts w:hint="cs"/>
          <w:rtl/>
        </w:rPr>
        <w:t>משרד הבריאות</w:t>
      </w:r>
      <w:r w:rsidRPr="00596DB6">
        <w:rPr>
          <w:rtl/>
        </w:rPr>
        <w:t xml:space="preserve"> </w:t>
      </w:r>
      <w:r w:rsidRPr="00596DB6">
        <w:rPr>
          <w:rFonts w:hint="eastAsia"/>
          <w:rtl/>
        </w:rPr>
        <w:t>מחייב</w:t>
      </w:r>
      <w:r w:rsidRPr="00596DB6">
        <w:rPr>
          <w:rtl/>
        </w:rPr>
        <w:t xml:space="preserve"> את </w:t>
      </w:r>
      <w:r w:rsidRPr="00596DB6">
        <w:rPr>
          <w:rFonts w:hint="eastAsia"/>
          <w:rtl/>
        </w:rPr>
        <w:t>המוסדות</w:t>
      </w:r>
      <w:r w:rsidRPr="00596DB6">
        <w:rPr>
          <w:rtl/>
        </w:rPr>
        <w:t xml:space="preserve"> </w:t>
      </w:r>
      <w:r w:rsidRPr="00596DB6">
        <w:rPr>
          <w:rFonts w:hint="eastAsia"/>
          <w:rtl/>
        </w:rPr>
        <w:t>הרפואיים</w:t>
      </w:r>
      <w:r w:rsidRPr="00596DB6">
        <w:rPr>
          <w:rtl/>
        </w:rPr>
        <w:t xml:space="preserve"> </w:t>
      </w:r>
      <w:r w:rsidRPr="00596DB6">
        <w:rPr>
          <w:rFonts w:hint="eastAsia"/>
          <w:rtl/>
        </w:rPr>
        <w:t>הממשלתיים</w:t>
      </w:r>
      <w:r w:rsidRPr="00596DB6">
        <w:rPr>
          <w:rtl/>
        </w:rPr>
        <w:t xml:space="preserve"> </w:t>
      </w:r>
      <w:r w:rsidRPr="00596DB6">
        <w:rPr>
          <w:rFonts w:hint="eastAsia"/>
          <w:rtl/>
        </w:rPr>
        <w:t>והממשלתיים</w:t>
      </w:r>
      <w:r w:rsidRPr="00596DB6">
        <w:rPr>
          <w:rtl/>
        </w:rPr>
        <w:t>-</w:t>
      </w:r>
      <w:r w:rsidRPr="00596DB6">
        <w:rPr>
          <w:rFonts w:hint="eastAsia"/>
          <w:rtl/>
        </w:rPr>
        <w:t>עירוניים</w:t>
      </w:r>
      <w:r w:rsidRPr="00596DB6">
        <w:rPr>
          <w:rtl/>
        </w:rPr>
        <w:t xml:space="preserve"> </w:t>
      </w:r>
      <w:r w:rsidRPr="00596DB6">
        <w:rPr>
          <w:rFonts w:hint="eastAsia"/>
          <w:rtl/>
        </w:rPr>
        <w:t>לרכוש</w:t>
      </w:r>
      <w:r w:rsidRPr="00596DB6">
        <w:rPr>
          <w:rtl/>
        </w:rPr>
        <w:t xml:space="preserve"> </w:t>
      </w:r>
      <w:r w:rsidRPr="00596DB6">
        <w:rPr>
          <w:rFonts w:hint="eastAsia"/>
          <w:rtl/>
        </w:rPr>
        <w:t>ציוד</w:t>
      </w:r>
      <w:r w:rsidRPr="00596DB6">
        <w:rPr>
          <w:rtl/>
        </w:rPr>
        <w:t xml:space="preserve"> </w:t>
      </w:r>
      <w:r w:rsidRPr="00596DB6">
        <w:rPr>
          <w:rFonts w:hint="eastAsia"/>
          <w:rtl/>
        </w:rPr>
        <w:t>רפואי</w:t>
      </w:r>
      <w:r w:rsidRPr="00596DB6">
        <w:rPr>
          <w:rtl/>
        </w:rPr>
        <w:t xml:space="preserve"> </w:t>
      </w:r>
      <w:r w:rsidRPr="00596DB6">
        <w:rPr>
          <w:rFonts w:hint="cs"/>
          <w:rtl/>
        </w:rPr>
        <w:t>ה</w:t>
      </w:r>
      <w:r w:rsidRPr="00596DB6">
        <w:rPr>
          <w:rFonts w:hint="eastAsia"/>
          <w:rtl/>
        </w:rPr>
        <w:t>רשום</w:t>
      </w:r>
      <w:r w:rsidRPr="00596DB6">
        <w:rPr>
          <w:rFonts w:hint="cs"/>
          <w:rtl/>
        </w:rPr>
        <w:t xml:space="preserve"> בפנקס אמ"ר</w:t>
      </w:r>
      <w:r w:rsidRPr="00596DB6">
        <w:rPr>
          <w:rtl/>
        </w:rPr>
        <w:t xml:space="preserve"> </w:t>
      </w:r>
      <w:r w:rsidRPr="00596DB6">
        <w:rPr>
          <w:rFonts w:hint="eastAsia"/>
          <w:rtl/>
        </w:rPr>
        <w:t>בהתאם</w:t>
      </w:r>
      <w:r w:rsidRPr="00596DB6">
        <w:rPr>
          <w:rtl/>
        </w:rPr>
        <w:t xml:space="preserve"> </w:t>
      </w:r>
      <w:r w:rsidRPr="00596DB6">
        <w:rPr>
          <w:rFonts w:hint="eastAsia"/>
          <w:rtl/>
        </w:rPr>
        <w:t>למדיניות</w:t>
      </w:r>
      <w:r w:rsidRPr="00596DB6">
        <w:rPr>
          <w:rtl/>
        </w:rPr>
        <w:t xml:space="preserve"> </w:t>
      </w:r>
      <w:r w:rsidRPr="00596DB6">
        <w:rPr>
          <w:rFonts w:hint="eastAsia"/>
          <w:rtl/>
        </w:rPr>
        <w:t>שנקבעה</w:t>
      </w:r>
      <w:r w:rsidRPr="00596DB6">
        <w:rPr>
          <w:rtl/>
        </w:rPr>
        <w:t xml:space="preserve"> </w:t>
      </w:r>
      <w:r w:rsidRPr="00596DB6">
        <w:rPr>
          <w:rFonts w:hint="eastAsia"/>
          <w:rtl/>
        </w:rPr>
        <w:t>בחוק</w:t>
      </w:r>
      <w:r w:rsidRPr="00596DB6">
        <w:rPr>
          <w:rtl/>
        </w:rPr>
        <w:t xml:space="preserve">, </w:t>
      </w:r>
      <w:r w:rsidRPr="00596DB6">
        <w:rPr>
          <w:rFonts w:hint="eastAsia"/>
          <w:rtl/>
        </w:rPr>
        <w:t>ושקופות</w:t>
      </w:r>
      <w:r w:rsidRPr="00596DB6">
        <w:rPr>
          <w:rtl/>
        </w:rPr>
        <w:t xml:space="preserve"> </w:t>
      </w:r>
      <w:r w:rsidRPr="00596DB6">
        <w:rPr>
          <w:rFonts w:hint="eastAsia"/>
          <w:rtl/>
        </w:rPr>
        <w:t>החולים</w:t>
      </w:r>
      <w:r w:rsidRPr="00596DB6">
        <w:rPr>
          <w:rtl/>
        </w:rPr>
        <w:t xml:space="preserve"> </w:t>
      </w:r>
      <w:r w:rsidRPr="00596DB6">
        <w:rPr>
          <w:rFonts w:hint="eastAsia"/>
          <w:rtl/>
        </w:rPr>
        <w:t>ובתי</w:t>
      </w:r>
      <w:r w:rsidRPr="00596DB6">
        <w:rPr>
          <w:rtl/>
        </w:rPr>
        <w:t xml:space="preserve"> </w:t>
      </w:r>
      <w:r w:rsidRPr="00596DB6">
        <w:rPr>
          <w:rFonts w:hint="eastAsia"/>
          <w:rtl/>
        </w:rPr>
        <w:t>החולים</w:t>
      </w:r>
      <w:r w:rsidRPr="00596DB6">
        <w:rPr>
          <w:rtl/>
        </w:rPr>
        <w:t xml:space="preserve"> </w:t>
      </w:r>
      <w:r w:rsidRPr="00596DB6">
        <w:rPr>
          <w:rFonts w:hint="eastAsia"/>
          <w:rtl/>
        </w:rPr>
        <w:t>שאינם</w:t>
      </w:r>
      <w:r w:rsidRPr="00596DB6">
        <w:rPr>
          <w:rtl/>
        </w:rPr>
        <w:t xml:space="preserve"> </w:t>
      </w:r>
      <w:r w:rsidRPr="00596DB6">
        <w:rPr>
          <w:rFonts w:hint="eastAsia"/>
          <w:rtl/>
        </w:rPr>
        <w:t>ממשלתיים</w:t>
      </w:r>
      <w:r w:rsidRPr="00596DB6">
        <w:rPr>
          <w:rtl/>
        </w:rPr>
        <w:t xml:space="preserve"> </w:t>
      </w:r>
      <w:r w:rsidRPr="00596DB6">
        <w:rPr>
          <w:rFonts w:hint="eastAsia"/>
          <w:rtl/>
        </w:rPr>
        <w:t>מתנים</w:t>
      </w:r>
      <w:r w:rsidRPr="00596DB6">
        <w:rPr>
          <w:rtl/>
        </w:rPr>
        <w:t xml:space="preserve"> </w:t>
      </w:r>
      <w:r w:rsidRPr="00596DB6">
        <w:rPr>
          <w:rFonts w:hint="eastAsia"/>
          <w:rtl/>
        </w:rPr>
        <w:t>רכישת</w:t>
      </w:r>
      <w:r w:rsidRPr="00596DB6">
        <w:rPr>
          <w:rtl/>
        </w:rPr>
        <w:t xml:space="preserve"> </w:t>
      </w:r>
      <w:r w:rsidRPr="00596DB6">
        <w:rPr>
          <w:rFonts w:hint="eastAsia"/>
          <w:rtl/>
        </w:rPr>
        <w:t>ציוד</w:t>
      </w:r>
      <w:r w:rsidRPr="00596DB6">
        <w:rPr>
          <w:rtl/>
        </w:rPr>
        <w:t xml:space="preserve"> </w:t>
      </w:r>
      <w:r w:rsidRPr="00596DB6">
        <w:rPr>
          <w:rFonts w:hint="eastAsia"/>
          <w:rtl/>
        </w:rPr>
        <w:t>ברישומו</w:t>
      </w:r>
      <w:r w:rsidRPr="00596DB6">
        <w:rPr>
          <w:rtl/>
        </w:rPr>
        <w:t xml:space="preserve"> </w:t>
      </w:r>
      <w:r w:rsidRPr="00596DB6">
        <w:rPr>
          <w:rFonts w:hint="eastAsia"/>
          <w:rtl/>
        </w:rPr>
        <w:t>בפנקס</w:t>
      </w:r>
      <w:r w:rsidRPr="00596DB6">
        <w:rPr>
          <w:rFonts w:hint="cs"/>
          <w:rtl/>
        </w:rPr>
        <w:t>. עם זאת</w:t>
      </w:r>
      <w:r w:rsidRPr="00596DB6">
        <w:rPr>
          <w:rtl/>
        </w:rPr>
        <w:t xml:space="preserve">, </w:t>
      </w:r>
      <w:r w:rsidRPr="00596DB6">
        <w:rPr>
          <w:rFonts w:hint="eastAsia"/>
          <w:rtl/>
        </w:rPr>
        <w:t>היות</w:t>
      </w:r>
      <w:r w:rsidRPr="00596DB6">
        <w:rPr>
          <w:rtl/>
        </w:rPr>
        <w:t xml:space="preserve"> </w:t>
      </w:r>
      <w:r w:rsidRPr="00596DB6">
        <w:rPr>
          <w:rFonts w:hint="cs"/>
          <w:rtl/>
        </w:rPr>
        <w:t>ש</w:t>
      </w:r>
      <w:r w:rsidRPr="00596DB6">
        <w:rPr>
          <w:rtl/>
        </w:rPr>
        <w:t xml:space="preserve">חוק ציוד </w:t>
      </w:r>
      <w:r w:rsidRPr="00596DB6">
        <w:rPr>
          <w:rFonts w:hint="eastAsia"/>
          <w:rtl/>
        </w:rPr>
        <w:t>רפואי</w:t>
      </w:r>
      <w:r w:rsidRPr="00596DB6">
        <w:rPr>
          <w:rFonts w:hint="cs"/>
          <w:rtl/>
        </w:rPr>
        <w:t xml:space="preserve"> טרם נכנס ל</w:t>
      </w:r>
      <w:r w:rsidRPr="00596DB6">
        <w:rPr>
          <w:rtl/>
        </w:rPr>
        <w:t>ת</w:t>
      </w:r>
      <w:r w:rsidRPr="00596DB6">
        <w:rPr>
          <w:rFonts w:hint="cs"/>
          <w:rtl/>
        </w:rPr>
        <w:t>ו</w:t>
      </w:r>
      <w:r w:rsidRPr="00596DB6">
        <w:rPr>
          <w:rtl/>
        </w:rPr>
        <w:t xml:space="preserve">קף, </w:t>
      </w:r>
      <w:r w:rsidRPr="00596DB6">
        <w:rPr>
          <w:rFonts w:hint="eastAsia"/>
          <w:rtl/>
        </w:rPr>
        <w:t>מכוני</w:t>
      </w:r>
      <w:r w:rsidRPr="00596DB6">
        <w:rPr>
          <w:rtl/>
        </w:rPr>
        <w:t xml:space="preserve"> אסתטיקה </w:t>
      </w:r>
      <w:r w:rsidRPr="00596DB6">
        <w:rPr>
          <w:rFonts w:hint="eastAsia"/>
          <w:rtl/>
        </w:rPr>
        <w:t>פרטיים</w:t>
      </w:r>
      <w:r w:rsidRPr="00596DB6">
        <w:rPr>
          <w:rtl/>
        </w:rPr>
        <w:t xml:space="preserve">, שבהם </w:t>
      </w:r>
      <w:r w:rsidRPr="00596DB6">
        <w:rPr>
          <w:rFonts w:hint="eastAsia"/>
          <w:rtl/>
        </w:rPr>
        <w:t>נעשית</w:t>
      </w:r>
      <w:r w:rsidRPr="00596DB6">
        <w:rPr>
          <w:rtl/>
        </w:rPr>
        <w:t xml:space="preserve"> </w:t>
      </w:r>
      <w:r w:rsidRPr="00596DB6">
        <w:rPr>
          <w:rFonts w:hint="eastAsia"/>
          <w:rtl/>
        </w:rPr>
        <w:t>פעילות</w:t>
      </w:r>
      <w:r w:rsidRPr="00596DB6">
        <w:rPr>
          <w:rtl/>
        </w:rPr>
        <w:t xml:space="preserve"> </w:t>
      </w:r>
      <w:r w:rsidRPr="00596DB6">
        <w:rPr>
          <w:rFonts w:hint="eastAsia"/>
          <w:rtl/>
        </w:rPr>
        <w:t>אסתטית</w:t>
      </w:r>
      <w:r w:rsidRPr="00596DB6">
        <w:rPr>
          <w:rtl/>
        </w:rPr>
        <w:t xml:space="preserve"> </w:t>
      </w:r>
      <w:r w:rsidRPr="00596DB6">
        <w:rPr>
          <w:rFonts w:hint="eastAsia"/>
          <w:rtl/>
        </w:rPr>
        <w:t>ענפה</w:t>
      </w:r>
      <w:r w:rsidRPr="00596DB6">
        <w:rPr>
          <w:rtl/>
        </w:rPr>
        <w:t xml:space="preserve">, רשאים </w:t>
      </w:r>
      <w:r w:rsidRPr="00596DB6">
        <w:rPr>
          <w:rFonts w:hint="eastAsia"/>
          <w:rtl/>
        </w:rPr>
        <w:t>עדיין</w:t>
      </w:r>
      <w:r w:rsidRPr="00596DB6">
        <w:rPr>
          <w:rtl/>
        </w:rPr>
        <w:t xml:space="preserve"> לרכוש ציוד </w:t>
      </w:r>
      <w:r w:rsidRPr="00596DB6">
        <w:rPr>
          <w:rFonts w:hint="eastAsia"/>
          <w:rtl/>
        </w:rPr>
        <w:t>רפואי</w:t>
      </w:r>
      <w:r w:rsidRPr="00596DB6">
        <w:rPr>
          <w:rtl/>
        </w:rPr>
        <w:t xml:space="preserve"> בלי ש</w:t>
      </w:r>
      <w:r w:rsidRPr="00596DB6">
        <w:rPr>
          <w:rFonts w:hint="cs"/>
          <w:rtl/>
        </w:rPr>
        <w:t>זה</w:t>
      </w:r>
      <w:r w:rsidRPr="00596DB6">
        <w:rPr>
          <w:rtl/>
        </w:rPr>
        <w:t xml:space="preserve"> נרשם וללא </w:t>
      </w:r>
      <w:r w:rsidRPr="00596DB6">
        <w:rPr>
          <w:rFonts w:hint="cs"/>
          <w:rtl/>
        </w:rPr>
        <w:t xml:space="preserve">שום </w:t>
      </w:r>
      <w:r w:rsidRPr="00596DB6">
        <w:rPr>
          <w:rtl/>
        </w:rPr>
        <w:t>הגבלה על איכותו ו</w:t>
      </w:r>
      <w:r w:rsidRPr="00596DB6">
        <w:rPr>
          <w:rFonts w:hint="cs"/>
          <w:rtl/>
        </w:rPr>
        <w:t xml:space="preserve">על </w:t>
      </w:r>
      <w:r w:rsidRPr="00596DB6">
        <w:rPr>
          <w:rtl/>
        </w:rPr>
        <w:t xml:space="preserve">בטיחותו. </w:t>
      </w:r>
      <w:r w:rsidRPr="00596DB6">
        <w:rPr>
          <w:rFonts w:hint="cs"/>
          <w:rtl/>
        </w:rPr>
        <w:t>מציאות זו עלולה לסכן את</w:t>
      </w:r>
      <w:r w:rsidRPr="00596DB6">
        <w:rPr>
          <w:rtl/>
        </w:rPr>
        <w:t xml:space="preserve"> ציבור המטופלים, </w:t>
      </w:r>
      <w:r w:rsidRPr="00596DB6">
        <w:rPr>
          <w:rFonts w:hint="eastAsia"/>
          <w:rtl/>
        </w:rPr>
        <w:t>שכן</w:t>
      </w:r>
      <w:r w:rsidRPr="00596DB6">
        <w:rPr>
          <w:rtl/>
        </w:rPr>
        <w:t xml:space="preserve"> </w:t>
      </w:r>
      <w:r w:rsidRPr="00596DB6">
        <w:rPr>
          <w:rFonts w:hint="eastAsia"/>
          <w:rtl/>
        </w:rPr>
        <w:t>אין</w:t>
      </w:r>
      <w:r w:rsidRPr="00596DB6">
        <w:rPr>
          <w:rtl/>
        </w:rPr>
        <w:t xml:space="preserve"> </w:t>
      </w:r>
      <w:r w:rsidRPr="00596DB6">
        <w:rPr>
          <w:rFonts w:hint="eastAsia"/>
          <w:rtl/>
        </w:rPr>
        <w:t>אף</w:t>
      </w:r>
      <w:r w:rsidRPr="00596DB6">
        <w:rPr>
          <w:rtl/>
        </w:rPr>
        <w:t xml:space="preserve"> </w:t>
      </w:r>
      <w:r w:rsidRPr="00596DB6">
        <w:rPr>
          <w:rFonts w:hint="cs"/>
          <w:rtl/>
        </w:rPr>
        <w:t xml:space="preserve">לא </w:t>
      </w:r>
      <w:r w:rsidRPr="00596DB6">
        <w:rPr>
          <w:rFonts w:hint="eastAsia"/>
          <w:rtl/>
        </w:rPr>
        <w:t>גורם</w:t>
      </w:r>
      <w:r w:rsidRPr="00596DB6">
        <w:rPr>
          <w:rFonts w:hint="cs"/>
          <w:rtl/>
        </w:rPr>
        <w:t xml:space="preserve"> אחד</w:t>
      </w:r>
      <w:r w:rsidRPr="00596DB6">
        <w:rPr>
          <w:rtl/>
        </w:rPr>
        <w:t xml:space="preserve"> </w:t>
      </w:r>
      <w:r w:rsidRPr="00596DB6">
        <w:rPr>
          <w:rFonts w:hint="cs"/>
          <w:rtl/>
        </w:rPr>
        <w:t xml:space="preserve">שביכולתו להבטיח </w:t>
      </w:r>
      <w:r w:rsidRPr="00596DB6">
        <w:rPr>
          <w:rFonts w:hint="eastAsia"/>
          <w:rtl/>
        </w:rPr>
        <w:t>שהטיפולים</w:t>
      </w:r>
      <w:r w:rsidRPr="00596DB6">
        <w:rPr>
          <w:rtl/>
        </w:rPr>
        <w:t xml:space="preserve"> </w:t>
      </w:r>
      <w:r w:rsidRPr="00596DB6">
        <w:rPr>
          <w:rFonts w:hint="eastAsia"/>
          <w:rtl/>
        </w:rPr>
        <w:t>האסתטיים</w:t>
      </w:r>
      <w:r w:rsidRPr="00596DB6">
        <w:rPr>
          <w:rtl/>
        </w:rPr>
        <w:t xml:space="preserve"> </w:t>
      </w:r>
      <w:r w:rsidRPr="00596DB6">
        <w:rPr>
          <w:rFonts w:hint="eastAsia"/>
          <w:rtl/>
        </w:rPr>
        <w:t>שהם</w:t>
      </w:r>
      <w:r w:rsidRPr="00596DB6">
        <w:rPr>
          <w:rtl/>
        </w:rPr>
        <w:t xml:space="preserve"> </w:t>
      </w:r>
      <w:r w:rsidRPr="00596DB6">
        <w:rPr>
          <w:rFonts w:hint="eastAsia"/>
          <w:rtl/>
        </w:rPr>
        <w:t>בוחרים</w:t>
      </w:r>
      <w:r w:rsidRPr="00596DB6">
        <w:rPr>
          <w:rtl/>
        </w:rPr>
        <w:t xml:space="preserve"> </w:t>
      </w:r>
      <w:r w:rsidRPr="00596DB6">
        <w:rPr>
          <w:rFonts w:hint="eastAsia"/>
          <w:rtl/>
        </w:rPr>
        <w:t>לעשותם</w:t>
      </w:r>
      <w:r w:rsidRPr="00596DB6">
        <w:rPr>
          <w:rtl/>
        </w:rPr>
        <w:t xml:space="preserve"> </w:t>
      </w:r>
      <w:r w:rsidRPr="00596DB6">
        <w:rPr>
          <w:rFonts w:hint="cs"/>
          <w:rtl/>
        </w:rPr>
        <w:t>אכן ב</w:t>
      </w:r>
      <w:r w:rsidRPr="00596DB6">
        <w:rPr>
          <w:rFonts w:hint="eastAsia"/>
          <w:rtl/>
        </w:rPr>
        <w:t>טוחים</w:t>
      </w:r>
      <w:r w:rsidRPr="00596DB6">
        <w:rPr>
          <w:rtl/>
        </w:rPr>
        <w:t xml:space="preserve">. </w:t>
      </w:r>
    </w:p>
    <w:p w:rsidR="0096435C" w:rsidRPr="00596DB6" w:rsidP="006C20DD">
      <w:pPr>
        <w:pStyle w:val="RESHET"/>
        <w:rPr>
          <w:rStyle w:val="Heading5Char"/>
          <w:rFonts w:ascii="Tahoma" w:hAnsi="Tahoma" w:cs="Tahoma"/>
          <w:bCs/>
          <w:sz w:val="18"/>
          <w:szCs w:val="18"/>
          <w:rtl/>
        </w:rPr>
      </w:pPr>
      <w:r w:rsidRPr="00596DB6">
        <w:rPr>
          <w:rFonts w:hint="eastAsia"/>
          <w:rtl/>
        </w:rPr>
        <w:t>נוכח</w:t>
      </w:r>
      <w:r w:rsidRPr="00596DB6">
        <w:rPr>
          <w:rtl/>
        </w:rPr>
        <w:t xml:space="preserve"> החשיבות הציבורית </w:t>
      </w:r>
      <w:r w:rsidRPr="00596DB6">
        <w:rPr>
          <w:rFonts w:hint="cs"/>
          <w:rtl/>
        </w:rPr>
        <w:t>בהכנסת חוק ציוד רפואי לתוקף</w:t>
      </w:r>
      <w:r w:rsidRPr="00596DB6">
        <w:rPr>
          <w:rtl/>
        </w:rPr>
        <w:t xml:space="preserve">, </w:t>
      </w:r>
      <w:r w:rsidRPr="00596DB6">
        <w:rPr>
          <w:rFonts w:hint="eastAsia"/>
          <w:rtl/>
        </w:rPr>
        <w:t>על</w:t>
      </w:r>
      <w:r w:rsidRPr="00596DB6">
        <w:rPr>
          <w:rtl/>
        </w:rPr>
        <w:t xml:space="preserve"> המשרד לעמוד בהתחייבותו </w:t>
      </w:r>
      <w:r w:rsidRPr="00596DB6">
        <w:rPr>
          <w:rFonts w:hint="eastAsia"/>
          <w:rtl/>
        </w:rPr>
        <w:t>ל</w:t>
      </w:r>
      <w:r w:rsidRPr="00596DB6">
        <w:rPr>
          <w:rFonts w:hint="cs"/>
          <w:rtl/>
        </w:rPr>
        <w:t xml:space="preserve">התקין את התקנות החסרות. אם </w:t>
      </w:r>
      <w:r w:rsidRPr="00596DB6">
        <w:rPr>
          <w:rtl/>
        </w:rPr>
        <w:t>הדבר לא יישא פרי וי</w:t>
      </w:r>
      <w:r w:rsidRPr="00596DB6">
        <w:rPr>
          <w:rFonts w:hint="cs"/>
          <w:rtl/>
        </w:rPr>
        <w:t>י</w:t>
      </w:r>
      <w:r w:rsidRPr="00596DB6">
        <w:rPr>
          <w:rtl/>
        </w:rPr>
        <w:t>תקל בחסמים, עלי</w:t>
      </w:r>
      <w:r w:rsidRPr="00596DB6">
        <w:rPr>
          <w:rFonts w:hint="cs"/>
          <w:rtl/>
        </w:rPr>
        <w:t>ו</w:t>
      </w:r>
      <w:r w:rsidRPr="00596DB6">
        <w:rPr>
          <w:rtl/>
        </w:rPr>
        <w:t xml:space="preserve"> להביא את הסוגיה </w:t>
      </w:r>
      <w:r w:rsidRPr="00596DB6">
        <w:rPr>
          <w:rFonts w:hint="eastAsia"/>
          <w:rtl/>
        </w:rPr>
        <w:t>להכרעת</w:t>
      </w:r>
      <w:r w:rsidRPr="00596DB6">
        <w:rPr>
          <w:rtl/>
        </w:rPr>
        <w:t xml:space="preserve"> </w:t>
      </w:r>
      <w:r w:rsidRPr="00596DB6">
        <w:rPr>
          <w:rFonts w:hint="eastAsia"/>
          <w:rtl/>
        </w:rPr>
        <w:t>שר</w:t>
      </w:r>
      <w:r w:rsidRPr="00596DB6">
        <w:rPr>
          <w:rtl/>
        </w:rPr>
        <w:t xml:space="preserve"> </w:t>
      </w:r>
      <w:r w:rsidRPr="00596DB6">
        <w:rPr>
          <w:rFonts w:hint="eastAsia"/>
          <w:rtl/>
        </w:rPr>
        <w:t>הבריאות</w:t>
      </w:r>
      <w:r w:rsidRPr="00596DB6">
        <w:rPr>
          <w:rtl/>
        </w:rPr>
        <w:t xml:space="preserve">. </w:t>
      </w:r>
    </w:p>
    <w:p w:rsidR="0096435C" w:rsidRPr="006C20DD" w:rsidP="00596DB6">
      <w:pPr>
        <w:spacing w:line="240" w:lineRule="exact"/>
        <w:ind w:right="2268"/>
        <w:jc w:val="both"/>
        <w:rPr>
          <w:rFonts w:ascii="Tahoma" w:hAnsi="Tahoma" w:cs="Tahoma"/>
          <w:sz w:val="18"/>
          <w:szCs w:val="18"/>
          <w:rtl/>
        </w:rPr>
      </w:pPr>
    </w:p>
    <w:p w:rsidR="0096435C" w:rsidRPr="006C20DD" w:rsidP="006C20DD">
      <w:pPr>
        <w:pStyle w:val="KOT5"/>
        <w:rPr>
          <w:rtl/>
        </w:rPr>
      </w:pPr>
      <w:r w:rsidRPr="006C20DD">
        <w:rPr>
          <w:rtl/>
        </w:rPr>
        <w:t>הפעלת מכשירים פולטי קרינה - לייזר ו</w:t>
      </w:r>
      <w:r w:rsidRPr="006C20DD">
        <w:rPr>
          <w:rFonts w:hint="cs"/>
          <w:rtl/>
        </w:rPr>
        <w:t>-</w:t>
      </w:r>
      <w:r w:rsidRPr="006C20DD">
        <w:t>I.P.L</w:t>
      </w:r>
    </w:p>
    <w:p w:rsidR="0096435C" w:rsidRPr="00596DB6" w:rsidP="00596DB6">
      <w:pPr>
        <w:spacing w:line="240" w:lineRule="exact"/>
        <w:ind w:right="2268"/>
        <w:jc w:val="both"/>
        <w:rPr>
          <w:rFonts w:ascii="Tahoma" w:hAnsi="Tahoma" w:cs="Tahoma"/>
          <w:sz w:val="18"/>
          <w:szCs w:val="18"/>
          <w:rtl/>
        </w:rPr>
      </w:pPr>
      <w:r w:rsidRPr="00596DB6">
        <w:rPr>
          <w:rFonts w:ascii="Tahoma" w:hAnsi="Tahoma" w:cs="Tahoma" w:hint="cs"/>
          <w:sz w:val="18"/>
          <w:szCs w:val="18"/>
          <w:rtl/>
        </w:rPr>
        <w:t xml:space="preserve">עם הדרישה </w:t>
      </w:r>
      <w:r w:rsidRPr="00596DB6">
        <w:rPr>
          <w:rFonts w:ascii="Tahoma" w:hAnsi="Tahoma" w:cs="Tahoma"/>
          <w:sz w:val="18"/>
          <w:szCs w:val="18"/>
          <w:rtl/>
        </w:rPr>
        <w:t>בשנים האחרונות</w:t>
      </w:r>
      <w:r w:rsidRPr="00596DB6">
        <w:rPr>
          <w:rFonts w:ascii="Tahoma" w:hAnsi="Tahoma" w:cs="Tahoma" w:hint="cs"/>
          <w:sz w:val="18"/>
          <w:szCs w:val="18"/>
          <w:rtl/>
        </w:rPr>
        <w:t xml:space="preserve"> לטיפולים אסתטיים, התרחב</w:t>
      </w:r>
      <w:r w:rsidRPr="00596DB6">
        <w:rPr>
          <w:rFonts w:ascii="Tahoma" w:hAnsi="Tahoma" w:cs="Tahoma"/>
          <w:sz w:val="18"/>
          <w:szCs w:val="18"/>
          <w:rtl/>
        </w:rPr>
        <w:t xml:space="preserve"> השימוש </w:t>
      </w:r>
      <w:r w:rsidRPr="00596DB6">
        <w:rPr>
          <w:rFonts w:ascii="Tahoma" w:hAnsi="Tahoma" w:cs="Tahoma" w:hint="cs"/>
          <w:sz w:val="18"/>
          <w:szCs w:val="18"/>
          <w:rtl/>
        </w:rPr>
        <w:t>במכשור למגוון טיפולים, ובין היתר למכשירים להסרת שיער בטכנולוגיית לייזר ו-</w:t>
      </w:r>
      <w:r w:rsidRPr="00596DB6">
        <w:rPr>
          <w:rFonts w:ascii="Tahoma" w:hAnsi="Tahoma" w:cs="Tahoma"/>
          <w:sz w:val="18"/>
          <w:szCs w:val="18"/>
        </w:rPr>
        <w:t>I.P.L</w:t>
      </w:r>
      <w:r w:rsidRPr="00596DB6">
        <w:rPr>
          <w:rFonts w:ascii="Tahoma" w:hAnsi="Tahoma" w:cs="Tahoma"/>
          <w:sz w:val="18"/>
          <w:szCs w:val="18"/>
          <w:rtl/>
        </w:rPr>
        <w:t xml:space="preserve"> </w:t>
      </w:r>
      <w:r w:rsidRPr="00596DB6">
        <w:rPr>
          <w:rFonts w:ascii="Tahoma" w:hAnsi="Tahoma" w:cs="Tahoma" w:hint="eastAsia"/>
          <w:sz w:val="18"/>
          <w:szCs w:val="18"/>
          <w:rtl/>
        </w:rPr>
        <w:t>ו</w:t>
      </w:r>
      <w:r w:rsidRPr="00596DB6">
        <w:rPr>
          <w:rFonts w:ascii="Tahoma" w:hAnsi="Tahoma" w:cs="Tahoma" w:hint="cs"/>
          <w:sz w:val="18"/>
          <w:szCs w:val="18"/>
          <w:rtl/>
        </w:rPr>
        <w:t>ל</w:t>
      </w:r>
      <w:r w:rsidRPr="00596DB6">
        <w:rPr>
          <w:rFonts w:ascii="Tahoma" w:hAnsi="Tahoma" w:cs="Tahoma" w:hint="eastAsia"/>
          <w:sz w:val="18"/>
          <w:szCs w:val="18"/>
          <w:rtl/>
        </w:rPr>
        <w:t>קילוף</w:t>
      </w:r>
      <w:r w:rsidRPr="00596DB6">
        <w:rPr>
          <w:rFonts w:ascii="Tahoma" w:hAnsi="Tahoma" w:cs="Tahoma"/>
          <w:sz w:val="18"/>
          <w:szCs w:val="18"/>
          <w:rtl/>
        </w:rPr>
        <w:t xml:space="preserve"> עור הפנים (פילינג) בטכנולוגיית לייזר</w:t>
      </w:r>
      <w:r>
        <w:rPr>
          <w:rStyle w:val="FootnoteReference0"/>
          <w:rFonts w:ascii="Tahoma" w:hAnsi="Tahoma" w:cs="Tahoma"/>
          <w:sz w:val="18"/>
          <w:szCs w:val="18"/>
          <w:rtl/>
        </w:rPr>
        <w:footnoteReference w:id="60"/>
      </w:r>
      <w:r w:rsidRPr="00596DB6">
        <w:rPr>
          <w:rFonts w:ascii="Tahoma" w:hAnsi="Tahoma" w:cs="Tahoma"/>
          <w:sz w:val="18"/>
          <w:szCs w:val="18"/>
          <w:rtl/>
        </w:rPr>
        <w:t xml:space="preserve">. </w:t>
      </w:r>
    </w:p>
    <w:p w:rsidR="0096435C" w:rsidRPr="00596DB6" w:rsidP="00596DB6">
      <w:pPr>
        <w:spacing w:line="240" w:lineRule="exact"/>
        <w:ind w:right="2268"/>
        <w:jc w:val="both"/>
        <w:rPr>
          <w:rFonts w:ascii="Tahoma" w:hAnsi="Tahoma" w:cs="Tahoma"/>
          <w:sz w:val="18"/>
          <w:szCs w:val="18"/>
          <w:rtl/>
        </w:rPr>
      </w:pPr>
      <w:r w:rsidRPr="00596DB6">
        <w:rPr>
          <w:rFonts w:ascii="Tahoma" w:hAnsi="Tahoma" w:cs="Tahoma" w:hint="eastAsia"/>
          <w:sz w:val="18"/>
          <w:szCs w:val="18"/>
          <w:rtl/>
        </w:rPr>
        <w:t>טכנולוגי</w:t>
      </w:r>
      <w:r w:rsidRPr="00596DB6">
        <w:rPr>
          <w:rFonts w:ascii="Tahoma" w:hAnsi="Tahoma" w:cs="Tahoma" w:hint="cs"/>
          <w:sz w:val="18"/>
          <w:szCs w:val="18"/>
          <w:rtl/>
        </w:rPr>
        <w:t>ו</w:t>
      </w:r>
      <w:r w:rsidRPr="00596DB6">
        <w:rPr>
          <w:rFonts w:ascii="Tahoma" w:hAnsi="Tahoma" w:cs="Tahoma" w:hint="eastAsia"/>
          <w:sz w:val="18"/>
          <w:szCs w:val="18"/>
          <w:rtl/>
        </w:rPr>
        <w:t>ת</w:t>
      </w:r>
      <w:r w:rsidRPr="00596DB6">
        <w:rPr>
          <w:rFonts w:ascii="Tahoma" w:hAnsi="Tahoma" w:cs="Tahoma"/>
          <w:sz w:val="18"/>
          <w:szCs w:val="18"/>
          <w:rtl/>
        </w:rPr>
        <w:t xml:space="preserve"> הלייזר ו</w:t>
      </w:r>
      <w:r w:rsidRPr="00596DB6">
        <w:rPr>
          <w:rFonts w:ascii="Tahoma" w:hAnsi="Tahoma" w:cs="Tahoma" w:hint="cs"/>
          <w:sz w:val="18"/>
          <w:szCs w:val="18"/>
          <w:rtl/>
        </w:rPr>
        <w:t>ה-</w:t>
      </w:r>
      <w:r w:rsidRPr="00596DB6">
        <w:rPr>
          <w:rFonts w:ascii="Tahoma" w:hAnsi="Tahoma" w:cs="Tahoma"/>
          <w:sz w:val="18"/>
          <w:szCs w:val="18"/>
        </w:rPr>
        <w:t>I.P.L</w:t>
      </w:r>
      <w:r w:rsidRPr="00596DB6">
        <w:rPr>
          <w:rFonts w:ascii="Tahoma" w:hAnsi="Tahoma" w:cs="Tahoma"/>
          <w:sz w:val="18"/>
          <w:szCs w:val="18"/>
          <w:rtl/>
        </w:rPr>
        <w:t xml:space="preserve"> ה</w:t>
      </w:r>
      <w:r w:rsidRPr="00596DB6">
        <w:rPr>
          <w:rFonts w:ascii="Tahoma" w:hAnsi="Tahoma" w:cs="Tahoma" w:hint="cs"/>
          <w:sz w:val="18"/>
          <w:szCs w:val="18"/>
          <w:rtl/>
        </w:rPr>
        <w:t>ן</w:t>
      </w:r>
      <w:r w:rsidRPr="00596DB6">
        <w:rPr>
          <w:rFonts w:ascii="Tahoma" w:hAnsi="Tahoma" w:cs="Tahoma"/>
          <w:sz w:val="18"/>
          <w:szCs w:val="18"/>
          <w:rtl/>
        </w:rPr>
        <w:t xml:space="preserve"> </w:t>
      </w:r>
      <w:r w:rsidRPr="00596DB6">
        <w:rPr>
          <w:rFonts w:ascii="Tahoma" w:hAnsi="Tahoma" w:cs="Tahoma" w:hint="cs"/>
          <w:sz w:val="18"/>
          <w:szCs w:val="18"/>
          <w:rtl/>
        </w:rPr>
        <w:t xml:space="preserve">אמצעים </w:t>
      </w:r>
      <w:r w:rsidRPr="00596DB6">
        <w:rPr>
          <w:rFonts w:ascii="Tahoma" w:hAnsi="Tahoma" w:cs="Tahoma"/>
          <w:sz w:val="18"/>
          <w:szCs w:val="18"/>
          <w:rtl/>
        </w:rPr>
        <w:t xml:space="preserve">תרמיים, ביוכימיים ופיזיקליים מורכבים לטיפול רפואי, ומכוני אסתטיקה רבים מפעילים אותם לצורך הסרת שיער </w:t>
      </w:r>
      <w:r w:rsidRPr="005E666B">
        <w:rPr>
          <w:rFonts w:ascii="Tahoma" w:hAnsi="Tahoma" w:cs="Tahoma"/>
          <w:spacing w:val="-4"/>
          <w:sz w:val="18"/>
          <w:szCs w:val="18"/>
          <w:rtl/>
        </w:rPr>
        <w:t xml:space="preserve">והצערת העור. אף שמכשירים אלו פולטים קרינה שאינה מייננת, </w:t>
      </w:r>
      <w:r w:rsidRPr="005E666B">
        <w:rPr>
          <w:rFonts w:ascii="Tahoma" w:hAnsi="Tahoma" w:cs="Tahoma" w:hint="eastAsia"/>
          <w:spacing w:val="-4"/>
          <w:sz w:val="18"/>
          <w:szCs w:val="18"/>
          <w:rtl/>
        </w:rPr>
        <w:t>הם</w:t>
      </w:r>
      <w:r w:rsidRPr="005E666B">
        <w:rPr>
          <w:rFonts w:ascii="Tahoma" w:hAnsi="Tahoma" w:cs="Tahoma"/>
          <w:spacing w:val="-4"/>
          <w:sz w:val="18"/>
          <w:szCs w:val="18"/>
          <w:rtl/>
        </w:rPr>
        <w:t xml:space="preserve"> </w:t>
      </w:r>
      <w:r w:rsidRPr="005E666B">
        <w:rPr>
          <w:rFonts w:ascii="Tahoma" w:hAnsi="Tahoma" w:cs="Tahoma" w:hint="eastAsia"/>
          <w:spacing w:val="-4"/>
          <w:sz w:val="18"/>
          <w:szCs w:val="18"/>
          <w:rtl/>
        </w:rPr>
        <w:t>עלולים</w:t>
      </w:r>
      <w:r w:rsidRPr="005E666B">
        <w:rPr>
          <w:rFonts w:ascii="Tahoma" w:hAnsi="Tahoma" w:cs="Tahoma"/>
          <w:spacing w:val="-4"/>
          <w:sz w:val="18"/>
          <w:szCs w:val="18"/>
          <w:rtl/>
        </w:rPr>
        <w:t xml:space="preserve"> </w:t>
      </w:r>
      <w:r w:rsidRPr="005E666B">
        <w:rPr>
          <w:rFonts w:ascii="Tahoma" w:hAnsi="Tahoma" w:cs="Tahoma" w:hint="eastAsia"/>
          <w:spacing w:val="-4"/>
          <w:sz w:val="18"/>
          <w:szCs w:val="18"/>
          <w:rtl/>
        </w:rPr>
        <w:t>לגרום</w:t>
      </w:r>
      <w:r w:rsidRPr="00596DB6">
        <w:rPr>
          <w:rFonts w:ascii="Tahoma" w:hAnsi="Tahoma" w:cs="Tahoma"/>
          <w:sz w:val="18"/>
          <w:szCs w:val="18"/>
          <w:rtl/>
        </w:rPr>
        <w:t xml:space="preserve"> </w:t>
      </w:r>
      <w:r w:rsidRPr="00596DB6">
        <w:rPr>
          <w:rFonts w:ascii="Tahoma" w:hAnsi="Tahoma" w:cs="Tahoma" w:hint="eastAsia"/>
          <w:sz w:val="18"/>
          <w:szCs w:val="18"/>
          <w:rtl/>
        </w:rPr>
        <w:t>נזקים</w:t>
      </w:r>
      <w:r w:rsidRPr="00596DB6">
        <w:rPr>
          <w:rFonts w:ascii="Tahoma" w:hAnsi="Tahoma" w:cs="Tahoma"/>
          <w:sz w:val="18"/>
          <w:szCs w:val="18"/>
          <w:rtl/>
        </w:rPr>
        <w:t xml:space="preserve"> </w:t>
      </w:r>
      <w:r w:rsidRPr="00596DB6">
        <w:rPr>
          <w:rFonts w:ascii="Tahoma" w:hAnsi="Tahoma" w:cs="Tahoma" w:hint="eastAsia"/>
          <w:sz w:val="18"/>
          <w:szCs w:val="18"/>
          <w:rtl/>
        </w:rPr>
        <w:t>קשים</w:t>
      </w:r>
      <w:r w:rsidRPr="00596DB6">
        <w:rPr>
          <w:rFonts w:ascii="Tahoma" w:hAnsi="Tahoma" w:cs="Tahoma"/>
          <w:sz w:val="18"/>
          <w:szCs w:val="18"/>
          <w:rtl/>
        </w:rPr>
        <w:t xml:space="preserve"> </w:t>
      </w:r>
      <w:r w:rsidRPr="00596DB6">
        <w:rPr>
          <w:rFonts w:ascii="Tahoma" w:hAnsi="Tahoma" w:cs="Tahoma" w:hint="eastAsia"/>
          <w:sz w:val="18"/>
          <w:szCs w:val="18"/>
          <w:rtl/>
        </w:rPr>
        <w:t>למטופלים</w:t>
      </w:r>
      <w:r>
        <w:rPr>
          <w:rFonts w:ascii="Tahoma" w:hAnsi="Tahoma" w:cs="Tahoma"/>
          <w:sz w:val="18"/>
          <w:szCs w:val="18"/>
          <w:vertAlign w:val="superscript"/>
          <w:rtl/>
        </w:rPr>
        <w:footnoteReference w:id="61"/>
      </w:r>
      <w:r w:rsidRPr="00596DB6">
        <w:rPr>
          <w:rFonts w:ascii="Tahoma" w:hAnsi="Tahoma" w:cs="Tahoma"/>
          <w:sz w:val="18"/>
          <w:szCs w:val="18"/>
          <w:rtl/>
        </w:rPr>
        <w:t>. נזק יכול להיגרם למשל מאי</w:t>
      </w:r>
      <w:r w:rsidRPr="00596DB6">
        <w:rPr>
          <w:rFonts w:ascii="Tahoma" w:hAnsi="Tahoma" w:cs="Tahoma" w:hint="cs"/>
          <w:sz w:val="18"/>
          <w:szCs w:val="18"/>
          <w:rtl/>
        </w:rPr>
        <w:t>-</w:t>
      </w:r>
      <w:r w:rsidRPr="00596DB6">
        <w:rPr>
          <w:rFonts w:ascii="Tahoma" w:hAnsi="Tahoma" w:cs="Tahoma"/>
          <w:sz w:val="18"/>
          <w:szCs w:val="18"/>
          <w:rtl/>
        </w:rPr>
        <w:t xml:space="preserve">התאמה של הטיפול למאפיינים הפיזיים של המטופל (צבע עורו ושיערו) או בשל קרינה בעוצמה גבוהה מדי. </w:t>
      </w:r>
      <w:r w:rsidRPr="00596DB6">
        <w:rPr>
          <w:rFonts w:ascii="Tahoma" w:hAnsi="Tahoma" w:cs="Tahoma" w:hint="cs"/>
          <w:sz w:val="18"/>
          <w:szCs w:val="18"/>
          <w:rtl/>
        </w:rPr>
        <w:t>ה</w:t>
      </w:r>
      <w:r w:rsidRPr="00596DB6">
        <w:rPr>
          <w:rFonts w:ascii="Tahoma" w:hAnsi="Tahoma" w:cs="Tahoma"/>
          <w:sz w:val="18"/>
          <w:szCs w:val="18"/>
          <w:rtl/>
        </w:rPr>
        <w:t xml:space="preserve">נזקים יכולים להיות קלים או הפיכים למשל כוויות קלות, אדמומיות, נפיחות ורגישות יתר </w:t>
      </w:r>
      <w:r w:rsidRPr="00596DB6">
        <w:rPr>
          <w:rFonts w:ascii="Tahoma" w:hAnsi="Tahoma" w:cs="Tahoma" w:hint="eastAsia"/>
          <w:sz w:val="18"/>
          <w:szCs w:val="18"/>
          <w:rtl/>
        </w:rPr>
        <w:t>ב</w:t>
      </w:r>
      <w:r w:rsidRPr="00596DB6">
        <w:rPr>
          <w:rFonts w:ascii="Tahoma" w:hAnsi="Tahoma" w:cs="Tahoma"/>
          <w:sz w:val="18"/>
          <w:szCs w:val="18"/>
          <w:rtl/>
        </w:rPr>
        <w:t>עור. הם עלולים להיות גם קשים ובלתי הפיכים למשל כוויות עמוקות הגורמות לצלקות, פגיעה בעיניים עד עיוורון, בהירויות בעור, זיהומים, התפרצות מחלות (</w:t>
      </w:r>
      <w:r w:rsidRPr="00596DB6">
        <w:rPr>
          <w:rFonts w:ascii="Tahoma" w:hAnsi="Tahoma" w:cs="Tahoma" w:hint="cs"/>
          <w:sz w:val="18"/>
          <w:szCs w:val="18"/>
          <w:rtl/>
        </w:rPr>
        <w:t>כגון</w:t>
      </w:r>
      <w:r w:rsidRPr="00596DB6">
        <w:rPr>
          <w:rFonts w:ascii="Tahoma" w:hAnsi="Tahoma" w:cs="Tahoma"/>
          <w:sz w:val="18"/>
          <w:szCs w:val="18"/>
          <w:rtl/>
        </w:rPr>
        <w:t xml:space="preserve"> אפילפסיה) והחמרה במצבם של חולים במחלות לב או כלי דם. כן יכולים להיגרם נזקים פיזיים </w:t>
      </w:r>
      <w:r w:rsidRPr="00596DB6">
        <w:rPr>
          <w:rFonts w:ascii="Tahoma" w:hAnsi="Tahoma" w:cs="Tahoma" w:hint="cs"/>
          <w:sz w:val="18"/>
          <w:szCs w:val="18"/>
          <w:rtl/>
        </w:rPr>
        <w:t>כגון</w:t>
      </w:r>
      <w:r w:rsidRPr="00596DB6">
        <w:rPr>
          <w:rFonts w:ascii="Tahoma" w:hAnsi="Tahoma" w:cs="Tahoma"/>
          <w:sz w:val="18"/>
          <w:szCs w:val="18"/>
          <w:rtl/>
        </w:rPr>
        <w:t xml:space="preserve"> שריפה והתחשמלות. </w:t>
      </w:r>
    </w:p>
    <w:p w:rsidR="0096435C" w:rsidRPr="00596DB6" w:rsidP="00596DB6">
      <w:pPr>
        <w:spacing w:line="240" w:lineRule="exact"/>
        <w:ind w:right="2268"/>
        <w:jc w:val="both"/>
        <w:rPr>
          <w:rFonts w:ascii="Tahoma" w:hAnsi="Tahoma" w:cs="Tahoma"/>
          <w:sz w:val="18"/>
          <w:szCs w:val="18"/>
          <w:rtl/>
        </w:rPr>
      </w:pPr>
      <w:r w:rsidRPr="00596DB6">
        <w:rPr>
          <w:rFonts w:ascii="Tahoma" w:hAnsi="Tahoma" w:cs="Tahoma" w:hint="cs"/>
          <w:sz w:val="18"/>
          <w:szCs w:val="18"/>
          <w:rtl/>
        </w:rPr>
        <w:t xml:space="preserve">בוועדה להסדרת תחום הקוסמטיקה עלה כי </w:t>
      </w:r>
      <w:r w:rsidRPr="00596DB6">
        <w:rPr>
          <w:rFonts w:ascii="Tahoma" w:hAnsi="Tahoma" w:cs="Tahoma"/>
          <w:sz w:val="18"/>
          <w:szCs w:val="18"/>
          <w:rtl/>
        </w:rPr>
        <w:t>קוסמטיקאיות מפעילות מכשירי לייזר ו</w:t>
      </w:r>
      <w:r w:rsidRPr="00596DB6">
        <w:rPr>
          <w:rFonts w:ascii="Tahoma" w:hAnsi="Tahoma" w:cs="Tahoma" w:hint="cs"/>
          <w:sz w:val="18"/>
          <w:szCs w:val="18"/>
          <w:rtl/>
        </w:rPr>
        <w:t>-</w:t>
      </w:r>
      <w:r w:rsidRPr="00596DB6">
        <w:rPr>
          <w:rFonts w:ascii="Tahoma" w:hAnsi="Tahoma" w:cs="Tahoma"/>
          <w:sz w:val="18"/>
          <w:szCs w:val="18"/>
        </w:rPr>
        <w:t>I.P.L</w:t>
      </w:r>
      <w:r w:rsidRPr="00596DB6">
        <w:rPr>
          <w:rFonts w:ascii="Tahoma" w:hAnsi="Tahoma" w:cs="Tahoma"/>
          <w:sz w:val="18"/>
          <w:szCs w:val="18"/>
          <w:rtl/>
        </w:rPr>
        <w:t xml:space="preserve"> להסרת שיער </w:t>
      </w:r>
      <w:r w:rsidRPr="00596DB6">
        <w:rPr>
          <w:rFonts w:ascii="Tahoma" w:hAnsi="Tahoma" w:cs="Tahoma" w:hint="cs"/>
          <w:sz w:val="18"/>
          <w:szCs w:val="18"/>
          <w:rtl/>
        </w:rPr>
        <w:t>העלולים לגרום</w:t>
      </w:r>
      <w:r w:rsidRPr="00596DB6">
        <w:rPr>
          <w:rFonts w:ascii="Tahoma" w:hAnsi="Tahoma" w:cs="Tahoma"/>
          <w:sz w:val="18"/>
          <w:szCs w:val="18"/>
          <w:rtl/>
        </w:rPr>
        <w:t xml:space="preserve"> נזק גופני בשל עוצמות האנרגיה שהם פולטים.</w:t>
      </w:r>
      <w:r w:rsidRPr="00596DB6">
        <w:rPr>
          <w:rFonts w:ascii="Tahoma" w:hAnsi="Tahoma" w:cs="Tahoma" w:hint="cs"/>
          <w:sz w:val="18"/>
          <w:szCs w:val="18"/>
          <w:rtl/>
        </w:rPr>
        <w:t xml:space="preserve"> </w:t>
      </w:r>
      <w:r w:rsidRPr="00596DB6">
        <w:rPr>
          <w:rFonts w:ascii="Tahoma" w:hAnsi="Tahoma" w:cs="Tahoma"/>
          <w:sz w:val="18"/>
          <w:szCs w:val="18"/>
          <w:rtl/>
        </w:rPr>
        <w:t xml:space="preserve">לנציב </w:t>
      </w:r>
      <w:r w:rsidRPr="00596DB6">
        <w:rPr>
          <w:rFonts w:ascii="Tahoma" w:hAnsi="Tahoma" w:cs="Tahoma" w:hint="cs"/>
          <w:sz w:val="18"/>
          <w:szCs w:val="18"/>
          <w:rtl/>
        </w:rPr>
        <w:t>הקבילות</w:t>
      </w:r>
      <w:r w:rsidRPr="00596DB6">
        <w:rPr>
          <w:rFonts w:ascii="Tahoma" w:hAnsi="Tahoma" w:cs="Tahoma"/>
          <w:sz w:val="18"/>
          <w:szCs w:val="18"/>
          <w:rtl/>
        </w:rPr>
        <w:t xml:space="preserve"> </w:t>
      </w:r>
      <w:r w:rsidRPr="00596DB6">
        <w:rPr>
          <w:rFonts w:ascii="Tahoma" w:hAnsi="Tahoma" w:cs="Tahoma" w:hint="eastAsia"/>
          <w:sz w:val="18"/>
          <w:szCs w:val="18"/>
          <w:rtl/>
        </w:rPr>
        <w:t>הוגשו</w:t>
      </w:r>
      <w:r w:rsidRPr="00596DB6">
        <w:rPr>
          <w:rFonts w:ascii="Tahoma" w:hAnsi="Tahoma" w:cs="Tahoma"/>
          <w:sz w:val="18"/>
          <w:szCs w:val="18"/>
          <w:rtl/>
        </w:rPr>
        <w:t xml:space="preserve"> תלונות נגד </w:t>
      </w:r>
      <w:r w:rsidRPr="00596DB6">
        <w:rPr>
          <w:rFonts w:ascii="Tahoma" w:hAnsi="Tahoma" w:cs="Tahoma" w:hint="eastAsia"/>
          <w:sz w:val="18"/>
          <w:szCs w:val="18"/>
          <w:rtl/>
        </w:rPr>
        <w:t>מטפלים</w:t>
      </w:r>
      <w:r w:rsidRPr="00596DB6">
        <w:rPr>
          <w:rFonts w:ascii="Tahoma" w:hAnsi="Tahoma" w:cs="Tahoma"/>
          <w:sz w:val="18"/>
          <w:szCs w:val="18"/>
          <w:rtl/>
        </w:rPr>
        <w:t xml:space="preserve"> </w:t>
      </w:r>
      <w:r w:rsidRPr="00596DB6">
        <w:rPr>
          <w:rFonts w:ascii="Tahoma" w:hAnsi="Tahoma" w:cs="Tahoma" w:hint="eastAsia"/>
          <w:sz w:val="18"/>
          <w:szCs w:val="18"/>
          <w:rtl/>
        </w:rPr>
        <w:t>ב</w:t>
      </w:r>
      <w:r w:rsidRPr="00596DB6">
        <w:rPr>
          <w:rFonts w:ascii="Tahoma" w:hAnsi="Tahoma" w:cs="Tahoma"/>
          <w:sz w:val="18"/>
          <w:szCs w:val="18"/>
          <w:rtl/>
        </w:rPr>
        <w:t xml:space="preserve">מכון לטיפולי לייזר עקב כוויות ושלפוחיות, לרבות באיבר המין, </w:t>
      </w:r>
      <w:r w:rsidRPr="00596DB6">
        <w:rPr>
          <w:rFonts w:ascii="Tahoma" w:hAnsi="Tahoma" w:cs="Tahoma" w:hint="cs"/>
          <w:sz w:val="18"/>
          <w:szCs w:val="18"/>
          <w:rtl/>
        </w:rPr>
        <w:t xml:space="preserve">בעקבות </w:t>
      </w:r>
      <w:r w:rsidRPr="00596DB6">
        <w:rPr>
          <w:rFonts w:ascii="Tahoma" w:hAnsi="Tahoma" w:cs="Tahoma"/>
          <w:sz w:val="18"/>
          <w:szCs w:val="18"/>
          <w:rtl/>
        </w:rPr>
        <w:t xml:space="preserve">טיפול בלייזר. בדוח מבקר </w:t>
      </w:r>
      <w:r w:rsidRPr="00596DB6">
        <w:rPr>
          <w:rFonts w:ascii="Tahoma" w:hAnsi="Tahoma" w:cs="Tahoma"/>
          <w:sz w:val="18"/>
          <w:szCs w:val="18"/>
          <w:rtl/>
        </w:rPr>
        <w:t>המדינה בנושא מרפאות ומכונים פרטיים</w:t>
      </w:r>
      <w:r w:rsidRPr="00596DB6">
        <w:rPr>
          <w:rFonts w:ascii="Tahoma" w:hAnsi="Tahoma" w:cs="Tahoma" w:hint="cs"/>
          <w:sz w:val="18"/>
          <w:szCs w:val="18"/>
          <w:rtl/>
        </w:rPr>
        <w:t xml:space="preserve"> נמצא </w:t>
      </w:r>
      <w:r w:rsidRPr="00596DB6">
        <w:rPr>
          <w:rFonts w:ascii="Tahoma" w:hAnsi="Tahoma" w:cs="Tahoma"/>
          <w:sz w:val="18"/>
          <w:szCs w:val="18"/>
          <w:rtl/>
        </w:rPr>
        <w:t xml:space="preserve">כי הטיפול </w:t>
      </w:r>
      <w:r w:rsidRPr="00596DB6">
        <w:rPr>
          <w:rFonts w:ascii="Tahoma" w:hAnsi="Tahoma" w:cs="Tahoma" w:hint="cs"/>
          <w:sz w:val="18"/>
          <w:szCs w:val="18"/>
          <w:rtl/>
        </w:rPr>
        <w:t xml:space="preserve">הניתן בהם </w:t>
      </w:r>
      <w:r w:rsidRPr="00596DB6">
        <w:rPr>
          <w:rFonts w:ascii="Tahoma" w:hAnsi="Tahoma" w:cs="Tahoma"/>
          <w:sz w:val="18"/>
          <w:szCs w:val="18"/>
          <w:rtl/>
        </w:rPr>
        <w:t xml:space="preserve">לרבות באמצעות מכשירי לייזר אינו מוסדר </w:t>
      </w:r>
      <w:r w:rsidRPr="00596DB6">
        <w:rPr>
          <w:rFonts w:ascii="Tahoma" w:hAnsi="Tahoma" w:cs="Tahoma" w:hint="cs"/>
          <w:sz w:val="18"/>
          <w:szCs w:val="18"/>
          <w:rtl/>
        </w:rPr>
        <w:t xml:space="preserve">ואינו </w:t>
      </w:r>
      <w:r w:rsidRPr="00596DB6">
        <w:rPr>
          <w:rFonts w:ascii="Tahoma" w:hAnsi="Tahoma" w:cs="Tahoma"/>
          <w:sz w:val="18"/>
          <w:szCs w:val="18"/>
          <w:rtl/>
        </w:rPr>
        <w:t>מפוקח</w:t>
      </w:r>
      <w:r>
        <w:rPr>
          <w:rStyle w:val="FootnoteReference0"/>
          <w:rFonts w:ascii="Tahoma" w:hAnsi="Tahoma" w:cs="Tahoma"/>
          <w:sz w:val="18"/>
          <w:szCs w:val="18"/>
          <w:rtl/>
        </w:rPr>
        <w:footnoteReference w:id="62"/>
      </w:r>
      <w:r w:rsidRPr="00596DB6">
        <w:rPr>
          <w:rFonts w:ascii="Tahoma" w:hAnsi="Tahoma" w:cs="Tahoma"/>
          <w:sz w:val="18"/>
          <w:szCs w:val="18"/>
          <w:rtl/>
        </w:rPr>
        <w:t>.</w:t>
      </w:r>
    </w:p>
    <w:p w:rsidR="0096435C" w:rsidRPr="00596DB6" w:rsidP="00596DB6">
      <w:pPr>
        <w:spacing w:line="240" w:lineRule="exact"/>
        <w:ind w:right="2268"/>
        <w:jc w:val="both"/>
        <w:rPr>
          <w:rFonts w:ascii="Tahoma" w:hAnsi="Tahoma" w:cs="Tahoma"/>
          <w:sz w:val="18"/>
          <w:szCs w:val="18"/>
          <w:rtl/>
        </w:rPr>
      </w:pPr>
      <w:r w:rsidRPr="00596DB6">
        <w:rPr>
          <w:rStyle w:val="Heading7Char"/>
          <w:rFonts w:ascii="Tahoma" w:hAnsi="Tahoma" w:cs="Tahoma" w:hint="eastAsia"/>
          <w:sz w:val="18"/>
          <w:szCs w:val="18"/>
          <w:rtl/>
        </w:rPr>
        <w:t>ההכשרה</w:t>
      </w:r>
      <w:r w:rsidRPr="00596DB6">
        <w:rPr>
          <w:rStyle w:val="Heading7Char"/>
          <w:rFonts w:ascii="Tahoma" w:hAnsi="Tahoma" w:cs="Tahoma"/>
          <w:sz w:val="18"/>
          <w:szCs w:val="18"/>
          <w:rtl/>
        </w:rPr>
        <w:t xml:space="preserve"> הנדרשת </w:t>
      </w:r>
      <w:r w:rsidRPr="00596DB6">
        <w:rPr>
          <w:rStyle w:val="Heading7Char"/>
          <w:rFonts w:ascii="Tahoma" w:hAnsi="Tahoma" w:cs="Tahoma" w:hint="eastAsia"/>
          <w:sz w:val="18"/>
          <w:szCs w:val="18"/>
          <w:rtl/>
        </w:rPr>
        <w:t>לפי</w:t>
      </w:r>
      <w:r w:rsidRPr="00596DB6">
        <w:rPr>
          <w:rStyle w:val="Heading7Char"/>
          <w:rFonts w:ascii="Tahoma" w:hAnsi="Tahoma" w:cs="Tahoma"/>
          <w:sz w:val="18"/>
          <w:szCs w:val="18"/>
          <w:rtl/>
        </w:rPr>
        <w:t xml:space="preserve"> </w:t>
      </w:r>
      <w:r w:rsidRPr="00596DB6">
        <w:rPr>
          <w:rStyle w:val="Heading7Char"/>
          <w:rFonts w:ascii="Tahoma" w:hAnsi="Tahoma" w:cs="Tahoma" w:hint="eastAsia"/>
          <w:sz w:val="18"/>
          <w:szCs w:val="18"/>
          <w:rtl/>
        </w:rPr>
        <w:t>חוק</w:t>
      </w:r>
      <w:r w:rsidRPr="00596DB6">
        <w:rPr>
          <w:rStyle w:val="Heading7Char"/>
          <w:rFonts w:ascii="Tahoma" w:hAnsi="Tahoma" w:cs="Tahoma"/>
          <w:sz w:val="18"/>
          <w:szCs w:val="18"/>
          <w:rtl/>
        </w:rPr>
        <w:t xml:space="preserve"> </w:t>
      </w:r>
      <w:r w:rsidRPr="00596DB6">
        <w:rPr>
          <w:rStyle w:val="Heading7Char"/>
          <w:rFonts w:ascii="Tahoma" w:hAnsi="Tahoma" w:cs="Tahoma" w:hint="eastAsia"/>
          <w:sz w:val="18"/>
          <w:szCs w:val="18"/>
          <w:rtl/>
        </w:rPr>
        <w:t>ציוד</w:t>
      </w:r>
      <w:r w:rsidRPr="00596DB6">
        <w:rPr>
          <w:rStyle w:val="Heading7Char"/>
          <w:rFonts w:ascii="Tahoma" w:hAnsi="Tahoma" w:cs="Tahoma"/>
          <w:sz w:val="18"/>
          <w:szCs w:val="18"/>
          <w:rtl/>
        </w:rPr>
        <w:t xml:space="preserve"> </w:t>
      </w:r>
      <w:r w:rsidRPr="00596DB6">
        <w:rPr>
          <w:rStyle w:val="Heading7Char"/>
          <w:rFonts w:ascii="Tahoma" w:hAnsi="Tahoma" w:cs="Tahoma" w:hint="eastAsia"/>
          <w:sz w:val="18"/>
          <w:szCs w:val="18"/>
          <w:rtl/>
        </w:rPr>
        <w:t>רפואי</w:t>
      </w:r>
      <w:r w:rsidRPr="00596DB6">
        <w:rPr>
          <w:rStyle w:val="Heading7Char"/>
          <w:rFonts w:ascii="Tahoma" w:hAnsi="Tahoma" w:cs="Tahoma"/>
          <w:sz w:val="18"/>
          <w:szCs w:val="18"/>
          <w:rtl/>
        </w:rPr>
        <w:t xml:space="preserve"> </w:t>
      </w:r>
      <w:r w:rsidRPr="00596DB6">
        <w:rPr>
          <w:rStyle w:val="Heading7Char"/>
          <w:rFonts w:ascii="Tahoma" w:hAnsi="Tahoma" w:cs="Tahoma" w:hint="eastAsia"/>
          <w:sz w:val="18"/>
          <w:szCs w:val="18"/>
          <w:rtl/>
        </w:rPr>
        <w:t>לשימוש</w:t>
      </w:r>
      <w:r w:rsidRPr="00596DB6">
        <w:rPr>
          <w:rStyle w:val="Heading7Char"/>
          <w:rFonts w:ascii="Tahoma" w:hAnsi="Tahoma" w:cs="Tahoma"/>
          <w:sz w:val="18"/>
          <w:szCs w:val="18"/>
          <w:rtl/>
        </w:rPr>
        <w:t xml:space="preserve"> במכשירים </w:t>
      </w:r>
      <w:r w:rsidRPr="00596DB6">
        <w:rPr>
          <w:rStyle w:val="Heading7Char"/>
          <w:rFonts w:ascii="Tahoma" w:hAnsi="Tahoma" w:cs="Tahoma" w:hint="eastAsia"/>
          <w:sz w:val="18"/>
          <w:szCs w:val="18"/>
          <w:rtl/>
        </w:rPr>
        <w:t>פולטי</w:t>
      </w:r>
      <w:r w:rsidRPr="00596DB6">
        <w:rPr>
          <w:rStyle w:val="Heading7Char"/>
          <w:rFonts w:ascii="Tahoma" w:hAnsi="Tahoma" w:cs="Tahoma"/>
          <w:sz w:val="18"/>
          <w:szCs w:val="18"/>
          <w:rtl/>
        </w:rPr>
        <w:t xml:space="preserve"> קרינה לצרכים קוסמטיים</w:t>
      </w:r>
      <w:r w:rsidRPr="00596DB6">
        <w:rPr>
          <w:rStyle w:val="Heading7Char"/>
          <w:rFonts w:ascii="Tahoma" w:hAnsi="Tahoma" w:cs="Tahoma" w:hint="cs"/>
          <w:sz w:val="18"/>
          <w:szCs w:val="18"/>
          <w:rtl/>
        </w:rPr>
        <w:t>:</w:t>
      </w:r>
      <w:r w:rsidRPr="00596DB6">
        <w:rPr>
          <w:rFonts w:ascii="Tahoma" w:hAnsi="Tahoma" w:cs="Tahoma" w:hint="cs"/>
          <w:sz w:val="18"/>
          <w:szCs w:val="18"/>
          <w:rtl/>
        </w:rPr>
        <w:t xml:space="preserve"> אף על פי</w:t>
      </w:r>
      <w:r w:rsidRPr="00596DB6">
        <w:rPr>
          <w:rFonts w:ascii="Tahoma" w:hAnsi="Tahoma" w:cs="Tahoma"/>
          <w:sz w:val="18"/>
          <w:szCs w:val="18"/>
          <w:rtl/>
        </w:rPr>
        <w:t xml:space="preserve"> שאין חובה לרשום ציוד רפואי בפנקס אמ"ר, </w:t>
      </w:r>
      <w:r w:rsidRPr="00596DB6">
        <w:rPr>
          <w:rFonts w:ascii="Tahoma" w:hAnsi="Tahoma" w:cs="Tahoma" w:hint="eastAsia"/>
          <w:sz w:val="18"/>
          <w:szCs w:val="18"/>
          <w:rtl/>
        </w:rPr>
        <w:t>אם</w:t>
      </w:r>
      <w:r w:rsidRPr="00596DB6">
        <w:rPr>
          <w:rFonts w:ascii="Tahoma" w:hAnsi="Tahoma" w:cs="Tahoma"/>
          <w:sz w:val="18"/>
          <w:szCs w:val="18"/>
          <w:rtl/>
        </w:rPr>
        <w:t xml:space="preserve"> </w:t>
      </w:r>
      <w:r w:rsidRPr="00596DB6">
        <w:rPr>
          <w:rFonts w:ascii="Tahoma" w:hAnsi="Tahoma" w:cs="Tahoma" w:hint="eastAsia"/>
          <w:sz w:val="18"/>
          <w:szCs w:val="18"/>
          <w:rtl/>
        </w:rPr>
        <w:t>היצרן</w:t>
      </w:r>
      <w:r w:rsidRPr="00596DB6">
        <w:rPr>
          <w:rFonts w:ascii="Tahoma" w:hAnsi="Tahoma" w:cs="Tahoma"/>
          <w:sz w:val="18"/>
          <w:szCs w:val="18"/>
          <w:rtl/>
        </w:rPr>
        <w:t xml:space="preserve"> או היבואן מחליט</w:t>
      </w:r>
      <w:r w:rsidRPr="00596DB6">
        <w:rPr>
          <w:rFonts w:ascii="Tahoma" w:hAnsi="Tahoma" w:cs="Tahoma" w:hint="cs"/>
          <w:sz w:val="18"/>
          <w:szCs w:val="18"/>
          <w:rtl/>
        </w:rPr>
        <w:t>ים</w:t>
      </w:r>
      <w:r w:rsidRPr="00596DB6">
        <w:rPr>
          <w:rFonts w:ascii="Tahoma" w:hAnsi="Tahoma" w:cs="Tahoma"/>
          <w:sz w:val="18"/>
          <w:szCs w:val="18"/>
          <w:rtl/>
        </w:rPr>
        <w:t xml:space="preserve"> לרשום את </w:t>
      </w:r>
      <w:r w:rsidRPr="00596DB6">
        <w:rPr>
          <w:rFonts w:ascii="Tahoma" w:hAnsi="Tahoma" w:cs="Tahoma" w:hint="eastAsia"/>
          <w:sz w:val="18"/>
          <w:szCs w:val="18"/>
          <w:rtl/>
        </w:rPr>
        <w:t>המכשירים</w:t>
      </w:r>
      <w:r w:rsidRPr="00596DB6">
        <w:rPr>
          <w:rFonts w:ascii="Tahoma" w:hAnsi="Tahoma" w:cs="Tahoma"/>
          <w:sz w:val="18"/>
          <w:szCs w:val="18"/>
          <w:rtl/>
        </w:rPr>
        <w:t xml:space="preserve">, </w:t>
      </w:r>
      <w:r w:rsidRPr="00596DB6">
        <w:rPr>
          <w:rFonts w:ascii="Tahoma" w:hAnsi="Tahoma" w:cs="Tahoma" w:hint="eastAsia"/>
          <w:sz w:val="18"/>
          <w:szCs w:val="18"/>
          <w:rtl/>
        </w:rPr>
        <w:t>אזי</w:t>
      </w:r>
      <w:r w:rsidRPr="00596DB6">
        <w:rPr>
          <w:rFonts w:ascii="Tahoma" w:hAnsi="Tahoma" w:cs="Tahoma"/>
          <w:sz w:val="18"/>
          <w:szCs w:val="18"/>
          <w:rtl/>
        </w:rPr>
        <w:t xml:space="preserve"> </w:t>
      </w:r>
      <w:r w:rsidRPr="00596DB6">
        <w:rPr>
          <w:rFonts w:ascii="Tahoma" w:hAnsi="Tahoma" w:cs="Tahoma" w:hint="eastAsia"/>
          <w:sz w:val="18"/>
          <w:szCs w:val="18"/>
          <w:rtl/>
        </w:rPr>
        <w:t>יש</w:t>
      </w:r>
      <w:r w:rsidRPr="00596DB6">
        <w:rPr>
          <w:rFonts w:ascii="Tahoma" w:hAnsi="Tahoma" w:cs="Tahoma"/>
          <w:sz w:val="18"/>
          <w:szCs w:val="18"/>
          <w:rtl/>
        </w:rPr>
        <w:t xml:space="preserve"> בידי </w:t>
      </w:r>
      <w:r w:rsidRPr="00596DB6">
        <w:rPr>
          <w:rFonts w:ascii="Tahoma" w:hAnsi="Tahoma" w:cs="Tahoma" w:hint="eastAsia"/>
          <w:sz w:val="18"/>
          <w:szCs w:val="18"/>
          <w:rtl/>
        </w:rPr>
        <w:t>המשרד</w:t>
      </w:r>
      <w:r w:rsidRPr="00596DB6">
        <w:rPr>
          <w:rFonts w:ascii="Tahoma" w:hAnsi="Tahoma" w:cs="Tahoma"/>
          <w:sz w:val="18"/>
          <w:szCs w:val="18"/>
          <w:rtl/>
        </w:rPr>
        <w:t xml:space="preserve"> אמצעי לפיקוח </w:t>
      </w:r>
      <w:r w:rsidRPr="00596DB6">
        <w:rPr>
          <w:rFonts w:ascii="Tahoma" w:hAnsi="Tahoma" w:cs="Tahoma" w:hint="eastAsia"/>
          <w:sz w:val="18"/>
          <w:szCs w:val="18"/>
          <w:rtl/>
        </w:rPr>
        <w:t>על</w:t>
      </w:r>
      <w:r w:rsidRPr="00596DB6">
        <w:rPr>
          <w:rFonts w:ascii="Tahoma" w:hAnsi="Tahoma" w:cs="Tahoma"/>
          <w:sz w:val="18"/>
          <w:szCs w:val="18"/>
          <w:rtl/>
        </w:rPr>
        <w:t xml:space="preserve"> המכשיר. </w:t>
      </w:r>
      <w:r w:rsidRPr="00596DB6">
        <w:rPr>
          <w:rFonts w:ascii="Tahoma" w:hAnsi="Tahoma" w:cs="Tahoma" w:hint="eastAsia"/>
          <w:sz w:val="18"/>
          <w:szCs w:val="18"/>
          <w:rtl/>
        </w:rPr>
        <w:t>כך</w:t>
      </w:r>
      <w:r w:rsidRPr="00596DB6">
        <w:rPr>
          <w:rFonts w:ascii="Tahoma" w:hAnsi="Tahoma" w:cs="Tahoma"/>
          <w:sz w:val="18"/>
          <w:szCs w:val="18"/>
          <w:rtl/>
        </w:rPr>
        <w:t xml:space="preserve">, רשאי </w:t>
      </w:r>
      <w:r w:rsidRPr="00596DB6">
        <w:rPr>
          <w:rFonts w:ascii="Tahoma" w:hAnsi="Tahoma" w:cs="Tahoma" w:hint="eastAsia"/>
          <w:sz w:val="18"/>
          <w:szCs w:val="18"/>
          <w:rtl/>
        </w:rPr>
        <w:t>המשרד</w:t>
      </w:r>
      <w:r w:rsidRPr="00596DB6">
        <w:rPr>
          <w:rFonts w:ascii="Tahoma" w:hAnsi="Tahoma" w:cs="Tahoma"/>
          <w:sz w:val="18"/>
          <w:szCs w:val="18"/>
          <w:rtl/>
        </w:rPr>
        <w:t xml:space="preserve"> להתנות בנוגע למכשירים הפולטים קרינה גבוהה</w:t>
      </w:r>
      <w:r w:rsidRPr="00596DB6">
        <w:rPr>
          <w:rFonts w:ascii="Tahoma" w:hAnsi="Tahoma" w:cs="Tahoma" w:hint="cs"/>
          <w:sz w:val="18"/>
          <w:szCs w:val="18"/>
          <w:rtl/>
        </w:rPr>
        <w:t xml:space="preserve"> (מעבר למפורטים בתוספת השלישית לחוק)</w:t>
      </w:r>
      <w:r w:rsidRPr="00596DB6">
        <w:rPr>
          <w:rFonts w:ascii="Tahoma" w:hAnsi="Tahoma" w:cs="Tahoma"/>
          <w:sz w:val="18"/>
          <w:szCs w:val="18"/>
          <w:rtl/>
        </w:rPr>
        <w:t xml:space="preserve"> </w:t>
      </w:r>
      <w:r w:rsidRPr="00596DB6">
        <w:rPr>
          <w:rFonts w:ascii="Tahoma" w:hAnsi="Tahoma" w:cs="Tahoma" w:hint="eastAsia"/>
          <w:sz w:val="18"/>
          <w:szCs w:val="18"/>
          <w:rtl/>
        </w:rPr>
        <w:t>הרשומים</w:t>
      </w:r>
      <w:r w:rsidRPr="00596DB6">
        <w:rPr>
          <w:rFonts w:ascii="Tahoma" w:hAnsi="Tahoma" w:cs="Tahoma"/>
          <w:sz w:val="18"/>
          <w:szCs w:val="18"/>
          <w:rtl/>
        </w:rPr>
        <w:t xml:space="preserve"> </w:t>
      </w:r>
      <w:r w:rsidRPr="00596DB6">
        <w:rPr>
          <w:rFonts w:ascii="Tahoma" w:hAnsi="Tahoma" w:cs="Tahoma" w:hint="eastAsia"/>
          <w:sz w:val="18"/>
          <w:szCs w:val="18"/>
          <w:rtl/>
        </w:rPr>
        <w:t>בפנקס</w:t>
      </w:r>
      <w:r w:rsidRPr="00596DB6">
        <w:rPr>
          <w:rFonts w:ascii="Tahoma" w:hAnsi="Tahoma" w:cs="Tahoma"/>
          <w:sz w:val="18"/>
          <w:szCs w:val="18"/>
          <w:rtl/>
        </w:rPr>
        <w:t xml:space="preserve">, כי </w:t>
      </w:r>
      <w:r w:rsidRPr="00596DB6">
        <w:rPr>
          <w:rFonts w:ascii="Tahoma" w:hAnsi="Tahoma" w:cs="Tahoma" w:hint="eastAsia"/>
          <w:sz w:val="18"/>
          <w:szCs w:val="18"/>
          <w:rtl/>
        </w:rPr>
        <w:t>רק</w:t>
      </w:r>
      <w:r w:rsidRPr="00596DB6">
        <w:rPr>
          <w:rFonts w:ascii="Tahoma" w:hAnsi="Tahoma" w:cs="Tahoma"/>
          <w:sz w:val="18"/>
          <w:szCs w:val="18"/>
          <w:rtl/>
        </w:rPr>
        <w:t xml:space="preserve"> </w:t>
      </w:r>
      <w:r w:rsidRPr="00596DB6">
        <w:rPr>
          <w:rFonts w:ascii="Tahoma" w:hAnsi="Tahoma" w:cs="Tahoma" w:hint="eastAsia"/>
          <w:sz w:val="18"/>
          <w:szCs w:val="18"/>
          <w:rtl/>
        </w:rPr>
        <w:t>רופא</w:t>
      </w:r>
      <w:r w:rsidRPr="00596DB6">
        <w:rPr>
          <w:rFonts w:ascii="Tahoma" w:hAnsi="Tahoma" w:cs="Tahoma" w:hint="cs"/>
          <w:sz w:val="18"/>
          <w:szCs w:val="18"/>
          <w:rtl/>
        </w:rPr>
        <w:t xml:space="preserve"> </w:t>
      </w:r>
      <w:r w:rsidRPr="00596DB6">
        <w:rPr>
          <w:rFonts w:ascii="Tahoma" w:hAnsi="Tahoma" w:cs="Tahoma" w:hint="eastAsia"/>
          <w:sz w:val="18"/>
          <w:szCs w:val="18"/>
          <w:rtl/>
        </w:rPr>
        <w:t>שהודר</w:t>
      </w:r>
      <w:r w:rsidRPr="00596DB6">
        <w:rPr>
          <w:rFonts w:ascii="Tahoma" w:hAnsi="Tahoma" w:cs="Tahoma" w:hint="cs"/>
          <w:sz w:val="18"/>
          <w:szCs w:val="18"/>
          <w:rtl/>
        </w:rPr>
        <w:t>ך</w:t>
      </w:r>
      <w:r w:rsidRPr="00596DB6">
        <w:rPr>
          <w:rFonts w:ascii="Tahoma" w:hAnsi="Tahoma" w:cs="Tahoma"/>
          <w:sz w:val="18"/>
          <w:szCs w:val="18"/>
          <w:rtl/>
        </w:rPr>
        <w:t xml:space="preserve"> </w:t>
      </w:r>
      <w:r w:rsidRPr="00596DB6">
        <w:rPr>
          <w:rFonts w:ascii="Tahoma" w:hAnsi="Tahoma" w:cs="Tahoma" w:hint="eastAsia"/>
          <w:sz w:val="18"/>
          <w:szCs w:val="18"/>
          <w:rtl/>
        </w:rPr>
        <w:t>והוסמ</w:t>
      </w:r>
      <w:r w:rsidRPr="00596DB6">
        <w:rPr>
          <w:rFonts w:ascii="Tahoma" w:hAnsi="Tahoma" w:cs="Tahoma" w:hint="cs"/>
          <w:sz w:val="18"/>
          <w:szCs w:val="18"/>
          <w:rtl/>
        </w:rPr>
        <w:t>ך</w:t>
      </w:r>
      <w:r w:rsidRPr="00596DB6">
        <w:rPr>
          <w:rFonts w:ascii="Tahoma" w:hAnsi="Tahoma" w:cs="Tahoma"/>
          <w:sz w:val="18"/>
          <w:szCs w:val="18"/>
          <w:rtl/>
        </w:rPr>
        <w:t xml:space="preserve"> </w:t>
      </w:r>
      <w:r w:rsidRPr="00596DB6">
        <w:rPr>
          <w:rFonts w:ascii="Tahoma" w:hAnsi="Tahoma" w:cs="Tahoma" w:hint="eastAsia"/>
          <w:sz w:val="18"/>
          <w:szCs w:val="18"/>
          <w:rtl/>
        </w:rPr>
        <w:t>על</w:t>
      </w:r>
      <w:r w:rsidRPr="00596DB6">
        <w:rPr>
          <w:rFonts w:ascii="Tahoma" w:hAnsi="Tahoma" w:cs="Tahoma"/>
          <w:sz w:val="18"/>
          <w:szCs w:val="18"/>
          <w:rtl/>
        </w:rPr>
        <w:t xml:space="preserve"> </w:t>
      </w:r>
      <w:r w:rsidRPr="00596DB6">
        <w:rPr>
          <w:rFonts w:ascii="Tahoma" w:hAnsi="Tahoma" w:cs="Tahoma" w:hint="eastAsia"/>
          <w:sz w:val="18"/>
          <w:szCs w:val="18"/>
          <w:rtl/>
        </w:rPr>
        <w:t>ידי</w:t>
      </w:r>
      <w:r w:rsidRPr="00596DB6">
        <w:rPr>
          <w:rFonts w:ascii="Tahoma" w:hAnsi="Tahoma" w:cs="Tahoma"/>
          <w:sz w:val="18"/>
          <w:szCs w:val="18"/>
          <w:rtl/>
        </w:rPr>
        <w:t xml:space="preserve"> </w:t>
      </w:r>
      <w:r w:rsidRPr="00596DB6">
        <w:rPr>
          <w:rFonts w:ascii="Tahoma" w:hAnsi="Tahoma" w:cs="Tahoma" w:hint="eastAsia"/>
          <w:sz w:val="18"/>
          <w:szCs w:val="18"/>
          <w:rtl/>
        </w:rPr>
        <w:t>היצרן</w:t>
      </w:r>
      <w:r w:rsidRPr="00596DB6">
        <w:rPr>
          <w:rFonts w:ascii="Tahoma" w:hAnsi="Tahoma" w:cs="Tahoma"/>
          <w:sz w:val="18"/>
          <w:szCs w:val="18"/>
          <w:rtl/>
        </w:rPr>
        <w:t xml:space="preserve"> או אח בפיקוח </w:t>
      </w:r>
      <w:r w:rsidRPr="00596DB6">
        <w:rPr>
          <w:rFonts w:ascii="Tahoma" w:hAnsi="Tahoma" w:cs="Tahoma" w:hint="cs"/>
          <w:sz w:val="18"/>
          <w:szCs w:val="18"/>
          <w:rtl/>
        </w:rPr>
        <w:t>רופא</w:t>
      </w:r>
      <w:r w:rsidRPr="00596DB6">
        <w:rPr>
          <w:rFonts w:ascii="Tahoma" w:hAnsi="Tahoma" w:cs="Tahoma"/>
          <w:sz w:val="18"/>
          <w:szCs w:val="18"/>
          <w:rtl/>
        </w:rPr>
        <w:t xml:space="preserve"> כאמור, </w:t>
      </w:r>
      <w:r w:rsidRPr="00596DB6">
        <w:rPr>
          <w:rFonts w:ascii="Tahoma" w:hAnsi="Tahoma" w:cs="Tahoma" w:hint="eastAsia"/>
          <w:sz w:val="18"/>
          <w:szCs w:val="18"/>
          <w:rtl/>
        </w:rPr>
        <w:t>רשאים</w:t>
      </w:r>
      <w:r w:rsidRPr="00596DB6">
        <w:rPr>
          <w:rFonts w:ascii="Tahoma" w:hAnsi="Tahoma" w:cs="Tahoma"/>
          <w:sz w:val="18"/>
          <w:szCs w:val="18"/>
          <w:rtl/>
        </w:rPr>
        <w:t xml:space="preserve"> </w:t>
      </w:r>
      <w:r w:rsidRPr="00596DB6">
        <w:rPr>
          <w:rFonts w:ascii="Tahoma" w:hAnsi="Tahoma" w:cs="Tahoma" w:hint="eastAsia"/>
          <w:sz w:val="18"/>
          <w:szCs w:val="18"/>
          <w:rtl/>
        </w:rPr>
        <w:t>להשתמש</w:t>
      </w:r>
      <w:r w:rsidRPr="00596DB6">
        <w:rPr>
          <w:rFonts w:ascii="Tahoma" w:hAnsi="Tahoma" w:cs="Tahoma"/>
          <w:sz w:val="18"/>
          <w:szCs w:val="18"/>
          <w:rtl/>
        </w:rPr>
        <w:t xml:space="preserve"> ב</w:t>
      </w:r>
      <w:r w:rsidRPr="00596DB6">
        <w:rPr>
          <w:rFonts w:ascii="Tahoma" w:hAnsi="Tahoma" w:cs="Tahoma" w:hint="eastAsia"/>
          <w:sz w:val="18"/>
          <w:szCs w:val="18"/>
          <w:rtl/>
        </w:rPr>
        <w:t>הם</w:t>
      </w:r>
      <w:r w:rsidRPr="00596DB6">
        <w:rPr>
          <w:rFonts w:ascii="Tahoma" w:hAnsi="Tahoma" w:cs="Tahoma"/>
          <w:sz w:val="18"/>
          <w:szCs w:val="18"/>
          <w:rtl/>
        </w:rPr>
        <w:t xml:space="preserve">. </w:t>
      </w:r>
    </w:p>
    <w:p w:rsidR="0096435C" w:rsidRPr="00596DB6" w:rsidP="006C20DD">
      <w:pPr>
        <w:spacing w:after="240" w:line="240" w:lineRule="exact"/>
        <w:ind w:right="2268"/>
        <w:jc w:val="both"/>
        <w:rPr>
          <w:rFonts w:ascii="Tahoma" w:hAnsi="Tahoma" w:cs="Tahoma"/>
          <w:sz w:val="18"/>
          <w:szCs w:val="18"/>
        </w:rPr>
      </w:pPr>
      <w:r w:rsidRPr="00596DB6">
        <w:rPr>
          <w:rStyle w:val="Heading7Char"/>
          <w:rFonts w:ascii="Tahoma" w:hAnsi="Tahoma" w:cs="Tahoma" w:hint="eastAsia"/>
          <w:sz w:val="18"/>
          <w:szCs w:val="18"/>
          <w:rtl/>
        </w:rPr>
        <w:t>ההכשרה</w:t>
      </w:r>
      <w:r w:rsidRPr="00596DB6">
        <w:rPr>
          <w:rStyle w:val="Heading7Char"/>
          <w:rFonts w:ascii="Tahoma" w:hAnsi="Tahoma" w:cs="Tahoma"/>
          <w:sz w:val="18"/>
          <w:szCs w:val="18"/>
          <w:rtl/>
        </w:rPr>
        <w:t xml:space="preserve"> </w:t>
      </w:r>
      <w:r w:rsidRPr="00596DB6">
        <w:rPr>
          <w:rStyle w:val="Heading7Char"/>
          <w:rFonts w:ascii="Tahoma" w:hAnsi="Tahoma" w:cs="Tahoma" w:hint="eastAsia"/>
          <w:sz w:val="18"/>
          <w:szCs w:val="18"/>
          <w:rtl/>
        </w:rPr>
        <w:t>המומלצת</w:t>
      </w:r>
      <w:r w:rsidRPr="00596DB6">
        <w:rPr>
          <w:rStyle w:val="Heading7Char"/>
          <w:rFonts w:ascii="Tahoma" w:hAnsi="Tahoma" w:cs="Tahoma"/>
          <w:sz w:val="18"/>
          <w:szCs w:val="18"/>
          <w:rtl/>
        </w:rPr>
        <w:t xml:space="preserve"> </w:t>
      </w:r>
      <w:r w:rsidRPr="00596DB6">
        <w:rPr>
          <w:rStyle w:val="Heading7Char"/>
          <w:rFonts w:ascii="Tahoma" w:hAnsi="Tahoma" w:cs="Tahoma" w:hint="eastAsia"/>
          <w:sz w:val="18"/>
          <w:szCs w:val="18"/>
          <w:rtl/>
        </w:rPr>
        <w:t>להפעלת</w:t>
      </w:r>
      <w:r w:rsidRPr="00596DB6">
        <w:rPr>
          <w:rStyle w:val="Heading7Char"/>
          <w:rFonts w:ascii="Tahoma" w:hAnsi="Tahoma" w:cs="Tahoma"/>
          <w:sz w:val="18"/>
          <w:szCs w:val="18"/>
          <w:rtl/>
        </w:rPr>
        <w:t xml:space="preserve"> מכשירים פולטי קרינה</w:t>
      </w:r>
      <w:r w:rsidRPr="00596DB6">
        <w:rPr>
          <w:rStyle w:val="Heading7Char"/>
          <w:rFonts w:ascii="Tahoma" w:hAnsi="Tahoma" w:cs="Tahoma" w:hint="cs"/>
          <w:sz w:val="18"/>
          <w:szCs w:val="18"/>
          <w:rtl/>
        </w:rPr>
        <w:t>:</w:t>
      </w:r>
      <w:r w:rsidRPr="00596DB6">
        <w:rPr>
          <w:rFonts w:ascii="Tahoma" w:hAnsi="Tahoma" w:cs="Tahoma" w:hint="cs"/>
          <w:sz w:val="18"/>
          <w:szCs w:val="18"/>
          <w:rtl/>
        </w:rPr>
        <w:t xml:space="preserve"> </w:t>
      </w:r>
      <w:r w:rsidRPr="00596DB6">
        <w:rPr>
          <w:rFonts w:ascii="Tahoma" w:hAnsi="Tahoma" w:cs="Tahoma" w:hint="eastAsia"/>
          <w:sz w:val="18"/>
          <w:szCs w:val="18"/>
          <w:rtl/>
        </w:rPr>
        <w:t>חוזר</w:t>
      </w:r>
      <w:r w:rsidRPr="00596DB6">
        <w:rPr>
          <w:rFonts w:ascii="Tahoma" w:hAnsi="Tahoma" w:cs="Tahoma"/>
          <w:sz w:val="18"/>
          <w:szCs w:val="18"/>
          <w:rtl/>
        </w:rPr>
        <w:t xml:space="preserve"> המשרד </w:t>
      </w:r>
      <w:r w:rsidRPr="00596DB6">
        <w:rPr>
          <w:rFonts w:ascii="Tahoma" w:hAnsi="Tahoma" w:cs="Tahoma" w:hint="eastAsia"/>
          <w:sz w:val="18"/>
          <w:szCs w:val="18"/>
          <w:rtl/>
        </w:rPr>
        <w:t>בנושא</w:t>
      </w:r>
      <w:r w:rsidRPr="00596DB6">
        <w:rPr>
          <w:rFonts w:ascii="Tahoma" w:hAnsi="Tahoma" w:cs="Tahoma"/>
          <w:sz w:val="18"/>
          <w:szCs w:val="18"/>
          <w:rtl/>
        </w:rPr>
        <w:t xml:space="preserve"> טיפול למטרה שאינה רפואית חל על </w:t>
      </w:r>
      <w:r w:rsidRPr="00596DB6">
        <w:rPr>
          <w:rFonts w:ascii="Tahoma" w:hAnsi="Tahoma" w:cs="Tahoma" w:hint="eastAsia"/>
          <w:sz w:val="18"/>
          <w:szCs w:val="18"/>
          <w:rtl/>
        </w:rPr>
        <w:t>בעלי</w:t>
      </w:r>
      <w:r w:rsidRPr="00596DB6">
        <w:rPr>
          <w:rFonts w:ascii="Tahoma" w:hAnsi="Tahoma" w:cs="Tahoma"/>
          <w:sz w:val="18"/>
          <w:szCs w:val="18"/>
          <w:rtl/>
        </w:rPr>
        <w:t xml:space="preserve"> </w:t>
      </w:r>
      <w:r w:rsidRPr="00596DB6">
        <w:rPr>
          <w:rFonts w:ascii="Tahoma" w:hAnsi="Tahoma" w:cs="Tahoma" w:hint="eastAsia"/>
          <w:sz w:val="18"/>
          <w:szCs w:val="18"/>
          <w:rtl/>
        </w:rPr>
        <w:t>מקצוע</w:t>
      </w:r>
      <w:r w:rsidRPr="00596DB6">
        <w:rPr>
          <w:rFonts w:ascii="Tahoma" w:hAnsi="Tahoma" w:cs="Tahoma" w:hint="cs"/>
          <w:sz w:val="18"/>
          <w:szCs w:val="18"/>
          <w:rtl/>
        </w:rPr>
        <w:t>ות</w:t>
      </w:r>
      <w:r w:rsidRPr="00596DB6">
        <w:rPr>
          <w:rFonts w:ascii="Tahoma" w:hAnsi="Tahoma" w:cs="Tahoma"/>
          <w:sz w:val="18"/>
          <w:szCs w:val="18"/>
          <w:rtl/>
        </w:rPr>
        <w:t xml:space="preserve"> </w:t>
      </w:r>
      <w:r w:rsidRPr="00596DB6">
        <w:rPr>
          <w:rFonts w:ascii="Tahoma" w:hAnsi="Tahoma" w:cs="Tahoma" w:hint="eastAsia"/>
          <w:sz w:val="18"/>
          <w:szCs w:val="18"/>
          <w:rtl/>
        </w:rPr>
        <w:t>מורשים</w:t>
      </w:r>
      <w:r w:rsidRPr="00596DB6">
        <w:rPr>
          <w:rFonts w:ascii="Tahoma" w:hAnsi="Tahoma" w:cs="Tahoma"/>
          <w:sz w:val="18"/>
          <w:szCs w:val="18"/>
          <w:rtl/>
        </w:rPr>
        <w:t xml:space="preserve"> </w:t>
      </w:r>
      <w:r w:rsidRPr="00596DB6">
        <w:rPr>
          <w:rFonts w:ascii="Tahoma" w:hAnsi="Tahoma" w:cs="Tahoma" w:hint="eastAsia"/>
          <w:sz w:val="18"/>
          <w:szCs w:val="18"/>
          <w:rtl/>
        </w:rPr>
        <w:t>בתחום</w:t>
      </w:r>
      <w:r w:rsidRPr="00596DB6">
        <w:rPr>
          <w:rFonts w:ascii="Tahoma" w:hAnsi="Tahoma" w:cs="Tahoma"/>
          <w:sz w:val="18"/>
          <w:szCs w:val="18"/>
          <w:rtl/>
        </w:rPr>
        <w:t xml:space="preserve"> </w:t>
      </w:r>
      <w:r w:rsidRPr="00596DB6">
        <w:rPr>
          <w:rFonts w:ascii="Tahoma" w:hAnsi="Tahoma" w:cs="Tahoma" w:hint="eastAsia"/>
          <w:sz w:val="18"/>
          <w:szCs w:val="18"/>
          <w:rtl/>
        </w:rPr>
        <w:t>הבריאות</w:t>
      </w:r>
      <w:r w:rsidRPr="00596DB6">
        <w:rPr>
          <w:rFonts w:ascii="Tahoma" w:hAnsi="Tahoma" w:cs="Tahoma"/>
          <w:sz w:val="18"/>
          <w:szCs w:val="18"/>
          <w:rtl/>
        </w:rPr>
        <w:t xml:space="preserve">, </w:t>
      </w:r>
      <w:r w:rsidRPr="00596DB6">
        <w:rPr>
          <w:rFonts w:ascii="Tahoma" w:hAnsi="Tahoma" w:cs="Tahoma" w:hint="eastAsia"/>
          <w:sz w:val="18"/>
          <w:szCs w:val="18"/>
          <w:rtl/>
        </w:rPr>
        <w:t>המבצעים</w:t>
      </w:r>
      <w:r w:rsidRPr="00596DB6">
        <w:rPr>
          <w:rFonts w:ascii="Tahoma" w:hAnsi="Tahoma" w:cs="Tahoma"/>
          <w:sz w:val="18"/>
          <w:szCs w:val="18"/>
          <w:rtl/>
        </w:rPr>
        <w:t xml:space="preserve"> </w:t>
      </w:r>
      <w:r w:rsidRPr="00596DB6">
        <w:rPr>
          <w:rFonts w:ascii="Tahoma" w:hAnsi="Tahoma" w:cs="Tahoma" w:hint="eastAsia"/>
          <w:sz w:val="18"/>
          <w:szCs w:val="18"/>
          <w:rtl/>
        </w:rPr>
        <w:t>טיפולים</w:t>
      </w:r>
      <w:r w:rsidRPr="00596DB6">
        <w:rPr>
          <w:rFonts w:ascii="Tahoma" w:hAnsi="Tahoma" w:cs="Tahoma"/>
          <w:sz w:val="18"/>
          <w:szCs w:val="18"/>
          <w:rtl/>
        </w:rPr>
        <w:t xml:space="preserve"> </w:t>
      </w:r>
      <w:r w:rsidRPr="00596DB6">
        <w:rPr>
          <w:rFonts w:ascii="Tahoma" w:hAnsi="Tahoma" w:cs="Tahoma" w:hint="eastAsia"/>
          <w:sz w:val="18"/>
          <w:szCs w:val="18"/>
          <w:rtl/>
        </w:rPr>
        <w:t>כאלו</w:t>
      </w:r>
      <w:r w:rsidRPr="00596DB6">
        <w:rPr>
          <w:rFonts w:ascii="Tahoma" w:hAnsi="Tahoma" w:cs="Tahoma"/>
          <w:sz w:val="18"/>
          <w:szCs w:val="18"/>
          <w:rtl/>
        </w:rPr>
        <w:t xml:space="preserve">, </w:t>
      </w:r>
      <w:r w:rsidRPr="00596DB6">
        <w:rPr>
          <w:rFonts w:ascii="Tahoma" w:hAnsi="Tahoma" w:cs="Tahoma" w:hint="eastAsia"/>
          <w:sz w:val="18"/>
          <w:szCs w:val="18"/>
          <w:rtl/>
        </w:rPr>
        <w:t>לרבות</w:t>
      </w:r>
      <w:r w:rsidRPr="00596DB6">
        <w:rPr>
          <w:rFonts w:ascii="Tahoma" w:hAnsi="Tahoma" w:cs="Tahoma"/>
          <w:sz w:val="18"/>
          <w:szCs w:val="18"/>
          <w:rtl/>
        </w:rPr>
        <w:t xml:space="preserve"> </w:t>
      </w:r>
      <w:r w:rsidRPr="00596DB6">
        <w:rPr>
          <w:rFonts w:ascii="Tahoma" w:hAnsi="Tahoma" w:cs="Tahoma" w:hint="eastAsia"/>
          <w:sz w:val="18"/>
          <w:szCs w:val="18"/>
          <w:rtl/>
        </w:rPr>
        <w:t>במכונים</w:t>
      </w:r>
      <w:r w:rsidRPr="00596DB6">
        <w:rPr>
          <w:rFonts w:ascii="Tahoma" w:hAnsi="Tahoma" w:cs="Tahoma"/>
          <w:sz w:val="18"/>
          <w:szCs w:val="18"/>
          <w:rtl/>
        </w:rPr>
        <w:t xml:space="preserve"> </w:t>
      </w:r>
      <w:r w:rsidRPr="00596DB6">
        <w:rPr>
          <w:rFonts w:ascii="Tahoma" w:hAnsi="Tahoma" w:cs="Tahoma" w:hint="eastAsia"/>
          <w:sz w:val="18"/>
          <w:szCs w:val="18"/>
          <w:rtl/>
        </w:rPr>
        <w:t>פרטיים</w:t>
      </w:r>
      <w:r w:rsidRPr="00596DB6">
        <w:rPr>
          <w:rFonts w:ascii="Tahoma" w:hAnsi="Tahoma" w:cs="Tahoma"/>
          <w:sz w:val="18"/>
          <w:szCs w:val="18"/>
          <w:rtl/>
        </w:rPr>
        <w:t xml:space="preserve">. </w:t>
      </w:r>
      <w:r w:rsidRPr="00596DB6">
        <w:rPr>
          <w:rFonts w:ascii="Tahoma" w:hAnsi="Tahoma" w:cs="Tahoma" w:hint="cs"/>
          <w:sz w:val="18"/>
          <w:szCs w:val="18"/>
          <w:rtl/>
        </w:rPr>
        <w:t>ה</w:t>
      </w:r>
      <w:r w:rsidRPr="00596DB6">
        <w:rPr>
          <w:rFonts w:ascii="Tahoma" w:hAnsi="Tahoma" w:cs="Tahoma"/>
          <w:sz w:val="18"/>
          <w:szCs w:val="18"/>
          <w:rtl/>
        </w:rPr>
        <w:t xml:space="preserve">נספח לחוזר </w:t>
      </w:r>
      <w:r w:rsidRPr="00596DB6">
        <w:rPr>
          <w:rFonts w:ascii="Tahoma" w:hAnsi="Tahoma" w:cs="Tahoma" w:hint="cs"/>
          <w:sz w:val="18"/>
          <w:szCs w:val="18"/>
          <w:rtl/>
        </w:rPr>
        <w:t>כולל</w:t>
      </w:r>
      <w:r w:rsidRPr="00596DB6">
        <w:rPr>
          <w:rFonts w:ascii="Tahoma" w:hAnsi="Tahoma" w:cs="Tahoma"/>
          <w:sz w:val="18"/>
          <w:szCs w:val="18"/>
          <w:rtl/>
        </w:rPr>
        <w:t xml:space="preserve"> המלצה </w:t>
      </w:r>
      <w:r w:rsidRPr="00596DB6">
        <w:rPr>
          <w:rFonts w:ascii="Tahoma" w:hAnsi="Tahoma" w:cs="Tahoma" w:hint="eastAsia"/>
          <w:sz w:val="18"/>
          <w:szCs w:val="18"/>
          <w:rtl/>
        </w:rPr>
        <w:t>שה</w:t>
      </w:r>
      <w:r w:rsidRPr="00596DB6">
        <w:rPr>
          <w:rFonts w:ascii="Tahoma" w:hAnsi="Tahoma" w:cs="Tahoma"/>
          <w:sz w:val="18"/>
          <w:szCs w:val="18"/>
          <w:rtl/>
        </w:rPr>
        <w:t xml:space="preserve">מטפל </w:t>
      </w:r>
      <w:r w:rsidRPr="00596DB6">
        <w:rPr>
          <w:rFonts w:ascii="Tahoma" w:hAnsi="Tahoma" w:cs="Tahoma" w:hint="eastAsia"/>
          <w:sz w:val="18"/>
          <w:szCs w:val="18"/>
          <w:rtl/>
        </w:rPr>
        <w:t>ישתתף</w:t>
      </w:r>
      <w:r w:rsidRPr="00596DB6">
        <w:rPr>
          <w:rFonts w:ascii="Tahoma" w:hAnsi="Tahoma" w:cs="Tahoma"/>
          <w:sz w:val="18"/>
          <w:szCs w:val="18"/>
          <w:rtl/>
        </w:rPr>
        <w:t xml:space="preserve"> </w:t>
      </w:r>
      <w:r w:rsidRPr="00596DB6">
        <w:rPr>
          <w:rFonts w:ascii="Tahoma" w:hAnsi="Tahoma" w:cs="Tahoma" w:hint="eastAsia"/>
          <w:sz w:val="18"/>
          <w:szCs w:val="18"/>
          <w:rtl/>
        </w:rPr>
        <w:t>בהכשרות</w:t>
      </w:r>
      <w:r w:rsidRPr="00596DB6">
        <w:rPr>
          <w:rFonts w:ascii="Tahoma" w:hAnsi="Tahoma" w:cs="Tahoma"/>
          <w:sz w:val="18"/>
          <w:szCs w:val="18"/>
          <w:rtl/>
        </w:rPr>
        <w:t xml:space="preserve"> </w:t>
      </w:r>
      <w:r w:rsidRPr="00596DB6">
        <w:rPr>
          <w:rFonts w:ascii="Tahoma" w:hAnsi="Tahoma" w:cs="Tahoma" w:hint="eastAsia"/>
          <w:sz w:val="18"/>
          <w:szCs w:val="18"/>
          <w:rtl/>
        </w:rPr>
        <w:t>וירכוש</w:t>
      </w:r>
      <w:r w:rsidRPr="00596DB6">
        <w:rPr>
          <w:rFonts w:ascii="Tahoma" w:hAnsi="Tahoma" w:cs="Tahoma"/>
          <w:sz w:val="18"/>
          <w:szCs w:val="18"/>
          <w:rtl/>
        </w:rPr>
        <w:t xml:space="preserve"> </w:t>
      </w:r>
      <w:r w:rsidRPr="00596DB6">
        <w:rPr>
          <w:rFonts w:ascii="Tahoma" w:hAnsi="Tahoma" w:cs="Tahoma" w:hint="eastAsia"/>
          <w:sz w:val="18"/>
          <w:szCs w:val="18"/>
          <w:rtl/>
        </w:rPr>
        <w:t>ניסיון</w:t>
      </w:r>
      <w:r w:rsidRPr="00596DB6">
        <w:rPr>
          <w:rFonts w:ascii="Tahoma" w:hAnsi="Tahoma" w:cs="Tahoma"/>
          <w:sz w:val="18"/>
          <w:szCs w:val="18"/>
          <w:rtl/>
        </w:rPr>
        <w:t xml:space="preserve">, ואולם לא מפורטת </w:t>
      </w:r>
      <w:r w:rsidRPr="00596DB6">
        <w:rPr>
          <w:rFonts w:ascii="Tahoma" w:hAnsi="Tahoma" w:cs="Tahoma" w:hint="eastAsia"/>
          <w:sz w:val="18"/>
          <w:szCs w:val="18"/>
          <w:rtl/>
        </w:rPr>
        <w:t>ההכשרה</w:t>
      </w:r>
      <w:r w:rsidRPr="00596DB6">
        <w:rPr>
          <w:rFonts w:ascii="Tahoma" w:hAnsi="Tahoma" w:cs="Tahoma"/>
          <w:sz w:val="18"/>
          <w:szCs w:val="18"/>
          <w:rtl/>
        </w:rPr>
        <w:t xml:space="preserve"> </w:t>
      </w:r>
      <w:r w:rsidRPr="00596DB6">
        <w:rPr>
          <w:rFonts w:ascii="Tahoma" w:hAnsi="Tahoma" w:cs="Tahoma" w:hint="eastAsia"/>
          <w:sz w:val="18"/>
          <w:szCs w:val="18"/>
          <w:rtl/>
        </w:rPr>
        <w:t>המומלצת</w:t>
      </w:r>
      <w:r w:rsidRPr="00596DB6">
        <w:rPr>
          <w:rFonts w:ascii="Tahoma" w:hAnsi="Tahoma" w:cs="Tahoma"/>
          <w:sz w:val="18"/>
          <w:szCs w:val="18"/>
          <w:rtl/>
        </w:rPr>
        <w:t xml:space="preserve"> </w:t>
      </w:r>
      <w:r w:rsidRPr="00596DB6">
        <w:rPr>
          <w:rFonts w:ascii="Tahoma" w:hAnsi="Tahoma" w:cs="Tahoma" w:hint="eastAsia"/>
          <w:sz w:val="18"/>
          <w:szCs w:val="18"/>
          <w:rtl/>
        </w:rPr>
        <w:t>לכל</w:t>
      </w:r>
      <w:r w:rsidRPr="00596DB6">
        <w:rPr>
          <w:rFonts w:ascii="Tahoma" w:hAnsi="Tahoma" w:cs="Tahoma"/>
          <w:sz w:val="18"/>
          <w:szCs w:val="18"/>
          <w:rtl/>
        </w:rPr>
        <w:t xml:space="preserve"> </w:t>
      </w:r>
      <w:r w:rsidRPr="00596DB6">
        <w:rPr>
          <w:rFonts w:ascii="Tahoma" w:hAnsi="Tahoma" w:cs="Tahoma" w:hint="eastAsia"/>
          <w:sz w:val="18"/>
          <w:szCs w:val="18"/>
          <w:rtl/>
        </w:rPr>
        <w:t>סוג</w:t>
      </w:r>
      <w:r w:rsidRPr="00596DB6">
        <w:rPr>
          <w:rFonts w:ascii="Tahoma" w:hAnsi="Tahoma" w:cs="Tahoma"/>
          <w:sz w:val="18"/>
          <w:szCs w:val="18"/>
          <w:rtl/>
        </w:rPr>
        <w:t xml:space="preserve"> </w:t>
      </w:r>
      <w:r w:rsidRPr="00596DB6">
        <w:rPr>
          <w:rFonts w:ascii="Tahoma" w:hAnsi="Tahoma" w:cs="Tahoma" w:hint="eastAsia"/>
          <w:sz w:val="18"/>
          <w:szCs w:val="18"/>
          <w:rtl/>
        </w:rPr>
        <w:t>טיפול</w:t>
      </w:r>
      <w:r w:rsidRPr="00596DB6">
        <w:rPr>
          <w:rFonts w:ascii="Tahoma" w:hAnsi="Tahoma" w:cs="Tahoma"/>
          <w:sz w:val="18"/>
          <w:szCs w:val="18"/>
          <w:rtl/>
        </w:rPr>
        <w:t xml:space="preserve">. </w:t>
      </w:r>
      <w:r w:rsidRPr="00596DB6">
        <w:rPr>
          <w:rFonts w:ascii="Tahoma" w:hAnsi="Tahoma" w:cs="Tahoma" w:hint="eastAsia"/>
          <w:sz w:val="18"/>
          <w:szCs w:val="18"/>
          <w:rtl/>
        </w:rPr>
        <w:t>באתר</w:t>
      </w:r>
      <w:r w:rsidRPr="00596DB6">
        <w:rPr>
          <w:rFonts w:ascii="Tahoma" w:hAnsi="Tahoma" w:cs="Tahoma"/>
          <w:sz w:val="18"/>
          <w:szCs w:val="18"/>
          <w:rtl/>
        </w:rPr>
        <w:t xml:space="preserve"> </w:t>
      </w:r>
      <w:r w:rsidRPr="00596DB6">
        <w:rPr>
          <w:rFonts w:ascii="Tahoma" w:hAnsi="Tahoma" w:cs="Tahoma" w:hint="eastAsia"/>
          <w:sz w:val="18"/>
          <w:szCs w:val="18"/>
          <w:rtl/>
        </w:rPr>
        <w:t>האינטרנט</w:t>
      </w:r>
      <w:r w:rsidRPr="00596DB6">
        <w:rPr>
          <w:rFonts w:ascii="Tahoma" w:hAnsi="Tahoma" w:cs="Tahoma"/>
          <w:sz w:val="18"/>
          <w:szCs w:val="18"/>
          <w:rtl/>
        </w:rPr>
        <w:t xml:space="preserve"> </w:t>
      </w:r>
      <w:r w:rsidRPr="00596DB6">
        <w:rPr>
          <w:rFonts w:ascii="Tahoma" w:hAnsi="Tahoma" w:cs="Tahoma" w:hint="eastAsia"/>
          <w:sz w:val="18"/>
          <w:szCs w:val="18"/>
          <w:rtl/>
        </w:rPr>
        <w:t>של</w:t>
      </w:r>
      <w:r w:rsidRPr="00596DB6">
        <w:rPr>
          <w:rFonts w:ascii="Tahoma" w:hAnsi="Tahoma" w:cs="Tahoma"/>
          <w:sz w:val="18"/>
          <w:szCs w:val="18"/>
          <w:rtl/>
        </w:rPr>
        <w:t xml:space="preserve"> </w:t>
      </w:r>
      <w:r w:rsidRPr="00596DB6">
        <w:rPr>
          <w:rFonts w:ascii="Tahoma" w:hAnsi="Tahoma" w:cs="Tahoma" w:hint="eastAsia"/>
          <w:sz w:val="18"/>
          <w:szCs w:val="18"/>
          <w:rtl/>
        </w:rPr>
        <w:t>המשרד</w:t>
      </w:r>
      <w:r w:rsidRPr="00596DB6">
        <w:rPr>
          <w:rFonts w:ascii="Tahoma" w:hAnsi="Tahoma" w:cs="Tahoma"/>
          <w:sz w:val="18"/>
          <w:szCs w:val="18"/>
          <w:rtl/>
        </w:rPr>
        <w:t xml:space="preserve"> מופיעה המלצה </w:t>
      </w:r>
      <w:r w:rsidRPr="00596DB6">
        <w:rPr>
          <w:rFonts w:ascii="Tahoma" w:hAnsi="Tahoma" w:cs="Tahoma" w:hint="eastAsia"/>
          <w:sz w:val="18"/>
          <w:szCs w:val="18"/>
          <w:rtl/>
        </w:rPr>
        <w:t>שטיפול</w:t>
      </w:r>
      <w:r w:rsidRPr="00596DB6">
        <w:rPr>
          <w:rFonts w:ascii="Tahoma" w:hAnsi="Tahoma" w:cs="Tahoma"/>
          <w:sz w:val="18"/>
          <w:szCs w:val="18"/>
          <w:rtl/>
        </w:rPr>
        <w:t xml:space="preserve"> </w:t>
      </w:r>
      <w:r w:rsidRPr="00596DB6">
        <w:rPr>
          <w:rFonts w:ascii="Tahoma" w:hAnsi="Tahoma" w:cs="Tahoma" w:hint="eastAsia"/>
          <w:sz w:val="18"/>
          <w:szCs w:val="18"/>
          <w:rtl/>
        </w:rPr>
        <w:t>כזה</w:t>
      </w:r>
      <w:r w:rsidRPr="00596DB6">
        <w:rPr>
          <w:rFonts w:ascii="Tahoma" w:hAnsi="Tahoma" w:cs="Tahoma"/>
          <w:sz w:val="18"/>
          <w:szCs w:val="18"/>
          <w:rtl/>
        </w:rPr>
        <w:t xml:space="preserve"> </w:t>
      </w:r>
      <w:r w:rsidRPr="00596DB6">
        <w:rPr>
          <w:rFonts w:ascii="Tahoma" w:hAnsi="Tahoma" w:cs="Tahoma" w:hint="eastAsia"/>
          <w:sz w:val="18"/>
          <w:szCs w:val="18"/>
          <w:rtl/>
        </w:rPr>
        <w:t>יבצע</w:t>
      </w:r>
      <w:r w:rsidRPr="00596DB6">
        <w:rPr>
          <w:rFonts w:ascii="Tahoma" w:hAnsi="Tahoma" w:cs="Tahoma"/>
          <w:sz w:val="18"/>
          <w:szCs w:val="18"/>
          <w:rtl/>
        </w:rPr>
        <w:t xml:space="preserve"> </w:t>
      </w:r>
      <w:r w:rsidRPr="00596DB6">
        <w:rPr>
          <w:rFonts w:ascii="Tahoma" w:hAnsi="Tahoma" w:cs="Tahoma" w:hint="eastAsia"/>
          <w:sz w:val="18"/>
          <w:szCs w:val="18"/>
          <w:rtl/>
        </w:rPr>
        <w:t>רופא</w:t>
      </w:r>
      <w:r w:rsidRPr="00596DB6">
        <w:rPr>
          <w:rFonts w:ascii="Tahoma" w:hAnsi="Tahoma" w:cs="Tahoma"/>
          <w:sz w:val="18"/>
          <w:szCs w:val="18"/>
          <w:rtl/>
        </w:rPr>
        <w:t xml:space="preserve"> </w:t>
      </w:r>
      <w:r w:rsidRPr="00596DB6">
        <w:rPr>
          <w:rFonts w:ascii="Tahoma" w:hAnsi="Tahoma" w:cs="Tahoma" w:hint="eastAsia"/>
          <w:sz w:val="18"/>
          <w:szCs w:val="18"/>
          <w:rtl/>
        </w:rPr>
        <w:t>או</w:t>
      </w:r>
      <w:r w:rsidRPr="00596DB6">
        <w:rPr>
          <w:rFonts w:ascii="Tahoma" w:hAnsi="Tahoma" w:cs="Tahoma"/>
          <w:sz w:val="18"/>
          <w:szCs w:val="18"/>
          <w:rtl/>
        </w:rPr>
        <w:t xml:space="preserve"> </w:t>
      </w:r>
      <w:r w:rsidRPr="00596DB6">
        <w:rPr>
          <w:rFonts w:ascii="Tahoma" w:hAnsi="Tahoma" w:cs="Tahoma" w:hint="eastAsia"/>
          <w:sz w:val="18"/>
          <w:szCs w:val="18"/>
          <w:rtl/>
        </w:rPr>
        <w:t>מטפל</w:t>
      </w:r>
      <w:r w:rsidRPr="00596DB6">
        <w:rPr>
          <w:rFonts w:ascii="Tahoma" w:hAnsi="Tahoma" w:cs="Tahoma"/>
          <w:sz w:val="18"/>
          <w:szCs w:val="18"/>
          <w:rtl/>
        </w:rPr>
        <w:t xml:space="preserve"> </w:t>
      </w:r>
      <w:r w:rsidRPr="00596DB6">
        <w:rPr>
          <w:rFonts w:ascii="Tahoma" w:hAnsi="Tahoma" w:cs="Tahoma" w:hint="eastAsia"/>
          <w:sz w:val="18"/>
          <w:szCs w:val="18"/>
          <w:rtl/>
        </w:rPr>
        <w:t>מתחומי</w:t>
      </w:r>
      <w:r w:rsidRPr="00596DB6">
        <w:rPr>
          <w:rFonts w:ascii="Tahoma" w:hAnsi="Tahoma" w:cs="Tahoma"/>
          <w:sz w:val="18"/>
          <w:szCs w:val="18"/>
          <w:rtl/>
        </w:rPr>
        <w:t xml:space="preserve"> </w:t>
      </w:r>
      <w:r w:rsidRPr="00596DB6">
        <w:rPr>
          <w:rFonts w:ascii="Tahoma" w:hAnsi="Tahoma" w:cs="Tahoma" w:hint="eastAsia"/>
          <w:sz w:val="18"/>
          <w:szCs w:val="18"/>
          <w:rtl/>
        </w:rPr>
        <w:t>הרפואה</w:t>
      </w:r>
      <w:r w:rsidRPr="00596DB6">
        <w:rPr>
          <w:rFonts w:ascii="Tahoma" w:hAnsi="Tahoma" w:cs="Tahoma"/>
          <w:sz w:val="18"/>
          <w:szCs w:val="18"/>
          <w:rtl/>
        </w:rPr>
        <w:t xml:space="preserve"> </w:t>
      </w:r>
      <w:r w:rsidRPr="00596DB6">
        <w:rPr>
          <w:rFonts w:ascii="Tahoma" w:hAnsi="Tahoma" w:cs="Tahoma" w:hint="eastAsia"/>
          <w:sz w:val="18"/>
          <w:szCs w:val="18"/>
          <w:rtl/>
        </w:rPr>
        <w:t>שהוכשרו</w:t>
      </w:r>
      <w:r w:rsidRPr="00596DB6">
        <w:rPr>
          <w:rFonts w:ascii="Tahoma" w:hAnsi="Tahoma" w:cs="Tahoma"/>
          <w:sz w:val="18"/>
          <w:szCs w:val="18"/>
          <w:rtl/>
        </w:rPr>
        <w:t xml:space="preserve"> </w:t>
      </w:r>
      <w:r w:rsidRPr="00596DB6">
        <w:rPr>
          <w:rFonts w:ascii="Tahoma" w:hAnsi="Tahoma" w:cs="Tahoma" w:hint="eastAsia"/>
          <w:sz w:val="18"/>
          <w:szCs w:val="18"/>
          <w:rtl/>
        </w:rPr>
        <w:t>לשם</w:t>
      </w:r>
      <w:r w:rsidRPr="00596DB6">
        <w:rPr>
          <w:rFonts w:ascii="Tahoma" w:hAnsi="Tahoma" w:cs="Tahoma"/>
          <w:sz w:val="18"/>
          <w:szCs w:val="18"/>
          <w:rtl/>
        </w:rPr>
        <w:t xml:space="preserve"> </w:t>
      </w:r>
      <w:r w:rsidRPr="00596DB6">
        <w:rPr>
          <w:rFonts w:ascii="Tahoma" w:hAnsi="Tahoma" w:cs="Tahoma" w:hint="eastAsia"/>
          <w:sz w:val="18"/>
          <w:szCs w:val="18"/>
          <w:rtl/>
        </w:rPr>
        <w:t>כך</w:t>
      </w:r>
      <w:r w:rsidRPr="00596DB6">
        <w:rPr>
          <w:rFonts w:ascii="Tahoma" w:hAnsi="Tahoma" w:cs="Tahoma"/>
          <w:sz w:val="18"/>
          <w:szCs w:val="18"/>
          <w:rtl/>
        </w:rPr>
        <w:t xml:space="preserve">. </w:t>
      </w:r>
    </w:p>
    <w:p w:rsidR="0096435C" w:rsidRPr="00596DB6" w:rsidP="006C20DD">
      <w:pPr>
        <w:pStyle w:val="RESHET"/>
        <w:rPr>
          <w:rtl/>
        </w:rPr>
      </w:pPr>
      <w:r w:rsidRPr="00596DB6">
        <w:rPr>
          <w:rFonts w:hint="eastAsia"/>
          <w:rtl/>
        </w:rPr>
        <w:t>מאחר</w:t>
      </w:r>
      <w:r w:rsidRPr="00596DB6">
        <w:rPr>
          <w:rtl/>
        </w:rPr>
        <w:t xml:space="preserve"> שחוק ציוד רפואי והתקנות </w:t>
      </w:r>
      <w:r w:rsidRPr="00596DB6">
        <w:rPr>
          <w:rFonts w:hint="eastAsia"/>
          <w:rtl/>
        </w:rPr>
        <w:t>טרם</w:t>
      </w:r>
      <w:r w:rsidRPr="00596DB6">
        <w:rPr>
          <w:rtl/>
        </w:rPr>
        <w:t xml:space="preserve"> נכנסו לתוקף, </w:t>
      </w:r>
      <w:r w:rsidRPr="00596DB6">
        <w:rPr>
          <w:rFonts w:hint="eastAsia"/>
          <w:rtl/>
        </w:rPr>
        <w:t>הרי</w:t>
      </w:r>
      <w:r w:rsidRPr="00596DB6">
        <w:rPr>
          <w:rtl/>
        </w:rPr>
        <w:t xml:space="preserve"> שאם המכשירים </w:t>
      </w:r>
      <w:r w:rsidRPr="00596DB6">
        <w:rPr>
          <w:rFonts w:hint="eastAsia"/>
          <w:rtl/>
        </w:rPr>
        <w:t>פולטי</w:t>
      </w:r>
      <w:r w:rsidRPr="00596DB6">
        <w:rPr>
          <w:rtl/>
        </w:rPr>
        <w:t xml:space="preserve"> הקרינה לא נרשמו </w:t>
      </w:r>
      <w:r w:rsidRPr="00596DB6">
        <w:rPr>
          <w:rFonts w:hint="eastAsia"/>
          <w:rtl/>
        </w:rPr>
        <w:t>בפנקס</w:t>
      </w:r>
      <w:r w:rsidRPr="00596DB6">
        <w:rPr>
          <w:rtl/>
        </w:rPr>
        <w:t xml:space="preserve"> </w:t>
      </w:r>
      <w:r w:rsidRPr="00596DB6">
        <w:rPr>
          <w:rFonts w:hint="eastAsia"/>
          <w:rtl/>
        </w:rPr>
        <w:t>אמ</w:t>
      </w:r>
      <w:r w:rsidRPr="00596DB6">
        <w:rPr>
          <w:rtl/>
        </w:rPr>
        <w:t xml:space="preserve">"ר, </w:t>
      </w:r>
      <w:r w:rsidRPr="00596DB6">
        <w:rPr>
          <w:rFonts w:hint="eastAsia"/>
          <w:rtl/>
        </w:rPr>
        <w:t>אין</w:t>
      </w:r>
      <w:r w:rsidRPr="00596DB6">
        <w:rPr>
          <w:rtl/>
        </w:rPr>
        <w:t xml:space="preserve"> </w:t>
      </w:r>
      <w:r w:rsidRPr="00596DB6">
        <w:rPr>
          <w:rFonts w:hint="eastAsia"/>
          <w:rtl/>
        </w:rPr>
        <w:t>חובת</w:t>
      </w:r>
      <w:r w:rsidRPr="00596DB6">
        <w:rPr>
          <w:rtl/>
        </w:rPr>
        <w:t xml:space="preserve"> </w:t>
      </w:r>
      <w:r w:rsidRPr="00596DB6">
        <w:rPr>
          <w:rFonts w:hint="eastAsia"/>
          <w:rtl/>
        </w:rPr>
        <w:t>הכשרה</w:t>
      </w:r>
      <w:r w:rsidRPr="00596DB6">
        <w:rPr>
          <w:rtl/>
        </w:rPr>
        <w:t xml:space="preserve"> </w:t>
      </w:r>
      <w:r w:rsidRPr="00596DB6">
        <w:rPr>
          <w:rFonts w:hint="eastAsia"/>
          <w:rtl/>
        </w:rPr>
        <w:t>לצורך</w:t>
      </w:r>
      <w:r w:rsidRPr="00596DB6">
        <w:rPr>
          <w:rtl/>
        </w:rPr>
        <w:t xml:space="preserve"> </w:t>
      </w:r>
      <w:r w:rsidRPr="00596DB6">
        <w:rPr>
          <w:rFonts w:hint="eastAsia"/>
          <w:rtl/>
        </w:rPr>
        <w:t>הפעלתם</w:t>
      </w:r>
      <w:r w:rsidRPr="00596DB6">
        <w:rPr>
          <w:rtl/>
        </w:rPr>
        <w:t xml:space="preserve">. </w:t>
      </w:r>
      <w:r w:rsidRPr="00596DB6">
        <w:rPr>
          <w:rFonts w:hint="eastAsia"/>
          <w:rtl/>
        </w:rPr>
        <w:t>היות</w:t>
      </w:r>
      <w:r w:rsidRPr="00596DB6">
        <w:rPr>
          <w:rtl/>
        </w:rPr>
        <w:t xml:space="preserve"> שכך, </w:t>
      </w:r>
      <w:r w:rsidRPr="00596DB6">
        <w:rPr>
          <w:rFonts w:hint="eastAsia"/>
          <w:rtl/>
        </w:rPr>
        <w:t>כל</w:t>
      </w:r>
      <w:r w:rsidRPr="00596DB6">
        <w:rPr>
          <w:rtl/>
        </w:rPr>
        <w:t xml:space="preserve"> </w:t>
      </w:r>
      <w:r w:rsidRPr="00596DB6">
        <w:rPr>
          <w:rFonts w:hint="eastAsia"/>
          <w:rtl/>
        </w:rPr>
        <w:t>אדם</w:t>
      </w:r>
      <w:r w:rsidRPr="00596DB6">
        <w:rPr>
          <w:rtl/>
        </w:rPr>
        <w:t xml:space="preserve"> </w:t>
      </w:r>
      <w:r w:rsidRPr="00596DB6">
        <w:rPr>
          <w:rFonts w:hint="eastAsia"/>
          <w:rtl/>
        </w:rPr>
        <w:t>יכול</w:t>
      </w:r>
      <w:r w:rsidRPr="00596DB6">
        <w:rPr>
          <w:rtl/>
        </w:rPr>
        <w:t xml:space="preserve"> </w:t>
      </w:r>
      <w:r w:rsidRPr="00596DB6">
        <w:rPr>
          <w:rFonts w:hint="eastAsia"/>
          <w:rtl/>
        </w:rPr>
        <w:t>להפעילם</w:t>
      </w:r>
      <w:r w:rsidRPr="00596DB6">
        <w:rPr>
          <w:rtl/>
        </w:rPr>
        <w:t xml:space="preserve">. </w:t>
      </w:r>
      <w:r w:rsidRPr="00596DB6">
        <w:rPr>
          <w:rFonts w:hint="eastAsia"/>
          <w:rtl/>
        </w:rPr>
        <w:t>מדובר</w:t>
      </w:r>
      <w:r w:rsidRPr="00596DB6">
        <w:rPr>
          <w:rtl/>
        </w:rPr>
        <w:t xml:space="preserve"> </w:t>
      </w:r>
      <w:r w:rsidRPr="00596DB6">
        <w:rPr>
          <w:rFonts w:hint="eastAsia"/>
          <w:rtl/>
        </w:rPr>
        <w:t>בסיכון</w:t>
      </w:r>
      <w:r w:rsidRPr="00596DB6">
        <w:rPr>
          <w:rtl/>
        </w:rPr>
        <w:t xml:space="preserve"> </w:t>
      </w:r>
      <w:r w:rsidRPr="00596DB6">
        <w:rPr>
          <w:rFonts w:hint="eastAsia"/>
          <w:rtl/>
        </w:rPr>
        <w:t>ממשי</w:t>
      </w:r>
      <w:r w:rsidRPr="00596DB6">
        <w:rPr>
          <w:rtl/>
        </w:rPr>
        <w:t xml:space="preserve"> </w:t>
      </w:r>
      <w:r w:rsidRPr="00596DB6">
        <w:rPr>
          <w:rFonts w:hint="cs"/>
          <w:rtl/>
        </w:rPr>
        <w:t>נוכח ה</w:t>
      </w:r>
      <w:r w:rsidRPr="00596DB6">
        <w:rPr>
          <w:rFonts w:hint="eastAsia"/>
          <w:rtl/>
        </w:rPr>
        <w:t>נזקים</w:t>
      </w:r>
      <w:r w:rsidRPr="00596DB6">
        <w:rPr>
          <w:rtl/>
        </w:rPr>
        <w:t xml:space="preserve"> </w:t>
      </w:r>
      <w:r w:rsidRPr="00596DB6">
        <w:rPr>
          <w:rFonts w:hint="cs"/>
          <w:rtl/>
        </w:rPr>
        <w:t>ש</w:t>
      </w:r>
      <w:r w:rsidRPr="00596DB6">
        <w:rPr>
          <w:rFonts w:hint="eastAsia"/>
          <w:rtl/>
        </w:rPr>
        <w:t>עלולים</w:t>
      </w:r>
      <w:r w:rsidRPr="00596DB6">
        <w:rPr>
          <w:rtl/>
        </w:rPr>
        <w:t xml:space="preserve"> </w:t>
      </w:r>
      <w:r w:rsidRPr="00596DB6">
        <w:rPr>
          <w:rFonts w:hint="eastAsia"/>
          <w:rtl/>
        </w:rPr>
        <w:t>להיגרם</w:t>
      </w:r>
      <w:r w:rsidRPr="00596DB6">
        <w:rPr>
          <w:rtl/>
        </w:rPr>
        <w:t xml:space="preserve"> </w:t>
      </w:r>
      <w:r w:rsidRPr="00596DB6">
        <w:rPr>
          <w:rFonts w:hint="eastAsia"/>
          <w:rtl/>
        </w:rPr>
        <w:t>למטופלים</w:t>
      </w:r>
      <w:r w:rsidRPr="00596DB6">
        <w:rPr>
          <w:rtl/>
        </w:rPr>
        <w:t xml:space="preserve"> </w:t>
      </w:r>
      <w:r w:rsidRPr="00596DB6">
        <w:rPr>
          <w:rFonts w:hint="cs"/>
          <w:rtl/>
        </w:rPr>
        <w:t xml:space="preserve">בעקבות </w:t>
      </w:r>
      <w:r w:rsidRPr="00596DB6">
        <w:rPr>
          <w:rFonts w:hint="eastAsia"/>
          <w:rtl/>
        </w:rPr>
        <w:t>הפעלה</w:t>
      </w:r>
      <w:r w:rsidRPr="00596DB6">
        <w:rPr>
          <w:rtl/>
        </w:rPr>
        <w:t xml:space="preserve"> </w:t>
      </w:r>
      <w:r w:rsidRPr="00596DB6">
        <w:rPr>
          <w:rFonts w:hint="eastAsia"/>
          <w:rtl/>
        </w:rPr>
        <w:t>לא</w:t>
      </w:r>
      <w:r w:rsidRPr="00596DB6">
        <w:rPr>
          <w:rtl/>
        </w:rPr>
        <w:t xml:space="preserve"> </w:t>
      </w:r>
      <w:r w:rsidRPr="00596DB6">
        <w:rPr>
          <w:rFonts w:hint="eastAsia"/>
          <w:rtl/>
        </w:rPr>
        <w:t>נכונה</w:t>
      </w:r>
      <w:r w:rsidRPr="00596DB6">
        <w:rPr>
          <w:rtl/>
        </w:rPr>
        <w:t xml:space="preserve"> </w:t>
      </w:r>
      <w:r w:rsidRPr="00596DB6">
        <w:rPr>
          <w:rFonts w:hint="eastAsia"/>
          <w:rtl/>
        </w:rPr>
        <w:t>של</w:t>
      </w:r>
      <w:r w:rsidRPr="00596DB6">
        <w:rPr>
          <w:rtl/>
        </w:rPr>
        <w:t xml:space="preserve"> המכשיר. </w:t>
      </w:r>
    </w:p>
    <w:p w:rsidR="0096435C" w:rsidRPr="00596DB6" w:rsidP="006C20DD">
      <w:pPr>
        <w:spacing w:before="180" w:line="240" w:lineRule="exact"/>
        <w:ind w:right="2268"/>
        <w:jc w:val="both"/>
        <w:rPr>
          <w:rFonts w:ascii="Tahoma" w:hAnsi="Tahoma" w:cs="Tahoma"/>
          <w:sz w:val="18"/>
          <w:szCs w:val="18"/>
          <w:rtl/>
        </w:rPr>
      </w:pPr>
      <w:r w:rsidRPr="00596DB6">
        <w:rPr>
          <w:rFonts w:ascii="Tahoma" w:hAnsi="Tahoma" w:cs="Tahoma" w:hint="eastAsia"/>
          <w:sz w:val="18"/>
          <w:szCs w:val="18"/>
          <w:rtl/>
        </w:rPr>
        <w:t>בתשובתו</w:t>
      </w:r>
      <w:r w:rsidRPr="00596DB6">
        <w:rPr>
          <w:rFonts w:ascii="Tahoma" w:hAnsi="Tahoma" w:cs="Tahoma"/>
          <w:sz w:val="18"/>
          <w:szCs w:val="18"/>
          <w:rtl/>
        </w:rPr>
        <w:t xml:space="preserve"> ציין </w:t>
      </w:r>
      <w:r w:rsidRPr="00596DB6">
        <w:rPr>
          <w:rFonts w:ascii="Tahoma" w:hAnsi="Tahoma" w:cs="Tahoma" w:hint="eastAsia"/>
          <w:sz w:val="18"/>
          <w:szCs w:val="18"/>
          <w:rtl/>
        </w:rPr>
        <w:t>משרד</w:t>
      </w:r>
      <w:r w:rsidRPr="00596DB6">
        <w:rPr>
          <w:rFonts w:ascii="Tahoma" w:hAnsi="Tahoma" w:cs="Tahoma" w:hint="cs"/>
          <w:sz w:val="18"/>
          <w:szCs w:val="18"/>
          <w:rtl/>
        </w:rPr>
        <w:t xml:space="preserve"> הבריאות</w:t>
      </w:r>
      <w:r w:rsidRPr="00596DB6">
        <w:rPr>
          <w:rFonts w:ascii="Tahoma" w:hAnsi="Tahoma" w:cs="Tahoma"/>
          <w:sz w:val="18"/>
          <w:szCs w:val="18"/>
          <w:rtl/>
        </w:rPr>
        <w:t xml:space="preserve"> כי שימוש במכשירים הפולטים קרינה </w:t>
      </w:r>
      <w:r w:rsidRPr="00596DB6">
        <w:rPr>
          <w:rFonts w:ascii="Tahoma" w:hAnsi="Tahoma" w:cs="Tahoma" w:hint="cs"/>
          <w:sz w:val="18"/>
          <w:szCs w:val="18"/>
          <w:rtl/>
        </w:rPr>
        <w:t>גבוהה</w:t>
      </w:r>
      <w:r w:rsidRPr="00596DB6">
        <w:rPr>
          <w:rFonts w:ascii="Tahoma" w:hAnsi="Tahoma" w:cs="Tahoma"/>
          <w:sz w:val="18"/>
          <w:szCs w:val="18"/>
          <w:rtl/>
        </w:rPr>
        <w:t>, ייעשה על ידי רופא</w:t>
      </w:r>
      <w:r w:rsidRPr="00596DB6">
        <w:rPr>
          <w:rFonts w:ascii="Tahoma" w:hAnsi="Tahoma" w:cs="Tahoma" w:hint="cs"/>
          <w:sz w:val="18"/>
          <w:szCs w:val="18"/>
          <w:rtl/>
        </w:rPr>
        <w:t xml:space="preserve"> </w:t>
      </w:r>
      <w:r w:rsidRPr="00596DB6">
        <w:rPr>
          <w:rFonts w:ascii="Tahoma" w:hAnsi="Tahoma" w:cs="Tahoma"/>
          <w:sz w:val="18"/>
          <w:szCs w:val="18"/>
          <w:rtl/>
        </w:rPr>
        <w:t>שהודר</w:t>
      </w:r>
      <w:r w:rsidRPr="00596DB6">
        <w:rPr>
          <w:rFonts w:ascii="Tahoma" w:hAnsi="Tahoma" w:cs="Tahoma" w:hint="eastAsia"/>
          <w:sz w:val="18"/>
          <w:szCs w:val="18"/>
          <w:rtl/>
        </w:rPr>
        <w:t>ך</w:t>
      </w:r>
      <w:r w:rsidRPr="00596DB6">
        <w:rPr>
          <w:rFonts w:ascii="Tahoma" w:hAnsi="Tahoma" w:cs="Tahoma"/>
          <w:sz w:val="18"/>
          <w:szCs w:val="18"/>
          <w:rtl/>
        </w:rPr>
        <w:t xml:space="preserve"> והוסמ</w:t>
      </w:r>
      <w:r w:rsidRPr="00596DB6">
        <w:rPr>
          <w:rFonts w:ascii="Tahoma" w:hAnsi="Tahoma" w:cs="Tahoma" w:hint="eastAsia"/>
          <w:sz w:val="18"/>
          <w:szCs w:val="18"/>
          <w:rtl/>
        </w:rPr>
        <w:t>ך</w:t>
      </w:r>
      <w:r w:rsidRPr="00596DB6">
        <w:rPr>
          <w:rFonts w:ascii="Tahoma" w:hAnsi="Tahoma" w:cs="Tahoma"/>
          <w:sz w:val="18"/>
          <w:szCs w:val="18"/>
          <w:rtl/>
        </w:rPr>
        <w:t xml:space="preserve"> על ידי היצרן או </w:t>
      </w:r>
      <w:r w:rsidRPr="00596DB6">
        <w:rPr>
          <w:rFonts w:ascii="Tahoma" w:hAnsi="Tahoma" w:cs="Tahoma" w:hint="eastAsia"/>
          <w:sz w:val="18"/>
          <w:szCs w:val="18"/>
          <w:rtl/>
        </w:rPr>
        <w:t>על</w:t>
      </w:r>
      <w:r w:rsidRPr="00596DB6">
        <w:rPr>
          <w:rFonts w:ascii="Tahoma" w:hAnsi="Tahoma" w:cs="Tahoma"/>
          <w:sz w:val="18"/>
          <w:szCs w:val="18"/>
          <w:rtl/>
        </w:rPr>
        <w:t xml:space="preserve"> ידי אח</w:t>
      </w:r>
      <w:r w:rsidRPr="00596DB6">
        <w:rPr>
          <w:rFonts w:ascii="Tahoma" w:hAnsi="Tahoma" w:cs="Tahoma" w:hint="cs"/>
          <w:sz w:val="18"/>
          <w:szCs w:val="18"/>
          <w:rtl/>
        </w:rPr>
        <w:t xml:space="preserve"> </w:t>
      </w:r>
      <w:r w:rsidRPr="00596DB6">
        <w:rPr>
          <w:rFonts w:ascii="Tahoma" w:hAnsi="Tahoma" w:cs="Tahoma"/>
          <w:sz w:val="18"/>
          <w:szCs w:val="18"/>
          <w:rtl/>
        </w:rPr>
        <w:t xml:space="preserve">בפיקוח רופא. </w:t>
      </w:r>
      <w:r w:rsidRPr="00596DB6">
        <w:rPr>
          <w:rFonts w:ascii="Tahoma" w:hAnsi="Tahoma" w:cs="Tahoma" w:hint="eastAsia"/>
          <w:sz w:val="18"/>
          <w:szCs w:val="18"/>
          <w:rtl/>
        </w:rPr>
        <w:t>ל</w:t>
      </w:r>
      <w:r w:rsidRPr="00596DB6">
        <w:rPr>
          <w:rFonts w:ascii="Tahoma" w:hAnsi="Tahoma" w:cs="Tahoma"/>
          <w:sz w:val="18"/>
          <w:szCs w:val="18"/>
          <w:rtl/>
        </w:rPr>
        <w:t xml:space="preserve">דעתו ראוי לחייב הכשרה מתאימה גם לגבי </w:t>
      </w:r>
      <w:r w:rsidRPr="00596DB6">
        <w:rPr>
          <w:rFonts w:ascii="Tahoma" w:hAnsi="Tahoma" w:cs="Tahoma" w:hint="cs"/>
          <w:sz w:val="18"/>
          <w:szCs w:val="18"/>
          <w:rtl/>
        </w:rPr>
        <w:t>שימוש ב</w:t>
      </w:r>
      <w:r w:rsidRPr="00596DB6">
        <w:rPr>
          <w:rFonts w:ascii="Tahoma" w:hAnsi="Tahoma" w:cs="Tahoma"/>
          <w:sz w:val="18"/>
          <w:szCs w:val="18"/>
          <w:rtl/>
        </w:rPr>
        <w:t xml:space="preserve">מכשירים </w:t>
      </w:r>
      <w:r w:rsidRPr="00596DB6">
        <w:rPr>
          <w:rFonts w:ascii="Tahoma" w:hAnsi="Tahoma" w:cs="Tahoma" w:hint="cs"/>
          <w:sz w:val="18"/>
          <w:szCs w:val="18"/>
          <w:rtl/>
        </w:rPr>
        <w:t>ש</w:t>
      </w:r>
      <w:r w:rsidRPr="00596DB6">
        <w:rPr>
          <w:rFonts w:ascii="Tahoma" w:hAnsi="Tahoma" w:cs="Tahoma"/>
          <w:sz w:val="18"/>
          <w:szCs w:val="18"/>
          <w:rtl/>
        </w:rPr>
        <w:t>לגביהם אין חובת הכשרה הכלול</w:t>
      </w:r>
      <w:r w:rsidRPr="00596DB6">
        <w:rPr>
          <w:rFonts w:ascii="Tahoma" w:hAnsi="Tahoma" w:cs="Tahoma" w:hint="eastAsia"/>
          <w:sz w:val="18"/>
          <w:szCs w:val="18"/>
          <w:rtl/>
        </w:rPr>
        <w:t>ים</w:t>
      </w:r>
      <w:r w:rsidRPr="00596DB6">
        <w:rPr>
          <w:rFonts w:ascii="Tahoma" w:hAnsi="Tahoma" w:cs="Tahoma"/>
          <w:sz w:val="18"/>
          <w:szCs w:val="18"/>
          <w:rtl/>
        </w:rPr>
        <w:t xml:space="preserve"> בתוספת השלישית </w:t>
      </w:r>
      <w:r w:rsidRPr="00596DB6">
        <w:rPr>
          <w:rFonts w:ascii="Tahoma" w:hAnsi="Tahoma" w:cs="Tahoma" w:hint="eastAsia"/>
          <w:sz w:val="18"/>
          <w:szCs w:val="18"/>
          <w:rtl/>
        </w:rPr>
        <w:t>לחוק</w:t>
      </w:r>
      <w:r w:rsidRPr="00596DB6">
        <w:rPr>
          <w:rFonts w:ascii="Tahoma" w:hAnsi="Tahoma" w:cs="Tahoma"/>
          <w:sz w:val="18"/>
          <w:szCs w:val="18"/>
          <w:rtl/>
        </w:rPr>
        <w:t xml:space="preserve"> ציוד רפואי. המשרד עוקב אחר ההתפתחויות בתחום המכשירים לטיפולים אסתטיים הפולטים קרינה שאינה מייננת ויעדכן במידת הצורך את התוספת השלישית. לדעתו יש לחייב הכשרה מתאימה במסגרת הקורסים שמחייב משרד העבודה לצורך קבלת רישיון לעיסוק בקוסמטיקה. </w:t>
      </w:r>
    </w:p>
    <w:p w:rsidR="0096435C" w:rsidRPr="00596DB6" w:rsidP="006C20DD">
      <w:pPr>
        <w:spacing w:after="240" w:line="240" w:lineRule="exact"/>
        <w:ind w:right="2268"/>
        <w:jc w:val="both"/>
        <w:rPr>
          <w:rFonts w:ascii="Tahoma" w:hAnsi="Tahoma" w:cs="Tahoma"/>
          <w:b/>
          <w:bCs/>
          <w:sz w:val="18"/>
          <w:szCs w:val="18"/>
          <w:rtl/>
        </w:rPr>
      </w:pPr>
      <w:r w:rsidRPr="00596DB6">
        <w:rPr>
          <w:rFonts w:ascii="Tahoma" w:hAnsi="Tahoma" w:cs="Tahoma" w:hint="eastAsia"/>
          <w:sz w:val="18"/>
          <w:szCs w:val="18"/>
          <w:rtl/>
        </w:rPr>
        <w:t>בתשובת</w:t>
      </w:r>
      <w:r w:rsidRPr="00596DB6">
        <w:rPr>
          <w:rFonts w:ascii="Tahoma" w:hAnsi="Tahoma" w:cs="Tahoma"/>
          <w:sz w:val="18"/>
          <w:szCs w:val="18"/>
          <w:rtl/>
        </w:rPr>
        <w:t xml:space="preserve"> </w:t>
      </w:r>
      <w:r w:rsidRPr="00596DB6">
        <w:rPr>
          <w:rFonts w:ascii="Tahoma" w:hAnsi="Tahoma" w:cs="Tahoma" w:hint="eastAsia"/>
          <w:sz w:val="18"/>
          <w:szCs w:val="18"/>
          <w:rtl/>
        </w:rPr>
        <w:t>משרד</w:t>
      </w:r>
      <w:r w:rsidRPr="00596DB6">
        <w:rPr>
          <w:rFonts w:ascii="Tahoma" w:hAnsi="Tahoma" w:cs="Tahoma"/>
          <w:sz w:val="18"/>
          <w:szCs w:val="18"/>
          <w:rtl/>
        </w:rPr>
        <w:t xml:space="preserve"> העבודה </w:t>
      </w:r>
      <w:r w:rsidRPr="00596DB6">
        <w:rPr>
          <w:rFonts w:ascii="Tahoma" w:hAnsi="Tahoma" w:cs="Tahoma" w:hint="cs"/>
          <w:sz w:val="18"/>
          <w:szCs w:val="18"/>
          <w:rtl/>
        </w:rPr>
        <w:t xml:space="preserve">מנובמבר 2018 </w:t>
      </w:r>
      <w:r w:rsidRPr="00596DB6">
        <w:rPr>
          <w:rFonts w:ascii="Tahoma" w:hAnsi="Tahoma" w:cs="Tahoma" w:hint="eastAsia"/>
          <w:sz w:val="18"/>
          <w:szCs w:val="18"/>
          <w:rtl/>
        </w:rPr>
        <w:t>הוא</w:t>
      </w:r>
      <w:r w:rsidRPr="00596DB6">
        <w:rPr>
          <w:rFonts w:ascii="Tahoma" w:hAnsi="Tahoma" w:cs="Tahoma"/>
          <w:sz w:val="18"/>
          <w:szCs w:val="18"/>
          <w:rtl/>
        </w:rPr>
        <w:t xml:space="preserve"> ציין </w:t>
      </w:r>
      <w:r w:rsidRPr="00596DB6">
        <w:rPr>
          <w:rFonts w:ascii="Tahoma" w:hAnsi="Tahoma" w:cs="Tahoma" w:hint="eastAsia"/>
          <w:sz w:val="18"/>
          <w:szCs w:val="18"/>
          <w:rtl/>
        </w:rPr>
        <w:t>כי</w:t>
      </w:r>
      <w:r w:rsidRPr="00596DB6">
        <w:rPr>
          <w:rFonts w:ascii="Tahoma" w:hAnsi="Tahoma" w:cs="Tahoma"/>
          <w:sz w:val="18"/>
          <w:szCs w:val="18"/>
          <w:rtl/>
        </w:rPr>
        <w:t xml:space="preserve"> קוסמטיקאיות שרוכשות מכשירי לייזר או </w:t>
      </w:r>
      <w:r w:rsidRPr="00596DB6">
        <w:rPr>
          <w:rFonts w:ascii="Tahoma" w:hAnsi="Tahoma" w:cs="Tahoma"/>
          <w:sz w:val="18"/>
          <w:szCs w:val="18"/>
        </w:rPr>
        <w:t>I.P.L</w:t>
      </w:r>
      <w:r w:rsidRPr="00596DB6">
        <w:rPr>
          <w:rFonts w:ascii="Tahoma" w:hAnsi="Tahoma" w:cs="Tahoma"/>
          <w:sz w:val="18"/>
          <w:szCs w:val="18"/>
          <w:rtl/>
        </w:rPr>
        <w:t xml:space="preserve"> אמורות לעבור הכשרות אצל המשווקים </w:t>
      </w:r>
      <w:r w:rsidRPr="00596DB6">
        <w:rPr>
          <w:rFonts w:ascii="Tahoma" w:hAnsi="Tahoma" w:cs="Tahoma" w:hint="cs"/>
          <w:sz w:val="18"/>
          <w:szCs w:val="18"/>
          <w:rtl/>
        </w:rPr>
        <w:t>ש</w:t>
      </w:r>
      <w:r w:rsidRPr="00596DB6">
        <w:rPr>
          <w:rFonts w:ascii="Tahoma" w:hAnsi="Tahoma" w:cs="Tahoma"/>
          <w:sz w:val="18"/>
          <w:szCs w:val="18"/>
          <w:rtl/>
        </w:rPr>
        <w:t xml:space="preserve">מהם נרכשו המכשירים. ההכשרות שבפיקוח משרד העבודה משלבות </w:t>
      </w:r>
      <w:r w:rsidRPr="00596DB6">
        <w:rPr>
          <w:rFonts w:ascii="Tahoma" w:hAnsi="Tahoma" w:cs="Tahoma" w:hint="cs"/>
          <w:sz w:val="18"/>
          <w:szCs w:val="18"/>
          <w:rtl/>
        </w:rPr>
        <w:t>מידע על ה</w:t>
      </w:r>
      <w:r w:rsidRPr="00596DB6">
        <w:rPr>
          <w:rFonts w:ascii="Tahoma" w:hAnsi="Tahoma" w:cs="Tahoma"/>
          <w:sz w:val="18"/>
          <w:szCs w:val="18"/>
          <w:rtl/>
        </w:rPr>
        <w:t xml:space="preserve">מכשירים </w:t>
      </w:r>
      <w:r w:rsidRPr="00596DB6">
        <w:rPr>
          <w:rFonts w:ascii="Tahoma" w:hAnsi="Tahoma" w:cs="Tahoma" w:hint="cs"/>
          <w:sz w:val="18"/>
          <w:szCs w:val="18"/>
          <w:rtl/>
        </w:rPr>
        <w:t>ש</w:t>
      </w:r>
      <w:r w:rsidRPr="00596DB6">
        <w:rPr>
          <w:rFonts w:ascii="Tahoma" w:hAnsi="Tahoma" w:cs="Tahoma" w:hint="eastAsia"/>
          <w:sz w:val="18"/>
          <w:szCs w:val="18"/>
          <w:rtl/>
        </w:rPr>
        <w:t>בה</w:t>
      </w:r>
      <w:r w:rsidRPr="00596DB6">
        <w:rPr>
          <w:rFonts w:ascii="Tahoma" w:hAnsi="Tahoma" w:cs="Tahoma" w:hint="cs"/>
          <w:sz w:val="18"/>
          <w:szCs w:val="18"/>
          <w:rtl/>
        </w:rPr>
        <w:t>ם</w:t>
      </w:r>
      <w:r w:rsidRPr="00596DB6">
        <w:rPr>
          <w:rFonts w:ascii="Tahoma" w:hAnsi="Tahoma" w:cs="Tahoma"/>
          <w:sz w:val="18"/>
          <w:szCs w:val="18"/>
          <w:rtl/>
        </w:rPr>
        <w:t xml:space="preserve"> מורשות קוסמטיקאיות לעסוק על פי התוספת השלישית לחוק. </w:t>
      </w:r>
    </w:p>
    <w:p w:rsidR="0096435C" w:rsidRPr="00596DB6" w:rsidP="006C20DD">
      <w:pPr>
        <w:pStyle w:val="RESHET"/>
        <w:rPr>
          <w:rtl/>
        </w:rPr>
      </w:pPr>
      <w:r>
        <w:rPr>
          <w:rFonts w:hint="cs"/>
          <w:rtl/>
        </w:rPr>
        <w:t xml:space="preserve">משרד </w:t>
      </w:r>
      <w:r w:rsidRPr="00596DB6">
        <w:rPr>
          <w:rFonts w:hint="eastAsia"/>
          <w:rtl/>
        </w:rPr>
        <w:t>מבקר</w:t>
      </w:r>
      <w:r w:rsidRPr="00596DB6">
        <w:rPr>
          <w:rtl/>
        </w:rPr>
        <w:t xml:space="preserve"> המדינה מעיר </w:t>
      </w:r>
      <w:r w:rsidRPr="00596DB6">
        <w:rPr>
          <w:rFonts w:hint="eastAsia"/>
          <w:rtl/>
        </w:rPr>
        <w:t>למשרדי</w:t>
      </w:r>
      <w:r w:rsidRPr="00596DB6">
        <w:rPr>
          <w:rtl/>
        </w:rPr>
        <w:t xml:space="preserve"> </w:t>
      </w:r>
      <w:r w:rsidRPr="00596DB6">
        <w:rPr>
          <w:rFonts w:hint="eastAsia"/>
          <w:rtl/>
        </w:rPr>
        <w:t>הבריאות</w:t>
      </w:r>
      <w:r w:rsidRPr="00596DB6">
        <w:rPr>
          <w:rtl/>
        </w:rPr>
        <w:t xml:space="preserve"> </w:t>
      </w:r>
      <w:r w:rsidRPr="00596DB6">
        <w:rPr>
          <w:rFonts w:hint="eastAsia"/>
          <w:rtl/>
        </w:rPr>
        <w:t>והעבודה</w:t>
      </w:r>
      <w:r w:rsidRPr="00596DB6">
        <w:rPr>
          <w:rtl/>
        </w:rPr>
        <w:t xml:space="preserve"> </w:t>
      </w:r>
      <w:r w:rsidRPr="00596DB6">
        <w:rPr>
          <w:rFonts w:hint="eastAsia"/>
          <w:rtl/>
        </w:rPr>
        <w:t>כי</w:t>
      </w:r>
      <w:r w:rsidRPr="00596DB6">
        <w:rPr>
          <w:rtl/>
        </w:rPr>
        <w:t xml:space="preserve"> העובדה ש</w:t>
      </w:r>
      <w:r w:rsidRPr="00596DB6">
        <w:rPr>
          <w:rFonts w:hint="cs"/>
          <w:rtl/>
        </w:rPr>
        <w:t>מתן</w:t>
      </w:r>
      <w:r w:rsidRPr="00596DB6">
        <w:rPr>
          <w:rtl/>
        </w:rPr>
        <w:t xml:space="preserve"> הכשרות על ידי המשווקים </w:t>
      </w:r>
      <w:r w:rsidRPr="00596DB6">
        <w:rPr>
          <w:rFonts w:hint="cs"/>
          <w:rtl/>
        </w:rPr>
        <w:t>הוא</w:t>
      </w:r>
      <w:r w:rsidRPr="00596DB6">
        <w:rPr>
          <w:rtl/>
        </w:rPr>
        <w:t xml:space="preserve"> </w:t>
      </w:r>
      <w:r w:rsidRPr="00596DB6">
        <w:rPr>
          <w:rFonts w:hint="cs"/>
          <w:rtl/>
        </w:rPr>
        <w:t>אינו מחויב וכפוף לרצונם</w:t>
      </w:r>
      <w:r w:rsidRPr="00596DB6">
        <w:rPr>
          <w:rtl/>
        </w:rPr>
        <w:t xml:space="preserve">, מחזקת את הצורך בסיום </w:t>
      </w:r>
      <w:r w:rsidRPr="00596DB6">
        <w:rPr>
          <w:rFonts w:hint="eastAsia"/>
          <w:rtl/>
        </w:rPr>
        <w:t>הליך</w:t>
      </w:r>
      <w:r w:rsidRPr="00596DB6">
        <w:rPr>
          <w:rtl/>
        </w:rPr>
        <w:t xml:space="preserve"> חקיקת חוק ציוד רפואי </w:t>
      </w:r>
      <w:r w:rsidRPr="00596DB6">
        <w:rPr>
          <w:rFonts w:hint="eastAsia"/>
          <w:rtl/>
        </w:rPr>
        <w:t>כך</w:t>
      </w:r>
      <w:r w:rsidRPr="00596DB6">
        <w:rPr>
          <w:rtl/>
        </w:rPr>
        <w:t xml:space="preserve"> </w:t>
      </w:r>
      <w:r w:rsidRPr="00596DB6">
        <w:rPr>
          <w:rFonts w:hint="eastAsia"/>
          <w:rtl/>
        </w:rPr>
        <w:t>שיכלול</w:t>
      </w:r>
      <w:r w:rsidRPr="00596DB6">
        <w:rPr>
          <w:rtl/>
        </w:rPr>
        <w:t xml:space="preserve"> </w:t>
      </w:r>
      <w:r w:rsidRPr="00596DB6">
        <w:rPr>
          <w:rFonts w:hint="eastAsia"/>
          <w:rtl/>
        </w:rPr>
        <w:t>גם</w:t>
      </w:r>
      <w:r w:rsidRPr="00596DB6">
        <w:rPr>
          <w:rtl/>
        </w:rPr>
        <w:t xml:space="preserve"> </w:t>
      </w:r>
      <w:r w:rsidRPr="00596DB6">
        <w:rPr>
          <w:rFonts w:hint="eastAsia"/>
          <w:rtl/>
        </w:rPr>
        <w:t>את</w:t>
      </w:r>
      <w:r w:rsidRPr="00596DB6">
        <w:rPr>
          <w:rtl/>
        </w:rPr>
        <w:t xml:space="preserve"> </w:t>
      </w:r>
      <w:r w:rsidRPr="00596DB6">
        <w:rPr>
          <w:rFonts w:hint="eastAsia"/>
          <w:rtl/>
        </w:rPr>
        <w:t>החובה</w:t>
      </w:r>
      <w:r w:rsidRPr="00596DB6">
        <w:rPr>
          <w:rtl/>
        </w:rPr>
        <w:t xml:space="preserve"> </w:t>
      </w:r>
      <w:r w:rsidRPr="00596DB6">
        <w:rPr>
          <w:rFonts w:hint="eastAsia"/>
          <w:rtl/>
        </w:rPr>
        <w:t>בהכשרות</w:t>
      </w:r>
      <w:r w:rsidRPr="00596DB6">
        <w:rPr>
          <w:rtl/>
        </w:rPr>
        <w:t xml:space="preserve"> </w:t>
      </w:r>
      <w:r w:rsidRPr="00596DB6">
        <w:rPr>
          <w:rFonts w:hint="eastAsia"/>
          <w:rtl/>
        </w:rPr>
        <w:t>מתאימות</w:t>
      </w:r>
      <w:r w:rsidRPr="00596DB6">
        <w:rPr>
          <w:rtl/>
        </w:rPr>
        <w:t xml:space="preserve">. </w:t>
      </w:r>
      <w:r w:rsidRPr="00596DB6">
        <w:rPr>
          <w:rFonts w:hint="cs"/>
          <w:rtl/>
        </w:rPr>
        <w:t xml:space="preserve">עד אז </w:t>
      </w:r>
      <w:r w:rsidRPr="00596DB6">
        <w:rPr>
          <w:rtl/>
        </w:rPr>
        <w:t xml:space="preserve">על המשרד </w:t>
      </w:r>
      <w:r w:rsidRPr="00596DB6">
        <w:rPr>
          <w:rFonts w:hint="eastAsia"/>
          <w:rtl/>
        </w:rPr>
        <w:t>להבהיר</w:t>
      </w:r>
      <w:r w:rsidRPr="00596DB6">
        <w:rPr>
          <w:rtl/>
        </w:rPr>
        <w:t xml:space="preserve"> </w:t>
      </w:r>
      <w:r w:rsidRPr="00596DB6">
        <w:rPr>
          <w:rFonts w:hint="eastAsia"/>
          <w:rtl/>
        </w:rPr>
        <w:t>בחוזר</w:t>
      </w:r>
      <w:r w:rsidRPr="00596DB6">
        <w:rPr>
          <w:rtl/>
        </w:rPr>
        <w:t xml:space="preserve"> כי על מפעילי </w:t>
      </w:r>
      <w:r w:rsidRPr="00596DB6">
        <w:rPr>
          <w:rFonts w:hint="eastAsia"/>
          <w:rtl/>
        </w:rPr>
        <w:t>המכשירים</w:t>
      </w:r>
      <w:r w:rsidRPr="00596DB6">
        <w:rPr>
          <w:rtl/>
        </w:rPr>
        <w:t xml:space="preserve"> </w:t>
      </w:r>
      <w:r w:rsidRPr="00596DB6">
        <w:rPr>
          <w:rFonts w:hint="eastAsia"/>
          <w:rtl/>
        </w:rPr>
        <w:t>לקבל</w:t>
      </w:r>
      <w:r w:rsidRPr="00596DB6">
        <w:rPr>
          <w:rtl/>
        </w:rPr>
        <w:t xml:space="preserve"> </w:t>
      </w:r>
      <w:r w:rsidRPr="00596DB6">
        <w:rPr>
          <w:rFonts w:hint="eastAsia"/>
          <w:rtl/>
        </w:rPr>
        <w:t>הכשרות</w:t>
      </w:r>
      <w:r w:rsidRPr="00596DB6">
        <w:rPr>
          <w:rtl/>
        </w:rPr>
        <w:t xml:space="preserve"> </w:t>
      </w:r>
      <w:r w:rsidRPr="00596DB6">
        <w:rPr>
          <w:rFonts w:hint="eastAsia"/>
          <w:rtl/>
        </w:rPr>
        <w:t>מהיצרנים</w:t>
      </w:r>
      <w:r w:rsidRPr="00596DB6">
        <w:rPr>
          <w:rtl/>
        </w:rPr>
        <w:t xml:space="preserve"> או מ</w:t>
      </w:r>
      <w:r w:rsidRPr="00596DB6">
        <w:rPr>
          <w:rFonts w:hint="eastAsia"/>
          <w:rtl/>
        </w:rPr>
        <w:t>המשווקים</w:t>
      </w:r>
      <w:r w:rsidRPr="00596DB6">
        <w:rPr>
          <w:rFonts w:hint="cs"/>
          <w:rtl/>
        </w:rPr>
        <w:t>,</w:t>
      </w:r>
      <w:r w:rsidRPr="00596DB6">
        <w:rPr>
          <w:rtl/>
        </w:rPr>
        <w:t xml:space="preserve"> </w:t>
      </w:r>
      <w:r w:rsidRPr="00596DB6">
        <w:rPr>
          <w:rFonts w:hint="eastAsia"/>
          <w:rtl/>
        </w:rPr>
        <w:t>וכי</w:t>
      </w:r>
      <w:r w:rsidRPr="00596DB6">
        <w:rPr>
          <w:rtl/>
        </w:rPr>
        <w:t xml:space="preserve"> </w:t>
      </w:r>
      <w:r w:rsidRPr="00596DB6">
        <w:rPr>
          <w:rFonts w:hint="eastAsia"/>
          <w:rtl/>
        </w:rPr>
        <w:t>עליהם</w:t>
      </w:r>
      <w:r w:rsidRPr="00596DB6">
        <w:rPr>
          <w:rtl/>
        </w:rPr>
        <w:t xml:space="preserve"> </w:t>
      </w:r>
      <w:r w:rsidRPr="00596DB6">
        <w:rPr>
          <w:rFonts w:hint="eastAsia"/>
          <w:rtl/>
        </w:rPr>
        <w:t>ליידע</w:t>
      </w:r>
      <w:r w:rsidRPr="00596DB6">
        <w:rPr>
          <w:rtl/>
        </w:rPr>
        <w:t xml:space="preserve"> </w:t>
      </w:r>
      <w:r w:rsidRPr="00596DB6">
        <w:rPr>
          <w:rFonts w:hint="eastAsia"/>
          <w:rtl/>
        </w:rPr>
        <w:t>את</w:t>
      </w:r>
      <w:r w:rsidRPr="00596DB6">
        <w:rPr>
          <w:rtl/>
        </w:rPr>
        <w:t xml:space="preserve"> </w:t>
      </w:r>
      <w:r w:rsidRPr="00596DB6">
        <w:rPr>
          <w:rFonts w:hint="eastAsia"/>
          <w:rtl/>
        </w:rPr>
        <w:t>הציבור</w:t>
      </w:r>
      <w:r w:rsidRPr="00596DB6">
        <w:rPr>
          <w:rtl/>
        </w:rPr>
        <w:t xml:space="preserve"> </w:t>
      </w:r>
      <w:r w:rsidRPr="00596DB6">
        <w:rPr>
          <w:rFonts w:hint="eastAsia"/>
          <w:rtl/>
        </w:rPr>
        <w:t>אם</w:t>
      </w:r>
      <w:r w:rsidRPr="00596DB6">
        <w:rPr>
          <w:rtl/>
        </w:rPr>
        <w:t xml:space="preserve"> </w:t>
      </w:r>
      <w:r w:rsidRPr="00596DB6">
        <w:rPr>
          <w:rFonts w:hint="eastAsia"/>
          <w:rtl/>
        </w:rPr>
        <w:t>המכשירים</w:t>
      </w:r>
      <w:r w:rsidRPr="00596DB6">
        <w:rPr>
          <w:rtl/>
        </w:rPr>
        <w:t xml:space="preserve"> נרש</w:t>
      </w:r>
      <w:r w:rsidRPr="00596DB6">
        <w:rPr>
          <w:rFonts w:hint="eastAsia"/>
          <w:rtl/>
        </w:rPr>
        <w:t>מו</w:t>
      </w:r>
      <w:r w:rsidRPr="00596DB6">
        <w:rPr>
          <w:rtl/>
        </w:rPr>
        <w:t xml:space="preserve"> בפנקס </w:t>
      </w:r>
      <w:r w:rsidRPr="00596DB6">
        <w:rPr>
          <w:rFonts w:hint="eastAsia"/>
          <w:rtl/>
        </w:rPr>
        <w:t>אמ</w:t>
      </w:r>
      <w:r w:rsidRPr="00596DB6">
        <w:rPr>
          <w:rtl/>
        </w:rPr>
        <w:t xml:space="preserve">"ר. </w:t>
      </w:r>
      <w:r w:rsidRPr="00596DB6">
        <w:rPr>
          <w:rFonts w:hint="eastAsia"/>
          <w:rtl/>
        </w:rPr>
        <w:t>נוכח</w:t>
      </w:r>
      <w:r w:rsidRPr="00596DB6">
        <w:rPr>
          <w:rtl/>
        </w:rPr>
        <w:t xml:space="preserve"> </w:t>
      </w:r>
      <w:r w:rsidRPr="00596DB6">
        <w:rPr>
          <w:rFonts w:hint="eastAsia"/>
          <w:rtl/>
        </w:rPr>
        <w:t>עמדת</w:t>
      </w:r>
      <w:r w:rsidRPr="00596DB6">
        <w:rPr>
          <w:rtl/>
        </w:rPr>
        <w:t xml:space="preserve"> </w:t>
      </w:r>
      <w:r w:rsidRPr="00596DB6">
        <w:rPr>
          <w:rFonts w:hint="eastAsia"/>
          <w:rtl/>
        </w:rPr>
        <w:t>משרד</w:t>
      </w:r>
      <w:r w:rsidRPr="00596DB6">
        <w:rPr>
          <w:rtl/>
        </w:rPr>
        <w:t xml:space="preserve"> </w:t>
      </w:r>
      <w:r w:rsidRPr="00596DB6">
        <w:rPr>
          <w:rFonts w:hint="eastAsia"/>
          <w:rtl/>
        </w:rPr>
        <w:t>הבריאות</w:t>
      </w:r>
      <w:r w:rsidRPr="00596DB6">
        <w:rPr>
          <w:rtl/>
        </w:rPr>
        <w:t xml:space="preserve"> </w:t>
      </w:r>
      <w:r w:rsidRPr="00596DB6">
        <w:rPr>
          <w:rFonts w:hint="eastAsia"/>
          <w:rtl/>
        </w:rPr>
        <w:t>כי</w:t>
      </w:r>
      <w:r w:rsidRPr="00596DB6">
        <w:rPr>
          <w:rtl/>
        </w:rPr>
        <w:t xml:space="preserve"> </w:t>
      </w:r>
      <w:r w:rsidRPr="00596DB6">
        <w:rPr>
          <w:rFonts w:hint="eastAsia"/>
          <w:rtl/>
        </w:rPr>
        <w:t>נדרשת</w:t>
      </w:r>
      <w:r w:rsidRPr="00596DB6">
        <w:rPr>
          <w:rtl/>
        </w:rPr>
        <w:t xml:space="preserve"> </w:t>
      </w:r>
      <w:r w:rsidRPr="00596DB6">
        <w:rPr>
          <w:rFonts w:hint="eastAsia"/>
          <w:rtl/>
        </w:rPr>
        <w:t>הכשרה</w:t>
      </w:r>
      <w:r w:rsidRPr="00596DB6">
        <w:rPr>
          <w:rtl/>
        </w:rPr>
        <w:t xml:space="preserve"> </w:t>
      </w:r>
      <w:r w:rsidRPr="00596DB6">
        <w:rPr>
          <w:rFonts w:hint="eastAsia"/>
          <w:rtl/>
        </w:rPr>
        <w:t>גם</w:t>
      </w:r>
      <w:r w:rsidRPr="00596DB6">
        <w:rPr>
          <w:rtl/>
        </w:rPr>
        <w:t xml:space="preserve"> לגבי מכשירים </w:t>
      </w:r>
      <w:r w:rsidRPr="00596DB6">
        <w:rPr>
          <w:rFonts w:hint="cs"/>
          <w:rtl/>
        </w:rPr>
        <w:t>ש</w:t>
      </w:r>
      <w:r w:rsidRPr="00596DB6">
        <w:rPr>
          <w:rtl/>
        </w:rPr>
        <w:t xml:space="preserve">לגביהם אין חובת הכשרה לפי החוק, ראוי כי במסגרת </w:t>
      </w:r>
      <w:r w:rsidRPr="00596DB6">
        <w:rPr>
          <w:rFonts w:hint="cs"/>
          <w:rtl/>
        </w:rPr>
        <w:t>א</w:t>
      </w:r>
      <w:r w:rsidRPr="00596DB6">
        <w:rPr>
          <w:rtl/>
        </w:rPr>
        <w:t xml:space="preserve">סדרת העיסוק במקצוע הקוסמטיקה, יחייבו משרדי הבריאות והעבודה </w:t>
      </w:r>
      <w:r w:rsidRPr="00596DB6">
        <w:rPr>
          <w:rFonts w:hint="eastAsia"/>
          <w:rtl/>
        </w:rPr>
        <w:t>ביצוע</w:t>
      </w:r>
      <w:r w:rsidRPr="00596DB6">
        <w:rPr>
          <w:rtl/>
        </w:rPr>
        <w:t xml:space="preserve"> הכשרות </w:t>
      </w:r>
      <w:r w:rsidRPr="00596DB6">
        <w:rPr>
          <w:rFonts w:hint="eastAsia"/>
          <w:rtl/>
        </w:rPr>
        <w:t>על</w:t>
      </w:r>
      <w:r w:rsidRPr="00596DB6">
        <w:rPr>
          <w:rtl/>
        </w:rPr>
        <w:t xml:space="preserve"> המכשירים </w:t>
      </w:r>
      <w:r w:rsidRPr="00596DB6">
        <w:rPr>
          <w:rFonts w:hint="eastAsia"/>
          <w:rtl/>
        </w:rPr>
        <w:t>ב</w:t>
      </w:r>
      <w:r w:rsidRPr="00596DB6">
        <w:rPr>
          <w:rtl/>
        </w:rPr>
        <w:t xml:space="preserve">ידי </w:t>
      </w:r>
      <w:r w:rsidRPr="00596DB6">
        <w:rPr>
          <w:rFonts w:hint="eastAsia"/>
          <w:rtl/>
        </w:rPr>
        <w:t>גופים</w:t>
      </w:r>
      <w:r w:rsidRPr="00596DB6">
        <w:rPr>
          <w:rtl/>
        </w:rPr>
        <w:t xml:space="preserve"> שייקבע</w:t>
      </w:r>
      <w:r w:rsidRPr="00596DB6">
        <w:rPr>
          <w:rFonts w:hint="eastAsia"/>
          <w:rtl/>
        </w:rPr>
        <w:t>ו</w:t>
      </w:r>
      <w:r w:rsidRPr="00596DB6">
        <w:rPr>
          <w:rtl/>
        </w:rPr>
        <w:t xml:space="preserve">. </w:t>
      </w:r>
    </w:p>
    <w:p w:rsidR="0096435C" w:rsidRPr="00596DB6" w:rsidP="00596DB6">
      <w:pPr>
        <w:spacing w:line="240" w:lineRule="exact"/>
        <w:ind w:right="2268"/>
        <w:jc w:val="both"/>
        <w:rPr>
          <w:rFonts w:ascii="Tahoma" w:hAnsi="Tahoma" w:cs="Tahoma"/>
          <w:sz w:val="18"/>
          <w:szCs w:val="18"/>
          <w:rtl/>
        </w:rPr>
      </w:pPr>
    </w:p>
    <w:p w:rsidR="0096435C" w:rsidRPr="00720A35" w:rsidP="00596DB6">
      <w:pPr>
        <w:pStyle w:val="KOT5"/>
        <w:rPr>
          <w:rtl/>
        </w:rPr>
      </w:pPr>
      <w:r w:rsidRPr="00720A35">
        <w:rPr>
          <w:rFonts w:hint="eastAsia"/>
          <w:rtl/>
        </w:rPr>
        <w:t>ליקויים</w:t>
      </w:r>
      <w:r w:rsidRPr="00720A35">
        <w:rPr>
          <w:rtl/>
        </w:rPr>
        <w:t xml:space="preserve"> הנובעים </w:t>
      </w:r>
      <w:r>
        <w:rPr>
          <w:rFonts w:hint="cs"/>
          <w:rtl/>
        </w:rPr>
        <w:t>מאי-</w:t>
      </w:r>
      <w:r w:rsidRPr="00720A35">
        <w:rPr>
          <w:rtl/>
        </w:rPr>
        <w:t xml:space="preserve">חובת רישום של </w:t>
      </w:r>
      <w:r w:rsidRPr="00720A35">
        <w:rPr>
          <w:rFonts w:hint="eastAsia"/>
          <w:rtl/>
        </w:rPr>
        <w:t>חומצה</w:t>
      </w:r>
      <w:r w:rsidRPr="00720A35">
        <w:rPr>
          <w:rtl/>
        </w:rPr>
        <w:t xml:space="preserve"> </w:t>
      </w:r>
      <w:r w:rsidRPr="00720A35">
        <w:rPr>
          <w:rFonts w:hint="eastAsia"/>
          <w:rtl/>
        </w:rPr>
        <w:t>היאלורונית</w:t>
      </w:r>
    </w:p>
    <w:p w:rsidR="0096435C" w:rsidRPr="00596DB6" w:rsidP="00596DB6">
      <w:pPr>
        <w:spacing w:line="240" w:lineRule="exact"/>
        <w:ind w:right="2268"/>
        <w:jc w:val="both"/>
        <w:rPr>
          <w:rFonts w:ascii="Tahoma" w:hAnsi="Tahoma" w:cs="Tahoma"/>
          <w:sz w:val="18"/>
          <w:szCs w:val="18"/>
          <w:rtl/>
        </w:rPr>
      </w:pPr>
      <w:r w:rsidRPr="00596DB6">
        <w:rPr>
          <w:rFonts w:ascii="Tahoma" w:hAnsi="Tahoma" w:cs="Tahoma"/>
          <w:sz w:val="18"/>
          <w:szCs w:val="18"/>
          <w:rtl/>
        </w:rPr>
        <w:t xml:space="preserve">חומצה היאלורונית </w:t>
      </w:r>
      <w:r w:rsidRPr="00596DB6">
        <w:rPr>
          <w:rFonts w:ascii="Tahoma" w:hAnsi="Tahoma" w:cs="Tahoma" w:hint="cs"/>
          <w:sz w:val="18"/>
          <w:szCs w:val="18"/>
          <w:rtl/>
        </w:rPr>
        <w:t xml:space="preserve">מוזרקת, כשתל תת-עורי, ולכן היא </w:t>
      </w:r>
      <w:r w:rsidRPr="00596DB6">
        <w:rPr>
          <w:rFonts w:ascii="Tahoma" w:hAnsi="Tahoma" w:cs="Tahoma"/>
          <w:sz w:val="18"/>
          <w:szCs w:val="18"/>
          <w:rtl/>
        </w:rPr>
        <w:t>מסווגת כ"ציוד רפואי" (בניגוד לבוטולינום המסווג כ</w:t>
      </w:r>
      <w:r w:rsidRPr="00596DB6">
        <w:rPr>
          <w:rFonts w:ascii="Tahoma" w:hAnsi="Tahoma" w:cs="Tahoma" w:hint="eastAsia"/>
          <w:sz w:val="18"/>
          <w:szCs w:val="18"/>
          <w:rtl/>
        </w:rPr>
        <w:t>תכשיר</w:t>
      </w:r>
      <w:r w:rsidRPr="00596DB6">
        <w:rPr>
          <w:rFonts w:ascii="Tahoma" w:hAnsi="Tahoma" w:cs="Tahoma"/>
          <w:sz w:val="18"/>
          <w:szCs w:val="18"/>
          <w:rtl/>
        </w:rPr>
        <w:t xml:space="preserve">). היות </w:t>
      </w:r>
      <w:r w:rsidRPr="00596DB6">
        <w:rPr>
          <w:rFonts w:ascii="Tahoma" w:hAnsi="Tahoma" w:cs="Tahoma" w:hint="cs"/>
          <w:sz w:val="18"/>
          <w:szCs w:val="18"/>
          <w:rtl/>
        </w:rPr>
        <w:t>ש</w:t>
      </w:r>
      <w:r w:rsidRPr="00596DB6">
        <w:rPr>
          <w:rFonts w:ascii="Tahoma" w:hAnsi="Tahoma" w:cs="Tahoma"/>
          <w:sz w:val="18"/>
          <w:szCs w:val="18"/>
          <w:rtl/>
        </w:rPr>
        <w:t>חוק ציוד רפואי לא נכנס לתוקף, הרי שאין חובה לרשום א</w:t>
      </w:r>
      <w:r w:rsidRPr="00596DB6">
        <w:rPr>
          <w:rFonts w:ascii="Tahoma" w:hAnsi="Tahoma" w:cs="Tahoma" w:hint="cs"/>
          <w:sz w:val="18"/>
          <w:szCs w:val="18"/>
          <w:rtl/>
        </w:rPr>
        <w:t>ת החומצה,</w:t>
      </w:r>
      <w:r w:rsidRPr="00596DB6">
        <w:rPr>
          <w:rFonts w:ascii="Tahoma" w:hAnsi="Tahoma" w:cs="Tahoma"/>
          <w:sz w:val="18"/>
          <w:szCs w:val="18"/>
          <w:rtl/>
        </w:rPr>
        <w:t xml:space="preserve"> ולכן גם לא חל עליה מנגנון של פיקוח כמפורט </w:t>
      </w:r>
      <w:r w:rsidRPr="00596DB6">
        <w:rPr>
          <w:rFonts w:ascii="Tahoma" w:hAnsi="Tahoma" w:cs="Tahoma" w:hint="eastAsia"/>
          <w:sz w:val="18"/>
          <w:szCs w:val="18"/>
          <w:rtl/>
        </w:rPr>
        <w:t>להלן</w:t>
      </w:r>
      <w:r w:rsidRPr="00596DB6">
        <w:rPr>
          <w:rFonts w:ascii="Tahoma" w:hAnsi="Tahoma" w:cs="Tahoma" w:hint="cs"/>
          <w:sz w:val="18"/>
          <w:szCs w:val="18"/>
          <w:rtl/>
        </w:rPr>
        <w:t xml:space="preserve">: </w:t>
      </w:r>
    </w:p>
    <w:p w:rsidR="0096435C" w:rsidRPr="00596DB6" w:rsidP="00596DB6">
      <w:pPr>
        <w:spacing w:line="240" w:lineRule="exact"/>
        <w:ind w:right="2268"/>
        <w:jc w:val="both"/>
        <w:rPr>
          <w:rFonts w:ascii="Tahoma" w:hAnsi="Tahoma" w:cs="Tahoma"/>
          <w:sz w:val="18"/>
          <w:szCs w:val="18"/>
          <w:rtl/>
        </w:rPr>
      </w:pPr>
      <w:r w:rsidRPr="00596DB6">
        <w:rPr>
          <w:rStyle w:val="Heading7Char"/>
          <w:rFonts w:ascii="Tahoma" w:hAnsi="Tahoma" w:cs="Tahoma" w:hint="cs"/>
          <w:sz w:val="18"/>
          <w:szCs w:val="18"/>
          <w:rtl/>
        </w:rPr>
        <w:t>היעדר</w:t>
      </w:r>
      <w:r w:rsidRPr="00596DB6">
        <w:rPr>
          <w:rStyle w:val="Heading7Char"/>
          <w:rFonts w:ascii="Tahoma" w:hAnsi="Tahoma" w:cs="Tahoma"/>
          <w:sz w:val="18"/>
          <w:szCs w:val="18"/>
          <w:rtl/>
        </w:rPr>
        <w:t xml:space="preserve"> פיקוח על </w:t>
      </w:r>
      <w:r w:rsidRPr="00596DB6">
        <w:rPr>
          <w:rStyle w:val="Heading7Char"/>
          <w:rFonts w:ascii="Tahoma" w:hAnsi="Tahoma" w:cs="Tahoma" w:hint="eastAsia"/>
          <w:sz w:val="18"/>
          <w:szCs w:val="18"/>
          <w:rtl/>
        </w:rPr>
        <w:t>שלב</w:t>
      </w:r>
      <w:r w:rsidRPr="00596DB6">
        <w:rPr>
          <w:rStyle w:val="Heading7Char"/>
          <w:rFonts w:ascii="Tahoma" w:hAnsi="Tahoma" w:cs="Tahoma"/>
          <w:sz w:val="18"/>
          <w:szCs w:val="18"/>
          <w:rtl/>
        </w:rPr>
        <w:t xml:space="preserve"> הייצור של החומצה </w:t>
      </w:r>
      <w:r w:rsidRPr="00596DB6">
        <w:rPr>
          <w:rStyle w:val="Heading7Char"/>
          <w:rFonts w:ascii="Tahoma" w:hAnsi="Tahoma" w:cs="Tahoma" w:hint="eastAsia"/>
          <w:sz w:val="18"/>
          <w:szCs w:val="18"/>
          <w:rtl/>
        </w:rPr>
        <w:t>ההיאלורונית</w:t>
      </w:r>
      <w:r w:rsidRPr="00596DB6">
        <w:rPr>
          <w:rStyle w:val="Heading7Char"/>
          <w:rFonts w:ascii="Tahoma" w:hAnsi="Tahoma" w:cs="Tahoma" w:hint="cs"/>
          <w:sz w:val="18"/>
          <w:szCs w:val="18"/>
          <w:rtl/>
        </w:rPr>
        <w:t>:</w:t>
      </w:r>
      <w:r w:rsidRPr="00596DB6">
        <w:rPr>
          <w:rFonts w:ascii="Tahoma" w:hAnsi="Tahoma" w:cs="Tahoma" w:hint="cs"/>
          <w:sz w:val="18"/>
          <w:szCs w:val="18"/>
          <w:rtl/>
        </w:rPr>
        <w:t xml:space="preserve"> חוק ציוד רפואי מטיל על</w:t>
      </w:r>
      <w:r w:rsidRPr="00596DB6">
        <w:rPr>
          <w:rFonts w:ascii="Tahoma" w:hAnsi="Tahoma" w:cs="Tahoma"/>
          <w:sz w:val="18"/>
          <w:szCs w:val="18"/>
          <w:rtl/>
        </w:rPr>
        <w:t xml:space="preserve"> יצרני </w:t>
      </w:r>
      <w:r w:rsidRPr="00596DB6">
        <w:rPr>
          <w:rFonts w:ascii="Tahoma" w:hAnsi="Tahoma" w:cs="Tahoma" w:hint="cs"/>
          <w:sz w:val="18"/>
          <w:szCs w:val="18"/>
          <w:rtl/>
        </w:rPr>
        <w:t xml:space="preserve">ועל </w:t>
      </w:r>
      <w:r w:rsidRPr="00596DB6">
        <w:rPr>
          <w:rFonts w:ascii="Tahoma" w:hAnsi="Tahoma" w:cs="Tahoma"/>
          <w:sz w:val="18"/>
          <w:szCs w:val="18"/>
          <w:rtl/>
        </w:rPr>
        <w:t>יבואני החומצות לבצע מעקב ופיקוח להערכה ולשיפור בטיחות</w:t>
      </w:r>
      <w:r w:rsidRPr="00596DB6">
        <w:rPr>
          <w:rFonts w:ascii="Tahoma" w:hAnsi="Tahoma" w:cs="Tahoma" w:hint="cs"/>
          <w:sz w:val="18"/>
          <w:szCs w:val="18"/>
          <w:rtl/>
        </w:rPr>
        <w:t xml:space="preserve"> החומצה.</w:t>
      </w:r>
      <w:r w:rsidRPr="00596DB6">
        <w:rPr>
          <w:rFonts w:ascii="Tahoma" w:hAnsi="Tahoma" w:cs="Tahoma"/>
          <w:sz w:val="18"/>
          <w:szCs w:val="18"/>
          <w:rtl/>
        </w:rPr>
        <w:t xml:space="preserve"> </w:t>
      </w:r>
      <w:r w:rsidRPr="00596DB6">
        <w:rPr>
          <w:rFonts w:ascii="Tahoma" w:hAnsi="Tahoma" w:cs="Tahoma" w:hint="eastAsia"/>
          <w:sz w:val="18"/>
          <w:szCs w:val="18"/>
          <w:rtl/>
        </w:rPr>
        <w:t>בתהליך</w:t>
      </w:r>
      <w:r w:rsidRPr="00596DB6">
        <w:rPr>
          <w:rFonts w:ascii="Tahoma" w:hAnsi="Tahoma" w:cs="Tahoma"/>
          <w:sz w:val="18"/>
          <w:szCs w:val="18"/>
          <w:rtl/>
        </w:rPr>
        <w:t xml:space="preserve"> </w:t>
      </w:r>
      <w:r w:rsidRPr="00596DB6">
        <w:rPr>
          <w:rFonts w:ascii="Tahoma" w:hAnsi="Tahoma" w:cs="Tahoma" w:hint="eastAsia"/>
          <w:sz w:val="18"/>
          <w:szCs w:val="18"/>
          <w:rtl/>
        </w:rPr>
        <w:t>אישור</w:t>
      </w:r>
      <w:r w:rsidRPr="00596DB6">
        <w:rPr>
          <w:rFonts w:ascii="Tahoma" w:hAnsi="Tahoma" w:cs="Tahoma"/>
          <w:sz w:val="18"/>
          <w:szCs w:val="18"/>
          <w:rtl/>
        </w:rPr>
        <w:t xml:space="preserve"> </w:t>
      </w:r>
      <w:r w:rsidRPr="00596DB6">
        <w:rPr>
          <w:rFonts w:ascii="Tahoma" w:hAnsi="Tahoma" w:cs="Tahoma" w:hint="eastAsia"/>
          <w:sz w:val="18"/>
          <w:szCs w:val="18"/>
          <w:rtl/>
        </w:rPr>
        <w:t>הרישום</w:t>
      </w:r>
      <w:r w:rsidRPr="00596DB6">
        <w:rPr>
          <w:rFonts w:ascii="Tahoma" w:hAnsi="Tahoma" w:cs="Tahoma"/>
          <w:sz w:val="18"/>
          <w:szCs w:val="18"/>
          <w:rtl/>
        </w:rPr>
        <w:t xml:space="preserve"> </w:t>
      </w:r>
      <w:r w:rsidRPr="00596DB6">
        <w:rPr>
          <w:rFonts w:ascii="Tahoma" w:hAnsi="Tahoma" w:cs="Tahoma" w:hint="eastAsia"/>
          <w:sz w:val="18"/>
          <w:szCs w:val="18"/>
          <w:rtl/>
        </w:rPr>
        <w:t>של</w:t>
      </w:r>
      <w:r w:rsidRPr="00596DB6">
        <w:rPr>
          <w:rFonts w:ascii="Tahoma" w:hAnsi="Tahoma" w:cs="Tahoma"/>
          <w:sz w:val="18"/>
          <w:szCs w:val="18"/>
          <w:rtl/>
        </w:rPr>
        <w:t xml:space="preserve"> </w:t>
      </w:r>
      <w:r w:rsidRPr="00596DB6">
        <w:rPr>
          <w:rFonts w:ascii="Tahoma" w:hAnsi="Tahoma" w:cs="Tahoma" w:hint="eastAsia"/>
          <w:sz w:val="18"/>
          <w:szCs w:val="18"/>
          <w:rtl/>
        </w:rPr>
        <w:t>ציוד</w:t>
      </w:r>
      <w:r w:rsidRPr="00596DB6">
        <w:rPr>
          <w:rFonts w:ascii="Tahoma" w:hAnsi="Tahoma" w:cs="Tahoma"/>
          <w:sz w:val="18"/>
          <w:szCs w:val="18"/>
          <w:rtl/>
        </w:rPr>
        <w:t xml:space="preserve"> </w:t>
      </w:r>
      <w:r w:rsidRPr="00596DB6">
        <w:rPr>
          <w:rFonts w:ascii="Tahoma" w:hAnsi="Tahoma" w:cs="Tahoma" w:hint="eastAsia"/>
          <w:sz w:val="18"/>
          <w:szCs w:val="18"/>
          <w:rtl/>
        </w:rPr>
        <w:t>רפואי</w:t>
      </w:r>
      <w:r w:rsidRPr="00596DB6">
        <w:rPr>
          <w:rFonts w:ascii="Tahoma" w:hAnsi="Tahoma" w:cs="Tahoma"/>
          <w:sz w:val="18"/>
          <w:szCs w:val="18"/>
          <w:rtl/>
        </w:rPr>
        <w:t xml:space="preserve"> </w:t>
      </w:r>
      <w:r w:rsidRPr="00596DB6">
        <w:rPr>
          <w:rFonts w:ascii="Tahoma" w:hAnsi="Tahoma" w:cs="Tahoma" w:hint="eastAsia"/>
          <w:sz w:val="18"/>
          <w:szCs w:val="18"/>
          <w:rtl/>
        </w:rPr>
        <w:t>נכלל</w:t>
      </w:r>
      <w:r w:rsidRPr="00596DB6">
        <w:rPr>
          <w:rFonts w:ascii="Tahoma" w:hAnsi="Tahoma" w:cs="Tahoma" w:hint="cs"/>
          <w:sz w:val="18"/>
          <w:szCs w:val="18"/>
          <w:rtl/>
        </w:rPr>
        <w:t>ים</w:t>
      </w:r>
      <w:r w:rsidRPr="00596DB6">
        <w:rPr>
          <w:rFonts w:ascii="Tahoma" w:hAnsi="Tahoma" w:cs="Tahoma"/>
          <w:sz w:val="18"/>
          <w:szCs w:val="18"/>
          <w:rtl/>
        </w:rPr>
        <w:t xml:space="preserve"> </w:t>
      </w:r>
      <w:r w:rsidRPr="00596DB6">
        <w:rPr>
          <w:rFonts w:ascii="Tahoma" w:hAnsi="Tahoma" w:cs="Tahoma" w:hint="eastAsia"/>
          <w:sz w:val="18"/>
          <w:szCs w:val="18"/>
          <w:rtl/>
        </w:rPr>
        <w:t>גם</w:t>
      </w:r>
      <w:r w:rsidRPr="00596DB6">
        <w:rPr>
          <w:rFonts w:ascii="Tahoma" w:hAnsi="Tahoma" w:cs="Tahoma"/>
          <w:sz w:val="18"/>
          <w:szCs w:val="18"/>
          <w:rtl/>
        </w:rPr>
        <w:t xml:space="preserve"> </w:t>
      </w:r>
      <w:r w:rsidRPr="00596DB6">
        <w:rPr>
          <w:rFonts w:ascii="Tahoma" w:hAnsi="Tahoma" w:cs="Tahoma" w:hint="eastAsia"/>
          <w:sz w:val="18"/>
          <w:szCs w:val="18"/>
          <w:rtl/>
        </w:rPr>
        <w:t>בקרה</w:t>
      </w:r>
      <w:r w:rsidRPr="00596DB6">
        <w:rPr>
          <w:rFonts w:ascii="Tahoma" w:hAnsi="Tahoma" w:cs="Tahoma"/>
          <w:sz w:val="18"/>
          <w:szCs w:val="18"/>
          <w:rtl/>
        </w:rPr>
        <w:t xml:space="preserve"> </w:t>
      </w:r>
      <w:r w:rsidRPr="00596DB6">
        <w:rPr>
          <w:rFonts w:ascii="Tahoma" w:hAnsi="Tahoma" w:cs="Tahoma" w:hint="eastAsia"/>
          <w:sz w:val="18"/>
          <w:szCs w:val="18"/>
          <w:rtl/>
        </w:rPr>
        <w:t>ופיקוח</w:t>
      </w:r>
      <w:r w:rsidRPr="00596DB6">
        <w:rPr>
          <w:rFonts w:ascii="Tahoma" w:hAnsi="Tahoma" w:cs="Tahoma"/>
          <w:sz w:val="18"/>
          <w:szCs w:val="18"/>
          <w:rtl/>
        </w:rPr>
        <w:t xml:space="preserve"> </w:t>
      </w:r>
      <w:r w:rsidRPr="00596DB6">
        <w:rPr>
          <w:rFonts w:ascii="Tahoma" w:hAnsi="Tahoma" w:cs="Tahoma" w:hint="eastAsia"/>
          <w:sz w:val="18"/>
          <w:szCs w:val="18"/>
          <w:rtl/>
        </w:rPr>
        <w:t>על</w:t>
      </w:r>
      <w:r w:rsidRPr="00596DB6">
        <w:rPr>
          <w:rFonts w:ascii="Tahoma" w:hAnsi="Tahoma" w:cs="Tahoma"/>
          <w:sz w:val="18"/>
          <w:szCs w:val="18"/>
          <w:rtl/>
        </w:rPr>
        <w:t xml:space="preserve"> </w:t>
      </w:r>
      <w:r w:rsidRPr="00596DB6">
        <w:rPr>
          <w:rFonts w:ascii="Tahoma" w:hAnsi="Tahoma" w:cs="Tahoma" w:hint="eastAsia"/>
          <w:sz w:val="18"/>
          <w:szCs w:val="18"/>
          <w:rtl/>
        </w:rPr>
        <w:t>שלב</w:t>
      </w:r>
      <w:r w:rsidRPr="00596DB6">
        <w:rPr>
          <w:rFonts w:ascii="Tahoma" w:hAnsi="Tahoma" w:cs="Tahoma" w:hint="cs"/>
          <w:sz w:val="18"/>
          <w:szCs w:val="18"/>
          <w:rtl/>
        </w:rPr>
        <w:t>י</w:t>
      </w:r>
      <w:r w:rsidRPr="00596DB6">
        <w:rPr>
          <w:rFonts w:ascii="Tahoma" w:hAnsi="Tahoma" w:cs="Tahoma"/>
          <w:sz w:val="18"/>
          <w:szCs w:val="18"/>
          <w:rtl/>
        </w:rPr>
        <w:t xml:space="preserve"> הייצור, </w:t>
      </w:r>
      <w:r w:rsidRPr="00596DB6">
        <w:rPr>
          <w:rFonts w:ascii="Tahoma" w:hAnsi="Tahoma" w:cs="Tahoma" w:hint="cs"/>
          <w:sz w:val="18"/>
          <w:szCs w:val="18"/>
          <w:rtl/>
        </w:rPr>
        <w:t>ו</w:t>
      </w:r>
      <w:r w:rsidRPr="00596DB6">
        <w:rPr>
          <w:rFonts w:ascii="Tahoma" w:hAnsi="Tahoma" w:cs="Tahoma" w:hint="eastAsia"/>
          <w:sz w:val="18"/>
          <w:szCs w:val="18"/>
          <w:rtl/>
        </w:rPr>
        <w:t>לכן</w:t>
      </w:r>
      <w:r w:rsidRPr="00596DB6">
        <w:rPr>
          <w:rFonts w:ascii="Tahoma" w:hAnsi="Tahoma" w:cs="Tahoma"/>
          <w:sz w:val="18"/>
          <w:szCs w:val="18"/>
          <w:rtl/>
        </w:rPr>
        <w:t xml:space="preserve"> </w:t>
      </w:r>
      <w:r w:rsidRPr="00596DB6">
        <w:rPr>
          <w:rFonts w:ascii="Tahoma" w:hAnsi="Tahoma" w:cs="Tahoma" w:hint="cs"/>
          <w:sz w:val="18"/>
          <w:szCs w:val="18"/>
          <w:rtl/>
        </w:rPr>
        <w:t xml:space="preserve">יכול </w:t>
      </w:r>
      <w:r w:rsidRPr="00596DB6">
        <w:rPr>
          <w:rFonts w:ascii="Tahoma" w:hAnsi="Tahoma" w:cs="Tahoma" w:hint="eastAsia"/>
          <w:sz w:val="18"/>
          <w:szCs w:val="18"/>
          <w:rtl/>
        </w:rPr>
        <w:t>הרישום</w:t>
      </w:r>
      <w:r w:rsidRPr="00596DB6">
        <w:rPr>
          <w:rFonts w:ascii="Tahoma" w:hAnsi="Tahoma" w:cs="Tahoma"/>
          <w:sz w:val="18"/>
          <w:szCs w:val="18"/>
          <w:rtl/>
        </w:rPr>
        <w:t xml:space="preserve"> למנוע שימוש בחומר </w:t>
      </w:r>
      <w:r w:rsidRPr="00596DB6">
        <w:rPr>
          <w:rFonts w:ascii="Tahoma" w:hAnsi="Tahoma" w:cs="Tahoma" w:hint="eastAsia"/>
          <w:sz w:val="18"/>
          <w:szCs w:val="18"/>
          <w:rtl/>
        </w:rPr>
        <w:t>שייצורו</w:t>
      </w:r>
      <w:r w:rsidRPr="00596DB6">
        <w:rPr>
          <w:rFonts w:ascii="Tahoma" w:hAnsi="Tahoma" w:cs="Tahoma"/>
          <w:sz w:val="18"/>
          <w:szCs w:val="18"/>
          <w:rtl/>
        </w:rPr>
        <w:t xml:space="preserve"> </w:t>
      </w:r>
      <w:r w:rsidRPr="00596DB6">
        <w:rPr>
          <w:rFonts w:ascii="Tahoma" w:hAnsi="Tahoma" w:cs="Tahoma" w:hint="eastAsia"/>
          <w:sz w:val="18"/>
          <w:szCs w:val="18"/>
          <w:rtl/>
        </w:rPr>
        <w:t>פגום</w:t>
      </w:r>
      <w:r w:rsidRPr="00596DB6">
        <w:rPr>
          <w:rFonts w:ascii="Tahoma" w:hAnsi="Tahoma" w:cs="Tahoma"/>
          <w:sz w:val="18"/>
          <w:szCs w:val="18"/>
          <w:rtl/>
        </w:rPr>
        <w:t xml:space="preserve">. </w:t>
      </w:r>
      <w:r w:rsidRPr="00596DB6">
        <w:rPr>
          <w:rFonts w:ascii="Tahoma" w:hAnsi="Tahoma" w:cs="Tahoma" w:hint="eastAsia"/>
          <w:sz w:val="18"/>
          <w:szCs w:val="18"/>
          <w:rtl/>
        </w:rPr>
        <w:t>פגמים</w:t>
      </w:r>
      <w:r w:rsidRPr="00596DB6">
        <w:rPr>
          <w:rFonts w:ascii="Tahoma" w:hAnsi="Tahoma" w:cs="Tahoma"/>
          <w:sz w:val="18"/>
          <w:szCs w:val="18"/>
          <w:rtl/>
        </w:rPr>
        <w:t xml:space="preserve"> בייצור </w:t>
      </w:r>
      <w:r w:rsidRPr="00596DB6">
        <w:rPr>
          <w:rFonts w:ascii="Tahoma" w:hAnsi="Tahoma" w:cs="Tahoma" w:hint="eastAsia"/>
          <w:sz w:val="18"/>
          <w:szCs w:val="18"/>
          <w:rtl/>
        </w:rPr>
        <w:t>של</w:t>
      </w:r>
      <w:r w:rsidRPr="00596DB6">
        <w:rPr>
          <w:rFonts w:ascii="Tahoma" w:hAnsi="Tahoma" w:cs="Tahoma"/>
          <w:sz w:val="18"/>
          <w:szCs w:val="18"/>
          <w:rtl/>
        </w:rPr>
        <w:t xml:space="preserve"> החומצה היאולורונית יכולים ל</w:t>
      </w:r>
      <w:r w:rsidRPr="00596DB6">
        <w:rPr>
          <w:rFonts w:ascii="Tahoma" w:hAnsi="Tahoma" w:cs="Tahoma" w:hint="cs"/>
          <w:sz w:val="18"/>
          <w:szCs w:val="18"/>
          <w:rtl/>
        </w:rPr>
        <w:t>פגום ב</w:t>
      </w:r>
      <w:r w:rsidRPr="00596DB6">
        <w:rPr>
          <w:rFonts w:ascii="Tahoma" w:hAnsi="Tahoma" w:cs="Tahoma"/>
          <w:sz w:val="18"/>
          <w:szCs w:val="18"/>
          <w:rtl/>
        </w:rPr>
        <w:t>בטיחותה</w:t>
      </w:r>
      <w:r w:rsidRPr="00596DB6">
        <w:rPr>
          <w:rFonts w:ascii="Tahoma" w:hAnsi="Tahoma" w:cs="Tahoma" w:hint="cs"/>
          <w:sz w:val="18"/>
          <w:szCs w:val="18"/>
          <w:rtl/>
        </w:rPr>
        <w:t>. כך</w:t>
      </w:r>
      <w:r w:rsidRPr="00596DB6">
        <w:rPr>
          <w:rFonts w:ascii="Tahoma" w:hAnsi="Tahoma" w:cs="Tahoma"/>
          <w:sz w:val="18"/>
          <w:szCs w:val="18"/>
          <w:rtl/>
        </w:rPr>
        <w:t xml:space="preserve"> למשל </w:t>
      </w:r>
      <w:r w:rsidRPr="00596DB6">
        <w:rPr>
          <w:rFonts w:ascii="Tahoma" w:hAnsi="Tahoma" w:cs="Tahoma" w:hint="eastAsia"/>
          <w:sz w:val="18"/>
          <w:szCs w:val="18"/>
          <w:rtl/>
        </w:rPr>
        <w:t>פגם</w:t>
      </w:r>
      <w:r w:rsidRPr="00596DB6">
        <w:rPr>
          <w:rFonts w:ascii="Tahoma" w:hAnsi="Tahoma" w:cs="Tahoma"/>
          <w:sz w:val="18"/>
          <w:szCs w:val="18"/>
          <w:rtl/>
        </w:rPr>
        <w:t xml:space="preserve"> </w:t>
      </w:r>
      <w:r w:rsidRPr="00596DB6">
        <w:rPr>
          <w:rFonts w:ascii="Tahoma" w:hAnsi="Tahoma" w:cs="Tahoma" w:hint="eastAsia"/>
          <w:sz w:val="18"/>
          <w:szCs w:val="18"/>
          <w:rtl/>
        </w:rPr>
        <w:t>בסטריליות</w:t>
      </w:r>
      <w:r w:rsidRPr="00596DB6">
        <w:rPr>
          <w:rFonts w:ascii="Tahoma" w:hAnsi="Tahoma" w:cs="Tahoma"/>
          <w:sz w:val="18"/>
          <w:szCs w:val="18"/>
          <w:rtl/>
        </w:rPr>
        <w:t xml:space="preserve"> </w:t>
      </w:r>
      <w:r w:rsidRPr="00596DB6">
        <w:rPr>
          <w:rFonts w:ascii="Tahoma" w:hAnsi="Tahoma" w:cs="Tahoma" w:hint="cs"/>
          <w:sz w:val="18"/>
          <w:szCs w:val="18"/>
          <w:rtl/>
        </w:rPr>
        <w:t>בשלב הייצור</w:t>
      </w:r>
      <w:r w:rsidRPr="00596DB6">
        <w:rPr>
          <w:rFonts w:ascii="Tahoma" w:hAnsi="Tahoma" w:cs="Tahoma"/>
          <w:sz w:val="18"/>
          <w:szCs w:val="18"/>
          <w:rtl/>
        </w:rPr>
        <w:t xml:space="preserve"> </w:t>
      </w:r>
      <w:r w:rsidRPr="00596DB6">
        <w:rPr>
          <w:rFonts w:ascii="Tahoma" w:hAnsi="Tahoma" w:cs="Tahoma" w:hint="eastAsia"/>
          <w:sz w:val="18"/>
          <w:szCs w:val="18"/>
          <w:rtl/>
        </w:rPr>
        <w:t>עלול</w:t>
      </w:r>
      <w:r w:rsidRPr="00596DB6">
        <w:rPr>
          <w:rFonts w:ascii="Tahoma" w:hAnsi="Tahoma" w:cs="Tahoma"/>
          <w:sz w:val="18"/>
          <w:szCs w:val="18"/>
          <w:rtl/>
        </w:rPr>
        <w:t xml:space="preserve"> לגרום </w:t>
      </w:r>
      <w:r w:rsidRPr="00596DB6">
        <w:rPr>
          <w:rFonts w:ascii="Tahoma" w:hAnsi="Tahoma" w:cs="Tahoma" w:hint="eastAsia"/>
          <w:sz w:val="18"/>
          <w:szCs w:val="18"/>
          <w:rtl/>
        </w:rPr>
        <w:t>לזיהומים</w:t>
      </w:r>
      <w:r w:rsidRPr="00596DB6">
        <w:rPr>
          <w:rFonts w:ascii="Tahoma" w:hAnsi="Tahoma" w:cs="Tahoma"/>
          <w:sz w:val="18"/>
          <w:szCs w:val="18"/>
          <w:rtl/>
        </w:rPr>
        <w:t xml:space="preserve">, </w:t>
      </w:r>
      <w:r w:rsidRPr="00596DB6">
        <w:rPr>
          <w:rFonts w:ascii="Tahoma" w:hAnsi="Tahoma" w:cs="Tahoma" w:hint="cs"/>
          <w:sz w:val="18"/>
          <w:szCs w:val="18"/>
          <w:rtl/>
        </w:rPr>
        <w:t>ל</w:t>
      </w:r>
      <w:r w:rsidRPr="00596DB6">
        <w:rPr>
          <w:rFonts w:ascii="Tahoma" w:hAnsi="Tahoma" w:cs="Tahoma" w:hint="eastAsia"/>
          <w:sz w:val="18"/>
          <w:szCs w:val="18"/>
          <w:rtl/>
        </w:rPr>
        <w:t>שטפי</w:t>
      </w:r>
      <w:r w:rsidRPr="00596DB6">
        <w:rPr>
          <w:rFonts w:ascii="Tahoma" w:hAnsi="Tahoma" w:cs="Tahoma"/>
          <w:sz w:val="18"/>
          <w:szCs w:val="18"/>
          <w:rtl/>
        </w:rPr>
        <w:t xml:space="preserve"> </w:t>
      </w:r>
      <w:r w:rsidRPr="00596DB6">
        <w:rPr>
          <w:rFonts w:ascii="Tahoma" w:hAnsi="Tahoma" w:cs="Tahoma" w:hint="eastAsia"/>
          <w:sz w:val="18"/>
          <w:szCs w:val="18"/>
          <w:rtl/>
        </w:rPr>
        <w:t>דם</w:t>
      </w:r>
      <w:r w:rsidRPr="00596DB6">
        <w:rPr>
          <w:rFonts w:ascii="Tahoma" w:hAnsi="Tahoma" w:cs="Tahoma"/>
          <w:sz w:val="18"/>
          <w:szCs w:val="18"/>
          <w:rtl/>
        </w:rPr>
        <w:t xml:space="preserve">, </w:t>
      </w:r>
      <w:r w:rsidRPr="00596DB6">
        <w:rPr>
          <w:rFonts w:ascii="Tahoma" w:hAnsi="Tahoma" w:cs="Tahoma" w:hint="cs"/>
          <w:sz w:val="18"/>
          <w:szCs w:val="18"/>
          <w:rtl/>
        </w:rPr>
        <w:t>ל</w:t>
      </w:r>
      <w:r w:rsidRPr="00596DB6">
        <w:rPr>
          <w:rFonts w:ascii="Tahoma" w:hAnsi="Tahoma" w:cs="Tahoma" w:hint="eastAsia"/>
          <w:sz w:val="18"/>
          <w:szCs w:val="18"/>
          <w:rtl/>
        </w:rPr>
        <w:t>נמק</w:t>
      </w:r>
      <w:r w:rsidRPr="00596DB6">
        <w:rPr>
          <w:rFonts w:ascii="Tahoma" w:hAnsi="Tahoma" w:cs="Tahoma"/>
          <w:sz w:val="18"/>
          <w:szCs w:val="18"/>
          <w:rtl/>
        </w:rPr>
        <w:t xml:space="preserve"> </w:t>
      </w:r>
      <w:r w:rsidRPr="00596DB6">
        <w:rPr>
          <w:rFonts w:ascii="Tahoma" w:hAnsi="Tahoma" w:cs="Tahoma" w:hint="eastAsia"/>
          <w:sz w:val="18"/>
          <w:szCs w:val="18"/>
          <w:rtl/>
        </w:rPr>
        <w:t>ו</w:t>
      </w:r>
      <w:r w:rsidRPr="00596DB6">
        <w:rPr>
          <w:rFonts w:ascii="Tahoma" w:hAnsi="Tahoma" w:cs="Tahoma" w:hint="cs"/>
          <w:sz w:val="18"/>
          <w:szCs w:val="18"/>
          <w:rtl/>
        </w:rPr>
        <w:t>ל</w:t>
      </w:r>
      <w:r w:rsidRPr="00596DB6">
        <w:rPr>
          <w:rFonts w:ascii="Tahoma" w:hAnsi="Tahoma" w:cs="Tahoma" w:hint="eastAsia"/>
          <w:sz w:val="18"/>
          <w:szCs w:val="18"/>
          <w:rtl/>
        </w:rPr>
        <w:t>דלקות</w:t>
      </w:r>
      <w:r w:rsidRPr="00596DB6">
        <w:rPr>
          <w:rFonts w:ascii="Tahoma" w:hAnsi="Tahoma" w:cs="Tahoma"/>
          <w:sz w:val="18"/>
          <w:szCs w:val="18"/>
          <w:rtl/>
        </w:rPr>
        <w:t xml:space="preserve">; </w:t>
      </w:r>
      <w:r w:rsidRPr="00596DB6">
        <w:rPr>
          <w:rFonts w:ascii="Tahoma" w:hAnsi="Tahoma" w:cs="Tahoma" w:hint="eastAsia"/>
          <w:sz w:val="18"/>
          <w:szCs w:val="18"/>
          <w:rtl/>
        </w:rPr>
        <w:t>ריכוז</w:t>
      </w:r>
      <w:r w:rsidRPr="00596DB6">
        <w:rPr>
          <w:rFonts w:ascii="Tahoma" w:hAnsi="Tahoma" w:cs="Tahoma"/>
          <w:sz w:val="18"/>
          <w:szCs w:val="18"/>
          <w:rtl/>
        </w:rPr>
        <w:t xml:space="preserve"> </w:t>
      </w:r>
      <w:r w:rsidRPr="00596DB6">
        <w:rPr>
          <w:rFonts w:ascii="Tahoma" w:hAnsi="Tahoma" w:cs="Tahoma" w:hint="eastAsia"/>
          <w:sz w:val="18"/>
          <w:szCs w:val="18"/>
          <w:rtl/>
        </w:rPr>
        <w:t>לא</w:t>
      </w:r>
      <w:r w:rsidRPr="00596DB6">
        <w:rPr>
          <w:rFonts w:ascii="Tahoma" w:hAnsi="Tahoma" w:cs="Tahoma"/>
          <w:sz w:val="18"/>
          <w:szCs w:val="18"/>
          <w:rtl/>
        </w:rPr>
        <w:t xml:space="preserve"> </w:t>
      </w:r>
      <w:r w:rsidRPr="00596DB6">
        <w:rPr>
          <w:rFonts w:ascii="Tahoma" w:hAnsi="Tahoma" w:cs="Tahoma" w:hint="eastAsia"/>
          <w:sz w:val="18"/>
          <w:szCs w:val="18"/>
          <w:rtl/>
        </w:rPr>
        <w:t>נכון</w:t>
      </w:r>
      <w:r w:rsidRPr="00596DB6">
        <w:rPr>
          <w:rFonts w:ascii="Tahoma" w:hAnsi="Tahoma" w:cs="Tahoma"/>
          <w:sz w:val="18"/>
          <w:szCs w:val="18"/>
          <w:rtl/>
        </w:rPr>
        <w:t xml:space="preserve"> </w:t>
      </w:r>
      <w:r w:rsidRPr="00596DB6">
        <w:rPr>
          <w:rFonts w:ascii="Tahoma" w:hAnsi="Tahoma" w:cs="Tahoma" w:hint="eastAsia"/>
          <w:sz w:val="18"/>
          <w:szCs w:val="18"/>
          <w:rtl/>
        </w:rPr>
        <w:t>של</w:t>
      </w:r>
      <w:r w:rsidRPr="00596DB6">
        <w:rPr>
          <w:rFonts w:ascii="Tahoma" w:hAnsi="Tahoma" w:cs="Tahoma"/>
          <w:sz w:val="18"/>
          <w:szCs w:val="18"/>
          <w:rtl/>
        </w:rPr>
        <w:t xml:space="preserve"> </w:t>
      </w:r>
      <w:r w:rsidRPr="00596DB6">
        <w:rPr>
          <w:rFonts w:ascii="Tahoma" w:hAnsi="Tahoma" w:cs="Tahoma" w:hint="eastAsia"/>
          <w:sz w:val="18"/>
          <w:szCs w:val="18"/>
          <w:rtl/>
        </w:rPr>
        <w:t>החומר</w:t>
      </w:r>
      <w:r w:rsidRPr="00596DB6">
        <w:rPr>
          <w:rFonts w:ascii="Tahoma" w:hAnsi="Tahoma" w:cs="Tahoma"/>
          <w:sz w:val="18"/>
          <w:szCs w:val="18"/>
          <w:rtl/>
        </w:rPr>
        <w:t xml:space="preserve"> </w:t>
      </w:r>
      <w:r w:rsidRPr="00596DB6">
        <w:rPr>
          <w:rFonts w:ascii="Tahoma" w:hAnsi="Tahoma" w:cs="Tahoma" w:hint="eastAsia"/>
          <w:sz w:val="18"/>
          <w:szCs w:val="18"/>
          <w:rtl/>
        </w:rPr>
        <w:t>עלול</w:t>
      </w:r>
      <w:r w:rsidRPr="00596DB6">
        <w:rPr>
          <w:rFonts w:ascii="Tahoma" w:hAnsi="Tahoma" w:cs="Tahoma"/>
          <w:sz w:val="18"/>
          <w:szCs w:val="18"/>
          <w:rtl/>
        </w:rPr>
        <w:t xml:space="preserve"> </w:t>
      </w:r>
      <w:r w:rsidRPr="00596DB6">
        <w:rPr>
          <w:rFonts w:ascii="Tahoma" w:hAnsi="Tahoma" w:cs="Tahoma" w:hint="eastAsia"/>
          <w:sz w:val="18"/>
          <w:szCs w:val="18"/>
          <w:rtl/>
        </w:rPr>
        <w:t>לגרום</w:t>
      </w:r>
      <w:r w:rsidRPr="00596DB6">
        <w:rPr>
          <w:rFonts w:ascii="Tahoma" w:hAnsi="Tahoma" w:cs="Tahoma"/>
          <w:sz w:val="18"/>
          <w:szCs w:val="18"/>
          <w:rtl/>
        </w:rPr>
        <w:t xml:space="preserve"> </w:t>
      </w:r>
      <w:r w:rsidRPr="00596DB6">
        <w:rPr>
          <w:rFonts w:ascii="Tahoma" w:hAnsi="Tahoma" w:cs="Tahoma" w:hint="cs"/>
          <w:sz w:val="18"/>
          <w:szCs w:val="18"/>
          <w:rtl/>
        </w:rPr>
        <w:t>ל</w:t>
      </w:r>
      <w:r w:rsidRPr="00596DB6">
        <w:rPr>
          <w:rFonts w:ascii="Tahoma" w:hAnsi="Tahoma" w:cs="Tahoma" w:hint="eastAsia"/>
          <w:sz w:val="18"/>
          <w:szCs w:val="18"/>
          <w:rtl/>
        </w:rPr>
        <w:t>איבוד</w:t>
      </w:r>
      <w:r w:rsidRPr="00596DB6">
        <w:rPr>
          <w:rFonts w:ascii="Tahoma" w:hAnsi="Tahoma" w:cs="Tahoma"/>
          <w:sz w:val="18"/>
          <w:szCs w:val="18"/>
          <w:rtl/>
        </w:rPr>
        <w:t xml:space="preserve"> </w:t>
      </w:r>
      <w:r w:rsidRPr="00596DB6">
        <w:rPr>
          <w:rFonts w:ascii="Tahoma" w:hAnsi="Tahoma" w:cs="Tahoma" w:hint="eastAsia"/>
          <w:sz w:val="18"/>
          <w:szCs w:val="18"/>
          <w:rtl/>
        </w:rPr>
        <w:t>הכרה</w:t>
      </w:r>
      <w:r w:rsidRPr="00596DB6">
        <w:rPr>
          <w:rFonts w:ascii="Tahoma" w:hAnsi="Tahoma" w:cs="Tahoma"/>
          <w:sz w:val="18"/>
          <w:szCs w:val="18"/>
          <w:rtl/>
        </w:rPr>
        <w:t xml:space="preserve">, </w:t>
      </w:r>
      <w:r w:rsidRPr="00596DB6">
        <w:rPr>
          <w:rFonts w:ascii="Tahoma" w:hAnsi="Tahoma" w:cs="Tahoma" w:hint="cs"/>
          <w:sz w:val="18"/>
          <w:szCs w:val="18"/>
          <w:rtl/>
        </w:rPr>
        <w:t>ל</w:t>
      </w:r>
      <w:r w:rsidRPr="00596DB6">
        <w:rPr>
          <w:rFonts w:ascii="Tahoma" w:hAnsi="Tahoma" w:cs="Tahoma" w:hint="eastAsia"/>
          <w:sz w:val="18"/>
          <w:szCs w:val="18"/>
          <w:rtl/>
        </w:rPr>
        <w:t>דיכוי</w:t>
      </w:r>
      <w:r w:rsidRPr="00596DB6">
        <w:rPr>
          <w:rFonts w:ascii="Tahoma" w:hAnsi="Tahoma" w:cs="Tahoma"/>
          <w:sz w:val="18"/>
          <w:szCs w:val="18"/>
          <w:rtl/>
        </w:rPr>
        <w:t xml:space="preserve"> </w:t>
      </w:r>
      <w:r w:rsidRPr="00596DB6">
        <w:rPr>
          <w:rFonts w:ascii="Tahoma" w:hAnsi="Tahoma" w:cs="Tahoma" w:hint="eastAsia"/>
          <w:sz w:val="18"/>
          <w:szCs w:val="18"/>
          <w:rtl/>
        </w:rPr>
        <w:t>נשימתי</w:t>
      </w:r>
      <w:r w:rsidRPr="00596DB6">
        <w:rPr>
          <w:rFonts w:ascii="Tahoma" w:hAnsi="Tahoma" w:cs="Tahoma"/>
          <w:sz w:val="18"/>
          <w:szCs w:val="18"/>
          <w:rtl/>
        </w:rPr>
        <w:t xml:space="preserve">, </w:t>
      </w:r>
      <w:r w:rsidRPr="00596DB6">
        <w:rPr>
          <w:rFonts w:ascii="Tahoma" w:hAnsi="Tahoma" w:cs="Tahoma" w:hint="cs"/>
          <w:sz w:val="18"/>
          <w:szCs w:val="18"/>
          <w:rtl/>
        </w:rPr>
        <w:t>ל</w:t>
      </w:r>
      <w:r w:rsidRPr="00596DB6">
        <w:rPr>
          <w:rFonts w:ascii="Tahoma" w:hAnsi="Tahoma" w:cs="Tahoma" w:hint="eastAsia"/>
          <w:sz w:val="18"/>
          <w:szCs w:val="18"/>
          <w:rtl/>
        </w:rPr>
        <w:t>דום</w:t>
      </w:r>
      <w:r w:rsidRPr="00596DB6">
        <w:rPr>
          <w:rFonts w:ascii="Tahoma" w:hAnsi="Tahoma" w:cs="Tahoma"/>
          <w:sz w:val="18"/>
          <w:szCs w:val="18"/>
          <w:rtl/>
        </w:rPr>
        <w:t xml:space="preserve"> </w:t>
      </w:r>
      <w:r w:rsidRPr="00596DB6">
        <w:rPr>
          <w:rFonts w:ascii="Tahoma" w:hAnsi="Tahoma" w:cs="Tahoma" w:hint="eastAsia"/>
          <w:sz w:val="18"/>
          <w:szCs w:val="18"/>
          <w:rtl/>
        </w:rPr>
        <w:t>נשימה</w:t>
      </w:r>
      <w:r w:rsidRPr="00596DB6">
        <w:rPr>
          <w:rFonts w:ascii="Tahoma" w:hAnsi="Tahoma" w:cs="Tahoma"/>
          <w:sz w:val="18"/>
          <w:szCs w:val="18"/>
          <w:rtl/>
        </w:rPr>
        <w:t xml:space="preserve"> </w:t>
      </w:r>
      <w:r w:rsidRPr="00596DB6">
        <w:rPr>
          <w:rFonts w:ascii="Tahoma" w:hAnsi="Tahoma" w:cs="Tahoma" w:hint="eastAsia"/>
          <w:sz w:val="18"/>
          <w:szCs w:val="18"/>
          <w:rtl/>
        </w:rPr>
        <w:t>ו</w:t>
      </w:r>
      <w:r w:rsidRPr="00596DB6">
        <w:rPr>
          <w:rFonts w:ascii="Tahoma" w:hAnsi="Tahoma" w:cs="Tahoma" w:hint="cs"/>
          <w:sz w:val="18"/>
          <w:szCs w:val="18"/>
          <w:rtl/>
        </w:rPr>
        <w:t>ל</w:t>
      </w:r>
      <w:r w:rsidRPr="00596DB6">
        <w:rPr>
          <w:rFonts w:ascii="Tahoma" w:hAnsi="Tahoma" w:cs="Tahoma" w:hint="eastAsia"/>
          <w:sz w:val="18"/>
          <w:szCs w:val="18"/>
          <w:rtl/>
        </w:rPr>
        <w:t>דום</w:t>
      </w:r>
      <w:r w:rsidRPr="00596DB6">
        <w:rPr>
          <w:rFonts w:ascii="Tahoma" w:hAnsi="Tahoma" w:cs="Tahoma"/>
          <w:sz w:val="18"/>
          <w:szCs w:val="18"/>
          <w:rtl/>
        </w:rPr>
        <w:t xml:space="preserve"> </w:t>
      </w:r>
      <w:r w:rsidRPr="00596DB6">
        <w:rPr>
          <w:rFonts w:ascii="Tahoma" w:hAnsi="Tahoma" w:cs="Tahoma" w:hint="eastAsia"/>
          <w:sz w:val="18"/>
          <w:szCs w:val="18"/>
          <w:rtl/>
        </w:rPr>
        <w:t>לב</w:t>
      </w:r>
      <w:r w:rsidRPr="00596DB6">
        <w:rPr>
          <w:rFonts w:ascii="Tahoma" w:hAnsi="Tahoma" w:cs="Tahoma"/>
          <w:sz w:val="18"/>
          <w:szCs w:val="18"/>
          <w:rtl/>
        </w:rPr>
        <w:t xml:space="preserve">. </w:t>
      </w:r>
    </w:p>
    <w:p w:rsidR="0096435C" w:rsidRPr="00596DB6" w:rsidP="006C20DD">
      <w:pPr>
        <w:spacing w:after="240" w:line="240" w:lineRule="exact"/>
        <w:ind w:right="2268"/>
        <w:jc w:val="both"/>
        <w:rPr>
          <w:rFonts w:ascii="Tahoma" w:hAnsi="Tahoma" w:cs="Tahoma"/>
          <w:sz w:val="18"/>
          <w:szCs w:val="18"/>
          <w:rtl/>
        </w:rPr>
      </w:pPr>
      <w:r w:rsidRPr="00596DB6">
        <w:rPr>
          <w:rStyle w:val="Heading7Char"/>
          <w:rFonts w:ascii="Tahoma" w:hAnsi="Tahoma" w:cs="Tahoma" w:hint="cs"/>
          <w:sz w:val="18"/>
          <w:szCs w:val="18"/>
          <w:rtl/>
        </w:rPr>
        <w:t>היעדר</w:t>
      </w:r>
      <w:r w:rsidRPr="00596DB6">
        <w:rPr>
          <w:rStyle w:val="Heading7Char"/>
          <w:rFonts w:ascii="Tahoma" w:hAnsi="Tahoma" w:cs="Tahoma"/>
          <w:sz w:val="18"/>
          <w:szCs w:val="18"/>
          <w:rtl/>
        </w:rPr>
        <w:t xml:space="preserve"> פיקוח על </w:t>
      </w:r>
      <w:r w:rsidRPr="00596DB6">
        <w:rPr>
          <w:rStyle w:val="Heading7Char"/>
          <w:rFonts w:ascii="Tahoma" w:hAnsi="Tahoma" w:cs="Tahoma" w:hint="cs"/>
          <w:sz w:val="18"/>
          <w:szCs w:val="18"/>
          <w:rtl/>
        </w:rPr>
        <w:t>שיווק ה</w:t>
      </w:r>
      <w:r w:rsidRPr="00596DB6">
        <w:rPr>
          <w:rStyle w:val="Heading7Char"/>
          <w:rFonts w:ascii="Tahoma" w:hAnsi="Tahoma" w:cs="Tahoma"/>
          <w:sz w:val="18"/>
          <w:szCs w:val="18"/>
          <w:rtl/>
        </w:rPr>
        <w:t xml:space="preserve">חומצה </w:t>
      </w:r>
      <w:r w:rsidRPr="00596DB6">
        <w:rPr>
          <w:rStyle w:val="Heading7Char"/>
          <w:rFonts w:ascii="Tahoma" w:hAnsi="Tahoma" w:cs="Tahoma" w:hint="cs"/>
          <w:sz w:val="18"/>
          <w:szCs w:val="18"/>
          <w:rtl/>
        </w:rPr>
        <w:t>ה</w:t>
      </w:r>
      <w:r w:rsidRPr="00596DB6">
        <w:rPr>
          <w:rStyle w:val="Heading7Char"/>
          <w:rFonts w:ascii="Tahoma" w:hAnsi="Tahoma" w:cs="Tahoma"/>
          <w:sz w:val="18"/>
          <w:szCs w:val="18"/>
          <w:rtl/>
        </w:rPr>
        <w:t>היאלורונית</w:t>
      </w:r>
      <w:r w:rsidRPr="00596DB6">
        <w:rPr>
          <w:rStyle w:val="Heading7Char"/>
          <w:rFonts w:ascii="Tahoma" w:hAnsi="Tahoma" w:cs="Tahoma" w:hint="cs"/>
          <w:sz w:val="18"/>
          <w:szCs w:val="18"/>
          <w:rtl/>
        </w:rPr>
        <w:t xml:space="preserve"> ועל השימוש בה:</w:t>
      </w:r>
      <w:r w:rsidRPr="00596DB6">
        <w:rPr>
          <w:rStyle w:val="Heading7Char"/>
          <w:rFonts w:ascii="Tahoma" w:hAnsi="Tahoma" w:cs="Tahoma"/>
          <w:sz w:val="18"/>
          <w:szCs w:val="18"/>
          <w:rtl/>
        </w:rPr>
        <w:t xml:space="preserve"> </w:t>
      </w:r>
      <w:r w:rsidRPr="00596DB6">
        <w:rPr>
          <w:rFonts w:ascii="Tahoma" w:hAnsi="Tahoma" w:cs="Tahoma" w:hint="eastAsia"/>
          <w:sz w:val="18"/>
          <w:szCs w:val="18"/>
          <w:rtl/>
        </w:rPr>
        <w:t>רישום</w:t>
      </w:r>
      <w:r w:rsidRPr="00596DB6">
        <w:rPr>
          <w:rFonts w:ascii="Tahoma" w:hAnsi="Tahoma" w:cs="Tahoma"/>
          <w:sz w:val="18"/>
          <w:szCs w:val="18"/>
          <w:rtl/>
        </w:rPr>
        <w:t xml:space="preserve"> </w:t>
      </w:r>
      <w:r w:rsidRPr="00596DB6">
        <w:rPr>
          <w:rFonts w:ascii="Tahoma" w:hAnsi="Tahoma" w:cs="Tahoma" w:hint="eastAsia"/>
          <w:sz w:val="18"/>
          <w:szCs w:val="18"/>
          <w:rtl/>
        </w:rPr>
        <w:t>של</w:t>
      </w:r>
      <w:r w:rsidRPr="00596DB6">
        <w:rPr>
          <w:rFonts w:ascii="Tahoma" w:hAnsi="Tahoma" w:cs="Tahoma"/>
          <w:sz w:val="18"/>
          <w:szCs w:val="18"/>
          <w:rtl/>
        </w:rPr>
        <w:t xml:space="preserve"> </w:t>
      </w:r>
      <w:r w:rsidRPr="00596DB6">
        <w:rPr>
          <w:rFonts w:ascii="Tahoma" w:hAnsi="Tahoma" w:cs="Tahoma" w:hint="eastAsia"/>
          <w:sz w:val="18"/>
          <w:szCs w:val="18"/>
          <w:rtl/>
        </w:rPr>
        <w:t>חומצות</w:t>
      </w:r>
      <w:r w:rsidRPr="00596DB6">
        <w:rPr>
          <w:rFonts w:ascii="Tahoma" w:hAnsi="Tahoma" w:cs="Tahoma"/>
          <w:sz w:val="18"/>
          <w:szCs w:val="18"/>
          <w:rtl/>
        </w:rPr>
        <w:t xml:space="preserve"> </w:t>
      </w:r>
      <w:r w:rsidRPr="00596DB6">
        <w:rPr>
          <w:rFonts w:ascii="Tahoma" w:hAnsi="Tahoma" w:cs="Tahoma" w:hint="eastAsia"/>
          <w:sz w:val="18"/>
          <w:szCs w:val="18"/>
          <w:rtl/>
        </w:rPr>
        <w:t>היאלורוניות</w:t>
      </w:r>
      <w:r w:rsidRPr="00596DB6">
        <w:rPr>
          <w:rFonts w:ascii="Tahoma" w:hAnsi="Tahoma" w:cs="Tahoma"/>
          <w:sz w:val="18"/>
          <w:szCs w:val="18"/>
          <w:rtl/>
        </w:rPr>
        <w:t xml:space="preserve"> </w:t>
      </w:r>
      <w:r w:rsidRPr="00596DB6">
        <w:rPr>
          <w:rFonts w:ascii="Tahoma" w:hAnsi="Tahoma" w:cs="Tahoma" w:hint="eastAsia"/>
          <w:sz w:val="18"/>
          <w:szCs w:val="18"/>
          <w:rtl/>
        </w:rPr>
        <w:t>מחייב</w:t>
      </w:r>
      <w:r w:rsidRPr="00596DB6">
        <w:rPr>
          <w:rFonts w:ascii="Tahoma" w:hAnsi="Tahoma" w:cs="Tahoma"/>
          <w:sz w:val="18"/>
          <w:szCs w:val="18"/>
          <w:rtl/>
        </w:rPr>
        <w:t xml:space="preserve"> </w:t>
      </w:r>
      <w:r w:rsidRPr="00596DB6">
        <w:rPr>
          <w:rFonts w:ascii="Tahoma" w:hAnsi="Tahoma" w:cs="Tahoma" w:hint="eastAsia"/>
          <w:sz w:val="18"/>
          <w:szCs w:val="18"/>
          <w:rtl/>
        </w:rPr>
        <w:t>שרק</w:t>
      </w:r>
      <w:r w:rsidRPr="00596DB6">
        <w:rPr>
          <w:rFonts w:ascii="Tahoma" w:hAnsi="Tahoma" w:cs="Tahoma"/>
          <w:sz w:val="18"/>
          <w:szCs w:val="18"/>
          <w:rtl/>
        </w:rPr>
        <w:t xml:space="preserve"> </w:t>
      </w:r>
      <w:r w:rsidRPr="00596DB6">
        <w:rPr>
          <w:rFonts w:ascii="Tahoma" w:hAnsi="Tahoma" w:cs="Tahoma" w:hint="eastAsia"/>
          <w:sz w:val="18"/>
          <w:szCs w:val="18"/>
          <w:rtl/>
        </w:rPr>
        <w:t>רופא</w:t>
      </w:r>
      <w:r w:rsidRPr="00596DB6">
        <w:rPr>
          <w:rFonts w:ascii="Tahoma" w:hAnsi="Tahoma" w:cs="Tahoma"/>
          <w:sz w:val="18"/>
          <w:szCs w:val="18"/>
          <w:rtl/>
        </w:rPr>
        <w:t xml:space="preserve"> </w:t>
      </w:r>
      <w:r w:rsidRPr="00596DB6">
        <w:rPr>
          <w:rFonts w:ascii="Tahoma" w:hAnsi="Tahoma" w:cs="Tahoma" w:hint="eastAsia"/>
          <w:sz w:val="18"/>
          <w:szCs w:val="18"/>
          <w:rtl/>
        </w:rPr>
        <w:t>שהודרך</w:t>
      </w:r>
      <w:r w:rsidRPr="00596DB6">
        <w:rPr>
          <w:rFonts w:ascii="Tahoma" w:hAnsi="Tahoma" w:cs="Tahoma"/>
          <w:sz w:val="18"/>
          <w:szCs w:val="18"/>
          <w:rtl/>
        </w:rPr>
        <w:t xml:space="preserve"> </w:t>
      </w:r>
      <w:r w:rsidRPr="00596DB6">
        <w:rPr>
          <w:rFonts w:ascii="Tahoma" w:hAnsi="Tahoma" w:cs="Tahoma" w:hint="eastAsia"/>
          <w:sz w:val="18"/>
          <w:szCs w:val="18"/>
          <w:rtl/>
        </w:rPr>
        <w:t>על</w:t>
      </w:r>
      <w:r w:rsidRPr="00596DB6">
        <w:rPr>
          <w:rFonts w:ascii="Tahoma" w:hAnsi="Tahoma" w:cs="Tahoma"/>
          <w:sz w:val="18"/>
          <w:szCs w:val="18"/>
          <w:rtl/>
        </w:rPr>
        <w:t xml:space="preserve"> </w:t>
      </w:r>
      <w:r w:rsidRPr="00596DB6">
        <w:rPr>
          <w:rFonts w:ascii="Tahoma" w:hAnsi="Tahoma" w:cs="Tahoma" w:hint="eastAsia"/>
          <w:sz w:val="18"/>
          <w:szCs w:val="18"/>
          <w:rtl/>
        </w:rPr>
        <w:t>ידי</w:t>
      </w:r>
      <w:r w:rsidRPr="00596DB6">
        <w:rPr>
          <w:rFonts w:ascii="Tahoma" w:hAnsi="Tahoma" w:cs="Tahoma"/>
          <w:sz w:val="18"/>
          <w:szCs w:val="18"/>
          <w:rtl/>
        </w:rPr>
        <w:t xml:space="preserve"> </w:t>
      </w:r>
      <w:r w:rsidRPr="00596DB6">
        <w:rPr>
          <w:rFonts w:ascii="Tahoma" w:hAnsi="Tahoma" w:cs="Tahoma" w:hint="eastAsia"/>
          <w:sz w:val="18"/>
          <w:szCs w:val="18"/>
          <w:rtl/>
        </w:rPr>
        <w:t>היצרן</w:t>
      </w:r>
      <w:r w:rsidRPr="00596DB6">
        <w:rPr>
          <w:rFonts w:ascii="Tahoma" w:hAnsi="Tahoma" w:cs="Tahoma"/>
          <w:sz w:val="18"/>
          <w:szCs w:val="18"/>
          <w:rtl/>
        </w:rPr>
        <w:t xml:space="preserve"> </w:t>
      </w:r>
      <w:r w:rsidRPr="00596DB6">
        <w:rPr>
          <w:rFonts w:ascii="Tahoma" w:hAnsi="Tahoma" w:cs="Tahoma" w:hint="eastAsia"/>
          <w:sz w:val="18"/>
          <w:szCs w:val="18"/>
          <w:rtl/>
        </w:rPr>
        <w:t>יו</w:t>
      </w:r>
      <w:r w:rsidRPr="00596DB6">
        <w:rPr>
          <w:rFonts w:ascii="Tahoma" w:hAnsi="Tahoma" w:cs="Tahoma" w:hint="cs"/>
          <w:sz w:val="18"/>
          <w:szCs w:val="18"/>
          <w:rtl/>
        </w:rPr>
        <w:t>רשה</w:t>
      </w:r>
      <w:r w:rsidRPr="00596DB6">
        <w:rPr>
          <w:rFonts w:ascii="Tahoma" w:hAnsi="Tahoma" w:cs="Tahoma"/>
          <w:sz w:val="18"/>
          <w:szCs w:val="18"/>
          <w:rtl/>
        </w:rPr>
        <w:t xml:space="preserve"> </w:t>
      </w:r>
      <w:r w:rsidRPr="00596DB6">
        <w:rPr>
          <w:rFonts w:ascii="Tahoma" w:hAnsi="Tahoma" w:cs="Tahoma" w:hint="eastAsia"/>
          <w:sz w:val="18"/>
          <w:szCs w:val="18"/>
          <w:rtl/>
        </w:rPr>
        <w:t>להשתמש</w:t>
      </w:r>
      <w:r w:rsidRPr="00596DB6">
        <w:rPr>
          <w:rFonts w:ascii="Tahoma" w:hAnsi="Tahoma" w:cs="Tahoma"/>
          <w:sz w:val="18"/>
          <w:szCs w:val="18"/>
          <w:rtl/>
        </w:rPr>
        <w:t xml:space="preserve"> </w:t>
      </w:r>
      <w:r w:rsidRPr="00596DB6">
        <w:rPr>
          <w:rFonts w:ascii="Tahoma" w:hAnsi="Tahoma" w:cs="Tahoma" w:hint="eastAsia"/>
          <w:sz w:val="18"/>
          <w:szCs w:val="18"/>
          <w:rtl/>
        </w:rPr>
        <w:t>בהן</w:t>
      </w:r>
      <w:r w:rsidRPr="00596DB6">
        <w:rPr>
          <w:rFonts w:ascii="Tahoma" w:hAnsi="Tahoma" w:cs="Tahoma" w:hint="cs"/>
          <w:sz w:val="18"/>
          <w:szCs w:val="18"/>
          <w:rtl/>
        </w:rPr>
        <w:t>.</w:t>
      </w:r>
      <w:r w:rsidRPr="00596DB6">
        <w:rPr>
          <w:rFonts w:ascii="Tahoma" w:hAnsi="Tahoma" w:cs="Tahoma"/>
          <w:sz w:val="18"/>
          <w:szCs w:val="18"/>
          <w:rtl/>
        </w:rPr>
        <w:t xml:space="preserve"> </w:t>
      </w:r>
      <w:r w:rsidRPr="00596DB6">
        <w:rPr>
          <w:rFonts w:ascii="Tahoma" w:hAnsi="Tahoma" w:cs="Tahoma" w:hint="eastAsia"/>
          <w:sz w:val="18"/>
          <w:szCs w:val="18"/>
          <w:rtl/>
        </w:rPr>
        <w:t>ואולם</w:t>
      </w:r>
      <w:r w:rsidRPr="00596DB6">
        <w:rPr>
          <w:rFonts w:ascii="Tahoma" w:hAnsi="Tahoma" w:cs="Tahoma"/>
          <w:sz w:val="18"/>
          <w:szCs w:val="18"/>
          <w:rtl/>
        </w:rPr>
        <w:t xml:space="preserve"> </w:t>
      </w:r>
      <w:r w:rsidRPr="00596DB6">
        <w:rPr>
          <w:rFonts w:ascii="Tahoma" w:hAnsi="Tahoma" w:cs="Tahoma" w:hint="eastAsia"/>
          <w:sz w:val="18"/>
          <w:szCs w:val="18"/>
          <w:rtl/>
        </w:rPr>
        <w:t>כאמור</w:t>
      </w:r>
      <w:r w:rsidRPr="00596DB6">
        <w:rPr>
          <w:rFonts w:ascii="Tahoma" w:hAnsi="Tahoma" w:cs="Tahoma"/>
          <w:sz w:val="18"/>
          <w:szCs w:val="18"/>
          <w:rtl/>
        </w:rPr>
        <w:t xml:space="preserve"> </w:t>
      </w:r>
      <w:r w:rsidRPr="00596DB6">
        <w:rPr>
          <w:rFonts w:ascii="Tahoma" w:hAnsi="Tahoma" w:cs="Tahoma" w:hint="eastAsia"/>
          <w:sz w:val="18"/>
          <w:szCs w:val="18"/>
          <w:rtl/>
        </w:rPr>
        <w:t>כל</w:t>
      </w:r>
      <w:r w:rsidRPr="00596DB6">
        <w:rPr>
          <w:rFonts w:ascii="Tahoma" w:hAnsi="Tahoma" w:cs="Tahoma"/>
          <w:sz w:val="18"/>
          <w:szCs w:val="18"/>
          <w:rtl/>
        </w:rPr>
        <w:t xml:space="preserve"> </w:t>
      </w:r>
      <w:r w:rsidRPr="00596DB6">
        <w:rPr>
          <w:rFonts w:ascii="Tahoma" w:hAnsi="Tahoma" w:cs="Tahoma" w:hint="eastAsia"/>
          <w:sz w:val="18"/>
          <w:szCs w:val="18"/>
          <w:rtl/>
        </w:rPr>
        <w:t>עוד</w:t>
      </w:r>
      <w:r w:rsidRPr="00596DB6">
        <w:rPr>
          <w:rFonts w:ascii="Tahoma" w:hAnsi="Tahoma" w:cs="Tahoma"/>
          <w:sz w:val="18"/>
          <w:szCs w:val="18"/>
          <w:rtl/>
        </w:rPr>
        <w:t xml:space="preserve"> </w:t>
      </w:r>
      <w:r w:rsidRPr="00596DB6">
        <w:rPr>
          <w:rFonts w:ascii="Tahoma" w:hAnsi="Tahoma" w:cs="Tahoma" w:hint="eastAsia"/>
          <w:sz w:val="18"/>
          <w:szCs w:val="18"/>
          <w:rtl/>
        </w:rPr>
        <w:t>חוק</w:t>
      </w:r>
      <w:r w:rsidRPr="00596DB6">
        <w:rPr>
          <w:rFonts w:ascii="Tahoma" w:hAnsi="Tahoma" w:cs="Tahoma"/>
          <w:sz w:val="18"/>
          <w:szCs w:val="18"/>
          <w:rtl/>
        </w:rPr>
        <w:t xml:space="preserve"> </w:t>
      </w:r>
      <w:r w:rsidRPr="00596DB6">
        <w:rPr>
          <w:rFonts w:ascii="Tahoma" w:hAnsi="Tahoma" w:cs="Tahoma" w:hint="eastAsia"/>
          <w:sz w:val="18"/>
          <w:szCs w:val="18"/>
          <w:rtl/>
        </w:rPr>
        <w:t>ציוד</w:t>
      </w:r>
      <w:r w:rsidRPr="00596DB6">
        <w:rPr>
          <w:rFonts w:ascii="Tahoma" w:hAnsi="Tahoma" w:cs="Tahoma"/>
          <w:sz w:val="18"/>
          <w:szCs w:val="18"/>
          <w:rtl/>
        </w:rPr>
        <w:t xml:space="preserve"> </w:t>
      </w:r>
      <w:r w:rsidRPr="00596DB6">
        <w:rPr>
          <w:rFonts w:ascii="Tahoma" w:hAnsi="Tahoma" w:cs="Tahoma" w:hint="eastAsia"/>
          <w:sz w:val="18"/>
          <w:szCs w:val="18"/>
          <w:rtl/>
        </w:rPr>
        <w:t>רפואי</w:t>
      </w:r>
      <w:r w:rsidRPr="00596DB6">
        <w:rPr>
          <w:rFonts w:ascii="Tahoma" w:hAnsi="Tahoma" w:cs="Tahoma"/>
          <w:sz w:val="18"/>
          <w:szCs w:val="18"/>
          <w:rtl/>
        </w:rPr>
        <w:t xml:space="preserve"> </w:t>
      </w:r>
      <w:r w:rsidRPr="00596DB6">
        <w:rPr>
          <w:rFonts w:ascii="Tahoma" w:hAnsi="Tahoma" w:cs="Tahoma" w:hint="eastAsia"/>
          <w:sz w:val="18"/>
          <w:szCs w:val="18"/>
          <w:rtl/>
        </w:rPr>
        <w:t>לא</w:t>
      </w:r>
      <w:r w:rsidRPr="00596DB6">
        <w:rPr>
          <w:rFonts w:ascii="Tahoma" w:hAnsi="Tahoma" w:cs="Tahoma"/>
          <w:sz w:val="18"/>
          <w:szCs w:val="18"/>
          <w:rtl/>
        </w:rPr>
        <w:t xml:space="preserve"> </w:t>
      </w:r>
      <w:r w:rsidRPr="00596DB6">
        <w:rPr>
          <w:rFonts w:ascii="Tahoma" w:hAnsi="Tahoma" w:cs="Tahoma" w:hint="eastAsia"/>
          <w:sz w:val="18"/>
          <w:szCs w:val="18"/>
          <w:rtl/>
        </w:rPr>
        <w:t>נכנס</w:t>
      </w:r>
      <w:r w:rsidRPr="00596DB6">
        <w:rPr>
          <w:rFonts w:ascii="Tahoma" w:hAnsi="Tahoma" w:cs="Tahoma"/>
          <w:sz w:val="18"/>
          <w:szCs w:val="18"/>
          <w:rtl/>
        </w:rPr>
        <w:t xml:space="preserve"> </w:t>
      </w:r>
      <w:r w:rsidRPr="00596DB6">
        <w:rPr>
          <w:rFonts w:ascii="Tahoma" w:hAnsi="Tahoma" w:cs="Tahoma" w:hint="eastAsia"/>
          <w:sz w:val="18"/>
          <w:szCs w:val="18"/>
          <w:rtl/>
        </w:rPr>
        <w:t>לתוקף</w:t>
      </w:r>
      <w:r w:rsidRPr="00596DB6">
        <w:rPr>
          <w:rFonts w:ascii="Tahoma" w:hAnsi="Tahoma" w:cs="Tahoma"/>
          <w:sz w:val="18"/>
          <w:szCs w:val="18"/>
          <w:rtl/>
        </w:rPr>
        <w:t xml:space="preserve">, </w:t>
      </w:r>
      <w:r w:rsidRPr="00596DB6">
        <w:rPr>
          <w:rFonts w:ascii="Tahoma" w:hAnsi="Tahoma" w:cs="Tahoma" w:hint="eastAsia"/>
          <w:sz w:val="18"/>
          <w:szCs w:val="18"/>
          <w:rtl/>
        </w:rPr>
        <w:t>אין</w:t>
      </w:r>
      <w:r w:rsidRPr="00596DB6">
        <w:rPr>
          <w:rFonts w:ascii="Tahoma" w:hAnsi="Tahoma" w:cs="Tahoma"/>
          <w:sz w:val="18"/>
          <w:szCs w:val="18"/>
          <w:rtl/>
        </w:rPr>
        <w:t xml:space="preserve"> </w:t>
      </w:r>
      <w:r w:rsidRPr="00596DB6">
        <w:rPr>
          <w:rFonts w:ascii="Tahoma" w:hAnsi="Tahoma" w:cs="Tahoma" w:hint="eastAsia"/>
          <w:sz w:val="18"/>
          <w:szCs w:val="18"/>
          <w:rtl/>
        </w:rPr>
        <w:t>חובת</w:t>
      </w:r>
      <w:r w:rsidRPr="00596DB6">
        <w:rPr>
          <w:rFonts w:ascii="Tahoma" w:hAnsi="Tahoma" w:cs="Tahoma"/>
          <w:sz w:val="18"/>
          <w:szCs w:val="18"/>
          <w:rtl/>
        </w:rPr>
        <w:t xml:space="preserve"> </w:t>
      </w:r>
      <w:r w:rsidRPr="00596DB6">
        <w:rPr>
          <w:rFonts w:ascii="Tahoma" w:hAnsi="Tahoma" w:cs="Tahoma" w:hint="eastAsia"/>
          <w:sz w:val="18"/>
          <w:szCs w:val="18"/>
          <w:rtl/>
        </w:rPr>
        <w:t>רישום</w:t>
      </w:r>
      <w:r w:rsidRPr="00596DB6">
        <w:rPr>
          <w:rFonts w:ascii="Tahoma" w:hAnsi="Tahoma" w:cs="Tahoma"/>
          <w:sz w:val="18"/>
          <w:szCs w:val="18"/>
          <w:rtl/>
        </w:rPr>
        <w:t xml:space="preserve"> </w:t>
      </w:r>
      <w:r w:rsidRPr="00596DB6">
        <w:rPr>
          <w:rFonts w:ascii="Tahoma" w:hAnsi="Tahoma" w:cs="Tahoma" w:hint="eastAsia"/>
          <w:sz w:val="18"/>
          <w:szCs w:val="18"/>
          <w:rtl/>
        </w:rPr>
        <w:t>של</w:t>
      </w:r>
      <w:r w:rsidRPr="00596DB6">
        <w:rPr>
          <w:rFonts w:ascii="Tahoma" w:hAnsi="Tahoma" w:cs="Tahoma"/>
          <w:sz w:val="18"/>
          <w:szCs w:val="18"/>
          <w:rtl/>
        </w:rPr>
        <w:t xml:space="preserve"> </w:t>
      </w:r>
      <w:r w:rsidRPr="00596DB6">
        <w:rPr>
          <w:rFonts w:ascii="Tahoma" w:hAnsi="Tahoma" w:cs="Tahoma" w:hint="eastAsia"/>
          <w:sz w:val="18"/>
          <w:szCs w:val="18"/>
          <w:rtl/>
        </w:rPr>
        <w:t>החומצה</w:t>
      </w:r>
      <w:r w:rsidRPr="00596DB6">
        <w:rPr>
          <w:rFonts w:ascii="Tahoma" w:hAnsi="Tahoma" w:cs="Tahoma"/>
          <w:sz w:val="18"/>
          <w:szCs w:val="18"/>
          <w:rtl/>
        </w:rPr>
        <w:t xml:space="preserve"> </w:t>
      </w:r>
      <w:r w:rsidRPr="00596DB6">
        <w:rPr>
          <w:rFonts w:ascii="Tahoma" w:hAnsi="Tahoma" w:cs="Tahoma" w:hint="eastAsia"/>
          <w:sz w:val="18"/>
          <w:szCs w:val="18"/>
          <w:rtl/>
        </w:rPr>
        <w:t>ההילואורונית</w:t>
      </w:r>
      <w:r w:rsidRPr="00596DB6">
        <w:rPr>
          <w:rFonts w:ascii="Tahoma" w:hAnsi="Tahoma" w:cs="Tahoma"/>
          <w:sz w:val="18"/>
          <w:szCs w:val="18"/>
          <w:rtl/>
        </w:rPr>
        <w:t>.</w:t>
      </w:r>
      <w:r w:rsidRPr="00596DB6">
        <w:rPr>
          <w:rFonts w:ascii="Tahoma" w:hAnsi="Tahoma" w:cs="Tahoma" w:hint="cs"/>
          <w:sz w:val="18"/>
          <w:szCs w:val="18"/>
          <w:rtl/>
        </w:rPr>
        <w:t xml:space="preserve"> </w:t>
      </w:r>
    </w:p>
    <w:p w:rsidR="0096435C" w:rsidRPr="00596DB6" w:rsidP="00172FD9">
      <w:pPr>
        <w:pStyle w:val="RESHET"/>
        <w:rPr>
          <w:rtl/>
        </w:rPr>
      </w:pPr>
      <w:r w:rsidRPr="00596DB6">
        <w:rPr>
          <w:rFonts w:hint="cs"/>
          <w:rtl/>
        </w:rPr>
        <w:t xml:space="preserve">עקב </w:t>
      </w:r>
      <w:r w:rsidRPr="00596DB6">
        <w:rPr>
          <w:rtl/>
        </w:rPr>
        <w:t xml:space="preserve">היעדר חובה חוקית לרישום חומצה היאלורונית והיעדר מנגנון פיקוח ובקרה המחוייב על פי החוק שטרם נכנס לתוקף, </w:t>
      </w:r>
      <w:r w:rsidRPr="00596DB6">
        <w:rPr>
          <w:rFonts w:hint="cs"/>
          <w:rtl/>
        </w:rPr>
        <w:t xml:space="preserve">אין חובה לסמן מזרקים וכך נמנעת האפשרות לעקוב </w:t>
      </w:r>
      <w:r w:rsidRPr="00596DB6">
        <w:rPr>
          <w:rtl/>
        </w:rPr>
        <w:t xml:space="preserve">אחר </w:t>
      </w:r>
      <w:r w:rsidRPr="00596DB6">
        <w:rPr>
          <w:rFonts w:hint="cs"/>
          <w:rtl/>
        </w:rPr>
        <w:t xml:space="preserve">שיווקם </w:t>
      </w:r>
      <w:r w:rsidRPr="00596DB6">
        <w:rPr>
          <w:rtl/>
        </w:rPr>
        <w:t>ולוודא למשל כי רק רופא משתמש בהם.</w:t>
      </w:r>
      <w:r w:rsidRPr="0012789B" w:rsidR="004B1602">
        <w:rPr>
          <w:noProof/>
          <w:szCs w:val="17"/>
          <w:rtl/>
          <w:lang w:eastAsia="en-US"/>
        </w:rPr>
        <mc:AlternateContent>
          <mc:Choice Requires="wps">
            <w:drawing>
              <wp:anchor distT="0" distB="0" distL="114300" distR="114300" simplePos="0" relativeHeight="251664384" behindDoc="1" locked="0" layoutInCell="1" allowOverlap="1">
                <wp:simplePos x="0" y="0"/>
                <wp:positionH relativeFrom="margin">
                  <wp:posOffset>-431800</wp:posOffset>
                </wp:positionH>
                <wp:positionV relativeFrom="margin">
                  <wp:align>top</wp:align>
                </wp:positionV>
                <wp:extent cx="1620000" cy="4140000"/>
                <wp:effectExtent l="0" t="0" r="0" b="0"/>
                <wp:wrapNone/>
                <wp:docPr id="14"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200A10" w:rsidRPr="00373C5D" w:rsidP="004B1602">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790901707"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904189" name="QUT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200A10" w:rsidRPr="00881D99" w:rsidP="004B1602">
                            <w:pPr>
                              <w:spacing w:after="0" w:line="240" w:lineRule="auto"/>
                              <w:rPr>
                                <w:color w:val="0B5294"/>
                                <w:spacing w:val="-4"/>
                                <w:sz w:val="24"/>
                                <w:szCs w:val="24"/>
                                <w:rtl/>
                                <w:cs/>
                              </w:rPr>
                            </w:pPr>
                            <w:r w:rsidRPr="00172FD9">
                              <w:rPr>
                                <w:rFonts w:cs="Tahoma" w:hint="eastAsia"/>
                                <w:color w:val="0B5294"/>
                                <w:spacing w:val="-4"/>
                                <w:sz w:val="24"/>
                                <w:szCs w:val="24"/>
                                <w:rtl/>
                              </w:rPr>
                              <w:t>אין</w:t>
                            </w:r>
                            <w:r w:rsidRPr="00172FD9">
                              <w:rPr>
                                <w:rFonts w:cs="Tahoma"/>
                                <w:color w:val="0B5294"/>
                                <w:spacing w:val="-4"/>
                                <w:sz w:val="24"/>
                                <w:szCs w:val="24"/>
                                <w:rtl/>
                              </w:rPr>
                              <w:t xml:space="preserve"> </w:t>
                            </w:r>
                            <w:r w:rsidRPr="00172FD9">
                              <w:rPr>
                                <w:rFonts w:cs="Tahoma" w:hint="eastAsia"/>
                                <w:color w:val="0B5294"/>
                                <w:spacing w:val="-4"/>
                                <w:sz w:val="24"/>
                                <w:szCs w:val="24"/>
                                <w:rtl/>
                              </w:rPr>
                              <w:t>אסדרה</w:t>
                            </w:r>
                            <w:r w:rsidRPr="00172FD9">
                              <w:rPr>
                                <w:rFonts w:cs="Tahoma"/>
                                <w:color w:val="0B5294"/>
                                <w:spacing w:val="-4"/>
                                <w:sz w:val="24"/>
                                <w:szCs w:val="24"/>
                                <w:rtl/>
                              </w:rPr>
                              <w:t xml:space="preserve"> </w:t>
                            </w:r>
                            <w:r w:rsidRPr="00172FD9">
                              <w:rPr>
                                <w:rFonts w:cs="Tahoma" w:hint="eastAsia"/>
                                <w:color w:val="0B5294"/>
                                <w:spacing w:val="-4"/>
                                <w:sz w:val="24"/>
                                <w:szCs w:val="24"/>
                                <w:rtl/>
                              </w:rPr>
                              <w:t>ופיקוח</w:t>
                            </w:r>
                            <w:r w:rsidRPr="00172FD9">
                              <w:rPr>
                                <w:rFonts w:cs="Tahoma"/>
                                <w:color w:val="0B5294"/>
                                <w:spacing w:val="-4"/>
                                <w:sz w:val="24"/>
                                <w:szCs w:val="24"/>
                                <w:rtl/>
                              </w:rPr>
                              <w:t xml:space="preserve"> </w:t>
                            </w:r>
                            <w:r w:rsidRPr="00172FD9">
                              <w:rPr>
                                <w:rFonts w:cs="Tahoma" w:hint="eastAsia"/>
                                <w:color w:val="0B5294"/>
                                <w:spacing w:val="-4"/>
                                <w:sz w:val="24"/>
                                <w:szCs w:val="24"/>
                                <w:rtl/>
                              </w:rPr>
                              <w:t>על</w:t>
                            </w:r>
                            <w:r w:rsidRPr="00172FD9">
                              <w:rPr>
                                <w:rFonts w:cs="Tahoma"/>
                                <w:color w:val="0B5294"/>
                                <w:spacing w:val="-4"/>
                                <w:sz w:val="24"/>
                                <w:szCs w:val="24"/>
                                <w:rtl/>
                              </w:rPr>
                              <w:t xml:space="preserve"> </w:t>
                            </w:r>
                            <w:r w:rsidRPr="00172FD9">
                              <w:rPr>
                                <w:rFonts w:cs="Tahoma" w:hint="eastAsia"/>
                                <w:color w:val="0B5294"/>
                                <w:spacing w:val="-4"/>
                                <w:sz w:val="24"/>
                                <w:szCs w:val="24"/>
                                <w:rtl/>
                              </w:rPr>
                              <w:t>ייצור</w:t>
                            </w:r>
                            <w:r w:rsidRPr="00172FD9">
                              <w:rPr>
                                <w:rFonts w:cs="Tahoma"/>
                                <w:color w:val="0B5294"/>
                                <w:spacing w:val="-4"/>
                                <w:sz w:val="24"/>
                                <w:szCs w:val="24"/>
                                <w:rtl/>
                              </w:rPr>
                              <w:t xml:space="preserve">, </w:t>
                            </w:r>
                            <w:r w:rsidRPr="00172FD9">
                              <w:rPr>
                                <w:rFonts w:cs="Tahoma" w:hint="eastAsia"/>
                                <w:color w:val="0B5294"/>
                                <w:spacing w:val="-4"/>
                                <w:sz w:val="24"/>
                                <w:szCs w:val="24"/>
                                <w:rtl/>
                              </w:rPr>
                              <w:t>שיווק</w:t>
                            </w:r>
                            <w:r w:rsidRPr="00172FD9">
                              <w:rPr>
                                <w:rFonts w:cs="Tahoma"/>
                                <w:color w:val="0B5294"/>
                                <w:spacing w:val="-4"/>
                                <w:sz w:val="24"/>
                                <w:szCs w:val="24"/>
                                <w:rtl/>
                              </w:rPr>
                              <w:t xml:space="preserve">, </w:t>
                            </w:r>
                            <w:r w:rsidRPr="00172FD9">
                              <w:rPr>
                                <w:rFonts w:cs="Tahoma" w:hint="eastAsia"/>
                                <w:color w:val="0B5294"/>
                                <w:spacing w:val="-4"/>
                                <w:sz w:val="24"/>
                                <w:szCs w:val="24"/>
                                <w:rtl/>
                              </w:rPr>
                              <w:t>שימוש</w:t>
                            </w:r>
                            <w:r w:rsidRPr="00172FD9">
                              <w:rPr>
                                <w:rFonts w:cs="Tahoma"/>
                                <w:color w:val="0B5294"/>
                                <w:spacing w:val="-4"/>
                                <w:sz w:val="24"/>
                                <w:szCs w:val="24"/>
                                <w:rtl/>
                              </w:rPr>
                              <w:t xml:space="preserve">, </w:t>
                            </w:r>
                            <w:r w:rsidRPr="00172FD9">
                              <w:rPr>
                                <w:rFonts w:cs="Tahoma" w:hint="eastAsia"/>
                                <w:color w:val="0B5294"/>
                                <w:spacing w:val="-4"/>
                                <w:sz w:val="24"/>
                                <w:szCs w:val="24"/>
                                <w:rtl/>
                              </w:rPr>
                              <w:t>אריזה</w:t>
                            </w:r>
                            <w:r w:rsidRPr="00172FD9">
                              <w:rPr>
                                <w:rFonts w:cs="Tahoma"/>
                                <w:color w:val="0B5294"/>
                                <w:spacing w:val="-4"/>
                                <w:sz w:val="24"/>
                                <w:szCs w:val="24"/>
                                <w:rtl/>
                              </w:rPr>
                              <w:t xml:space="preserve">, </w:t>
                            </w:r>
                            <w:r w:rsidRPr="00172FD9">
                              <w:rPr>
                                <w:rFonts w:cs="Tahoma" w:hint="eastAsia"/>
                                <w:color w:val="0B5294"/>
                                <w:spacing w:val="-4"/>
                                <w:sz w:val="24"/>
                                <w:szCs w:val="24"/>
                                <w:rtl/>
                              </w:rPr>
                              <w:t>הובלה</w:t>
                            </w:r>
                            <w:r w:rsidRPr="00172FD9">
                              <w:rPr>
                                <w:rFonts w:cs="Tahoma"/>
                                <w:color w:val="0B5294"/>
                                <w:spacing w:val="-4"/>
                                <w:sz w:val="24"/>
                                <w:szCs w:val="24"/>
                                <w:rtl/>
                              </w:rPr>
                              <w:t xml:space="preserve"> </w:t>
                            </w:r>
                            <w:r w:rsidRPr="00172FD9">
                              <w:rPr>
                                <w:rFonts w:cs="Tahoma" w:hint="eastAsia"/>
                                <w:color w:val="0B5294"/>
                                <w:spacing w:val="-4"/>
                                <w:sz w:val="24"/>
                                <w:szCs w:val="24"/>
                                <w:rtl/>
                              </w:rPr>
                              <w:t>ואחסון</w:t>
                            </w:r>
                            <w:r w:rsidRPr="00172FD9">
                              <w:rPr>
                                <w:rFonts w:cs="Tahoma"/>
                                <w:color w:val="0B5294"/>
                                <w:spacing w:val="-4"/>
                                <w:sz w:val="24"/>
                                <w:szCs w:val="24"/>
                                <w:rtl/>
                              </w:rPr>
                              <w:t xml:space="preserve"> </w:t>
                            </w:r>
                            <w:r w:rsidRPr="00172FD9">
                              <w:rPr>
                                <w:rFonts w:cs="Tahoma" w:hint="eastAsia"/>
                                <w:color w:val="0B5294"/>
                                <w:spacing w:val="-4"/>
                                <w:sz w:val="24"/>
                                <w:szCs w:val="24"/>
                                <w:rtl/>
                              </w:rPr>
                              <w:t>של</w:t>
                            </w:r>
                            <w:r w:rsidRPr="00172FD9">
                              <w:rPr>
                                <w:rFonts w:cs="Tahoma"/>
                                <w:color w:val="0B5294"/>
                                <w:spacing w:val="-4"/>
                                <w:sz w:val="24"/>
                                <w:szCs w:val="24"/>
                                <w:rtl/>
                              </w:rPr>
                              <w:t xml:space="preserve"> </w:t>
                            </w:r>
                            <w:r w:rsidRPr="00172FD9">
                              <w:rPr>
                                <w:rFonts w:cs="Tahoma" w:hint="eastAsia"/>
                                <w:color w:val="0B5294"/>
                                <w:spacing w:val="-4"/>
                                <w:sz w:val="24"/>
                                <w:szCs w:val="24"/>
                                <w:rtl/>
                              </w:rPr>
                              <w:t>ציוד</w:t>
                            </w:r>
                            <w:r w:rsidRPr="00172FD9">
                              <w:rPr>
                                <w:rFonts w:cs="Tahoma"/>
                                <w:color w:val="0B5294"/>
                                <w:spacing w:val="-4"/>
                                <w:sz w:val="24"/>
                                <w:szCs w:val="24"/>
                                <w:rtl/>
                              </w:rPr>
                              <w:t xml:space="preserve"> </w:t>
                            </w:r>
                            <w:r w:rsidRPr="00172FD9">
                              <w:rPr>
                                <w:rFonts w:cs="Tahoma" w:hint="eastAsia"/>
                                <w:color w:val="0B5294"/>
                                <w:spacing w:val="-4"/>
                                <w:sz w:val="24"/>
                                <w:szCs w:val="24"/>
                                <w:rtl/>
                              </w:rPr>
                              <w:t>רפואי</w:t>
                            </w:r>
                            <w:r w:rsidRPr="00172FD9">
                              <w:rPr>
                                <w:rFonts w:cs="Tahoma"/>
                                <w:color w:val="0B5294"/>
                                <w:spacing w:val="-4"/>
                                <w:sz w:val="24"/>
                                <w:szCs w:val="24"/>
                                <w:rtl/>
                              </w:rPr>
                              <w:t xml:space="preserve"> </w:t>
                            </w:r>
                            <w:r w:rsidRPr="00172FD9">
                              <w:rPr>
                                <w:rFonts w:cs="Tahoma" w:hint="eastAsia"/>
                                <w:color w:val="0B5294"/>
                                <w:spacing w:val="-4"/>
                                <w:sz w:val="24"/>
                                <w:szCs w:val="24"/>
                                <w:rtl/>
                              </w:rPr>
                              <w:t>ובכלל</w:t>
                            </w:r>
                            <w:r w:rsidRPr="00172FD9">
                              <w:rPr>
                                <w:rFonts w:cs="Tahoma"/>
                                <w:color w:val="0B5294"/>
                                <w:spacing w:val="-4"/>
                                <w:sz w:val="24"/>
                                <w:szCs w:val="24"/>
                                <w:rtl/>
                              </w:rPr>
                              <w:t xml:space="preserve"> </w:t>
                            </w:r>
                            <w:r w:rsidRPr="00172FD9">
                              <w:rPr>
                                <w:rFonts w:cs="Tahoma" w:hint="eastAsia"/>
                                <w:color w:val="0B5294"/>
                                <w:spacing w:val="-4"/>
                                <w:sz w:val="24"/>
                                <w:szCs w:val="24"/>
                                <w:rtl/>
                              </w:rPr>
                              <w:t>זה</w:t>
                            </w:r>
                            <w:r w:rsidRPr="00172FD9">
                              <w:rPr>
                                <w:rFonts w:cs="Tahoma"/>
                                <w:color w:val="0B5294"/>
                                <w:spacing w:val="-4"/>
                                <w:sz w:val="24"/>
                                <w:szCs w:val="24"/>
                                <w:rtl/>
                              </w:rPr>
                              <w:t xml:space="preserve"> </w:t>
                            </w:r>
                            <w:r w:rsidRPr="00172FD9">
                              <w:rPr>
                                <w:rFonts w:cs="Tahoma" w:hint="eastAsia"/>
                                <w:color w:val="0B5294"/>
                                <w:spacing w:val="-4"/>
                                <w:sz w:val="24"/>
                                <w:szCs w:val="24"/>
                                <w:rtl/>
                              </w:rPr>
                              <w:t>חומצה</w:t>
                            </w:r>
                            <w:r w:rsidRPr="00172FD9">
                              <w:rPr>
                                <w:rFonts w:cs="Tahoma"/>
                                <w:color w:val="0B5294"/>
                                <w:spacing w:val="-4"/>
                                <w:sz w:val="24"/>
                                <w:szCs w:val="24"/>
                                <w:rtl/>
                              </w:rPr>
                              <w:t xml:space="preserve"> </w:t>
                            </w:r>
                            <w:r w:rsidRPr="00172FD9">
                              <w:rPr>
                                <w:rFonts w:cs="Tahoma" w:hint="eastAsia"/>
                                <w:color w:val="0B5294"/>
                                <w:spacing w:val="-4"/>
                                <w:sz w:val="24"/>
                                <w:szCs w:val="24"/>
                                <w:rtl/>
                              </w:rPr>
                              <w:t>היאלורונית</w:t>
                            </w:r>
                            <w:r w:rsidRPr="00172FD9">
                              <w:rPr>
                                <w:rFonts w:cs="Tahoma"/>
                                <w:color w:val="0B5294"/>
                                <w:spacing w:val="-4"/>
                                <w:sz w:val="24"/>
                                <w:szCs w:val="24"/>
                                <w:rtl/>
                              </w:rPr>
                              <w:t xml:space="preserve">. </w:t>
                            </w:r>
                            <w:r w:rsidRPr="00172FD9">
                              <w:rPr>
                                <w:rFonts w:cs="Tahoma" w:hint="eastAsia"/>
                                <w:color w:val="0B5294"/>
                                <w:spacing w:val="-4"/>
                                <w:sz w:val="24"/>
                                <w:szCs w:val="24"/>
                                <w:rtl/>
                              </w:rPr>
                              <w:t>הדבר</w:t>
                            </w:r>
                            <w:r w:rsidRPr="00172FD9">
                              <w:rPr>
                                <w:rFonts w:cs="Tahoma"/>
                                <w:color w:val="0B5294"/>
                                <w:spacing w:val="-4"/>
                                <w:sz w:val="24"/>
                                <w:szCs w:val="24"/>
                                <w:rtl/>
                              </w:rPr>
                              <w:t xml:space="preserve"> </w:t>
                            </w:r>
                            <w:r w:rsidRPr="00172FD9">
                              <w:rPr>
                                <w:rFonts w:cs="Tahoma" w:hint="eastAsia"/>
                                <w:color w:val="0B5294"/>
                                <w:spacing w:val="-4"/>
                                <w:sz w:val="24"/>
                                <w:szCs w:val="24"/>
                                <w:rtl/>
                              </w:rPr>
                              <w:t>עלול</w:t>
                            </w:r>
                            <w:r w:rsidRPr="00172FD9">
                              <w:rPr>
                                <w:rFonts w:cs="Tahoma"/>
                                <w:color w:val="0B5294"/>
                                <w:spacing w:val="-4"/>
                                <w:sz w:val="24"/>
                                <w:szCs w:val="24"/>
                                <w:rtl/>
                              </w:rPr>
                              <w:t xml:space="preserve"> </w:t>
                            </w:r>
                            <w:r w:rsidRPr="00172FD9">
                              <w:rPr>
                                <w:rFonts w:cs="Tahoma" w:hint="eastAsia"/>
                                <w:color w:val="0B5294"/>
                                <w:spacing w:val="-4"/>
                                <w:sz w:val="24"/>
                                <w:szCs w:val="24"/>
                                <w:rtl/>
                              </w:rPr>
                              <w:t>לפגום</w:t>
                            </w:r>
                            <w:r w:rsidRPr="00172FD9">
                              <w:rPr>
                                <w:rFonts w:cs="Tahoma"/>
                                <w:color w:val="0B5294"/>
                                <w:spacing w:val="-4"/>
                                <w:sz w:val="24"/>
                                <w:szCs w:val="24"/>
                                <w:rtl/>
                              </w:rPr>
                              <w:t xml:space="preserve"> </w:t>
                            </w:r>
                            <w:r w:rsidRPr="00172FD9">
                              <w:rPr>
                                <w:rFonts w:cs="Tahoma" w:hint="eastAsia"/>
                                <w:color w:val="0B5294"/>
                                <w:spacing w:val="-4"/>
                                <w:sz w:val="24"/>
                                <w:szCs w:val="24"/>
                                <w:rtl/>
                              </w:rPr>
                              <w:t>באיכות</w:t>
                            </w:r>
                            <w:r w:rsidRPr="00172FD9">
                              <w:rPr>
                                <w:rFonts w:cs="Tahoma"/>
                                <w:color w:val="0B5294"/>
                                <w:spacing w:val="-4"/>
                                <w:sz w:val="24"/>
                                <w:szCs w:val="24"/>
                                <w:rtl/>
                              </w:rPr>
                              <w:t xml:space="preserve"> </w:t>
                            </w:r>
                            <w:r w:rsidRPr="00172FD9">
                              <w:rPr>
                                <w:rFonts w:cs="Tahoma" w:hint="eastAsia"/>
                                <w:color w:val="0B5294"/>
                                <w:spacing w:val="-4"/>
                                <w:sz w:val="24"/>
                                <w:szCs w:val="24"/>
                                <w:rtl/>
                              </w:rPr>
                              <w:t>החומצה</w:t>
                            </w:r>
                            <w:r w:rsidRPr="00172FD9">
                              <w:rPr>
                                <w:rFonts w:cs="Tahoma"/>
                                <w:color w:val="0B5294"/>
                                <w:spacing w:val="-4"/>
                                <w:sz w:val="24"/>
                                <w:szCs w:val="24"/>
                                <w:rtl/>
                              </w:rPr>
                              <w:t xml:space="preserve">, </w:t>
                            </w:r>
                            <w:r w:rsidRPr="00172FD9">
                              <w:rPr>
                                <w:rFonts w:cs="Tahoma" w:hint="eastAsia"/>
                                <w:color w:val="0B5294"/>
                                <w:spacing w:val="-4"/>
                                <w:sz w:val="24"/>
                                <w:szCs w:val="24"/>
                                <w:rtl/>
                              </w:rPr>
                              <w:t>בבטיחות</w:t>
                            </w:r>
                            <w:r w:rsidRPr="00172FD9">
                              <w:rPr>
                                <w:rFonts w:cs="Tahoma"/>
                                <w:color w:val="0B5294"/>
                                <w:spacing w:val="-4"/>
                                <w:sz w:val="24"/>
                                <w:szCs w:val="24"/>
                                <w:rtl/>
                              </w:rPr>
                              <w:t xml:space="preserve"> </w:t>
                            </w:r>
                            <w:r w:rsidRPr="00172FD9">
                              <w:rPr>
                                <w:rFonts w:cs="Tahoma" w:hint="eastAsia"/>
                                <w:color w:val="0B5294"/>
                                <w:spacing w:val="-4"/>
                                <w:sz w:val="24"/>
                                <w:szCs w:val="24"/>
                                <w:rtl/>
                              </w:rPr>
                              <w:t>השימוש</w:t>
                            </w:r>
                            <w:r w:rsidRPr="00172FD9">
                              <w:rPr>
                                <w:rFonts w:cs="Tahoma"/>
                                <w:color w:val="0B5294"/>
                                <w:spacing w:val="-4"/>
                                <w:sz w:val="24"/>
                                <w:szCs w:val="24"/>
                                <w:rtl/>
                              </w:rPr>
                              <w:t xml:space="preserve"> </w:t>
                            </w:r>
                            <w:r w:rsidRPr="00172FD9">
                              <w:rPr>
                                <w:rFonts w:cs="Tahoma" w:hint="eastAsia"/>
                                <w:color w:val="0B5294"/>
                                <w:spacing w:val="-4"/>
                                <w:sz w:val="24"/>
                                <w:szCs w:val="24"/>
                                <w:rtl/>
                              </w:rPr>
                              <w:t>בה</w:t>
                            </w:r>
                            <w:r w:rsidRPr="00172FD9">
                              <w:rPr>
                                <w:rFonts w:cs="Tahoma"/>
                                <w:color w:val="0B5294"/>
                                <w:spacing w:val="-4"/>
                                <w:sz w:val="24"/>
                                <w:szCs w:val="24"/>
                                <w:rtl/>
                              </w:rPr>
                              <w:t xml:space="preserve"> </w:t>
                            </w:r>
                            <w:r w:rsidRPr="00172FD9">
                              <w:rPr>
                                <w:rFonts w:cs="Tahoma" w:hint="eastAsia"/>
                                <w:color w:val="0B5294"/>
                                <w:spacing w:val="-4"/>
                                <w:sz w:val="24"/>
                                <w:szCs w:val="24"/>
                                <w:rtl/>
                              </w:rPr>
                              <w:t>ובבריאות</w:t>
                            </w:r>
                            <w:r w:rsidRPr="00172FD9">
                              <w:rPr>
                                <w:rFonts w:cs="Tahoma"/>
                                <w:color w:val="0B5294"/>
                                <w:spacing w:val="-4"/>
                                <w:sz w:val="24"/>
                                <w:szCs w:val="24"/>
                                <w:rtl/>
                              </w:rPr>
                              <w:t xml:space="preserve"> </w:t>
                            </w:r>
                            <w:r w:rsidRPr="00172FD9">
                              <w:rPr>
                                <w:rFonts w:cs="Tahoma" w:hint="eastAsia"/>
                                <w:color w:val="0B5294"/>
                                <w:spacing w:val="-4"/>
                                <w:sz w:val="24"/>
                                <w:szCs w:val="24"/>
                                <w:rtl/>
                              </w:rPr>
                              <w:t>המטופלים</w:t>
                            </w:r>
                          </w:p>
                          <w:p w:rsidR="00200A10" w:rsidRPr="00373C5D" w:rsidP="004B1602">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2000958528"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793415" name="line.png"/>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36"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51072" filled="f" stroked="f">
                <v:textbox>
                  <w:txbxContent>
                    <w:p w:rsidR="00200A10" w:rsidRPr="00373C5D" w:rsidP="004B1602">
                      <w:pPr>
                        <w:spacing w:line="240" w:lineRule="atLeast"/>
                        <w:rPr>
                          <w:rFonts w:cs="Tahoma"/>
                          <w:b/>
                          <w:bCs/>
                          <w:color w:val="0B5294"/>
                          <w:sz w:val="48"/>
                          <w:szCs w:val="48"/>
                          <w:rtl/>
                        </w:rPr>
                      </w:pPr>
                      <w:drawing>
                        <wp:inline distT="0" distB="0" distL="0" distR="0">
                          <wp:extent cx="311150" cy="256800"/>
                          <wp:effectExtent l="0" t="0" r="0" b="0"/>
                          <wp:docPr id="1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808850" name="QUT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200A10" w:rsidRPr="00881D99" w:rsidP="004B1602">
                      <w:pPr>
                        <w:spacing w:after="0" w:line="240" w:lineRule="auto"/>
                        <w:rPr>
                          <w:color w:val="0B5294"/>
                          <w:spacing w:val="-4"/>
                          <w:sz w:val="24"/>
                          <w:szCs w:val="24"/>
                          <w:rtl/>
                          <w:cs/>
                        </w:rPr>
                      </w:pPr>
                      <w:r w:rsidRPr="00172FD9">
                        <w:rPr>
                          <w:rFonts w:cs="Tahoma" w:hint="eastAsia"/>
                          <w:color w:val="0B5294"/>
                          <w:spacing w:val="-4"/>
                          <w:sz w:val="24"/>
                          <w:szCs w:val="24"/>
                          <w:rtl/>
                        </w:rPr>
                        <w:t>אין</w:t>
                      </w:r>
                      <w:r w:rsidRPr="00172FD9">
                        <w:rPr>
                          <w:rFonts w:cs="Tahoma"/>
                          <w:color w:val="0B5294"/>
                          <w:spacing w:val="-4"/>
                          <w:sz w:val="24"/>
                          <w:szCs w:val="24"/>
                          <w:rtl/>
                        </w:rPr>
                        <w:t xml:space="preserve"> </w:t>
                      </w:r>
                      <w:r w:rsidRPr="00172FD9">
                        <w:rPr>
                          <w:rFonts w:cs="Tahoma" w:hint="eastAsia"/>
                          <w:color w:val="0B5294"/>
                          <w:spacing w:val="-4"/>
                          <w:sz w:val="24"/>
                          <w:szCs w:val="24"/>
                          <w:rtl/>
                        </w:rPr>
                        <w:t>אסדרה</w:t>
                      </w:r>
                      <w:r w:rsidRPr="00172FD9">
                        <w:rPr>
                          <w:rFonts w:cs="Tahoma"/>
                          <w:color w:val="0B5294"/>
                          <w:spacing w:val="-4"/>
                          <w:sz w:val="24"/>
                          <w:szCs w:val="24"/>
                          <w:rtl/>
                        </w:rPr>
                        <w:t xml:space="preserve"> </w:t>
                      </w:r>
                      <w:r w:rsidRPr="00172FD9">
                        <w:rPr>
                          <w:rFonts w:cs="Tahoma" w:hint="eastAsia"/>
                          <w:color w:val="0B5294"/>
                          <w:spacing w:val="-4"/>
                          <w:sz w:val="24"/>
                          <w:szCs w:val="24"/>
                          <w:rtl/>
                        </w:rPr>
                        <w:t>ופיקוח</w:t>
                      </w:r>
                      <w:r w:rsidRPr="00172FD9">
                        <w:rPr>
                          <w:rFonts w:cs="Tahoma"/>
                          <w:color w:val="0B5294"/>
                          <w:spacing w:val="-4"/>
                          <w:sz w:val="24"/>
                          <w:szCs w:val="24"/>
                          <w:rtl/>
                        </w:rPr>
                        <w:t xml:space="preserve"> </w:t>
                      </w:r>
                      <w:r w:rsidRPr="00172FD9">
                        <w:rPr>
                          <w:rFonts w:cs="Tahoma" w:hint="eastAsia"/>
                          <w:color w:val="0B5294"/>
                          <w:spacing w:val="-4"/>
                          <w:sz w:val="24"/>
                          <w:szCs w:val="24"/>
                          <w:rtl/>
                        </w:rPr>
                        <w:t>על</w:t>
                      </w:r>
                      <w:r w:rsidRPr="00172FD9">
                        <w:rPr>
                          <w:rFonts w:cs="Tahoma"/>
                          <w:color w:val="0B5294"/>
                          <w:spacing w:val="-4"/>
                          <w:sz w:val="24"/>
                          <w:szCs w:val="24"/>
                          <w:rtl/>
                        </w:rPr>
                        <w:t xml:space="preserve"> </w:t>
                      </w:r>
                      <w:r w:rsidRPr="00172FD9">
                        <w:rPr>
                          <w:rFonts w:cs="Tahoma" w:hint="eastAsia"/>
                          <w:color w:val="0B5294"/>
                          <w:spacing w:val="-4"/>
                          <w:sz w:val="24"/>
                          <w:szCs w:val="24"/>
                          <w:rtl/>
                        </w:rPr>
                        <w:t>ייצור</w:t>
                      </w:r>
                      <w:r w:rsidRPr="00172FD9">
                        <w:rPr>
                          <w:rFonts w:cs="Tahoma"/>
                          <w:color w:val="0B5294"/>
                          <w:spacing w:val="-4"/>
                          <w:sz w:val="24"/>
                          <w:szCs w:val="24"/>
                          <w:rtl/>
                        </w:rPr>
                        <w:t xml:space="preserve">, </w:t>
                      </w:r>
                      <w:r w:rsidRPr="00172FD9">
                        <w:rPr>
                          <w:rFonts w:cs="Tahoma" w:hint="eastAsia"/>
                          <w:color w:val="0B5294"/>
                          <w:spacing w:val="-4"/>
                          <w:sz w:val="24"/>
                          <w:szCs w:val="24"/>
                          <w:rtl/>
                        </w:rPr>
                        <w:t>שיווק</w:t>
                      </w:r>
                      <w:r w:rsidRPr="00172FD9">
                        <w:rPr>
                          <w:rFonts w:cs="Tahoma"/>
                          <w:color w:val="0B5294"/>
                          <w:spacing w:val="-4"/>
                          <w:sz w:val="24"/>
                          <w:szCs w:val="24"/>
                          <w:rtl/>
                        </w:rPr>
                        <w:t xml:space="preserve">, </w:t>
                      </w:r>
                      <w:r w:rsidRPr="00172FD9">
                        <w:rPr>
                          <w:rFonts w:cs="Tahoma" w:hint="eastAsia"/>
                          <w:color w:val="0B5294"/>
                          <w:spacing w:val="-4"/>
                          <w:sz w:val="24"/>
                          <w:szCs w:val="24"/>
                          <w:rtl/>
                        </w:rPr>
                        <w:t>שימוש</w:t>
                      </w:r>
                      <w:r w:rsidRPr="00172FD9">
                        <w:rPr>
                          <w:rFonts w:cs="Tahoma"/>
                          <w:color w:val="0B5294"/>
                          <w:spacing w:val="-4"/>
                          <w:sz w:val="24"/>
                          <w:szCs w:val="24"/>
                          <w:rtl/>
                        </w:rPr>
                        <w:t xml:space="preserve">, </w:t>
                      </w:r>
                      <w:r w:rsidRPr="00172FD9">
                        <w:rPr>
                          <w:rFonts w:cs="Tahoma" w:hint="eastAsia"/>
                          <w:color w:val="0B5294"/>
                          <w:spacing w:val="-4"/>
                          <w:sz w:val="24"/>
                          <w:szCs w:val="24"/>
                          <w:rtl/>
                        </w:rPr>
                        <w:t>אריזה</w:t>
                      </w:r>
                      <w:r w:rsidRPr="00172FD9">
                        <w:rPr>
                          <w:rFonts w:cs="Tahoma"/>
                          <w:color w:val="0B5294"/>
                          <w:spacing w:val="-4"/>
                          <w:sz w:val="24"/>
                          <w:szCs w:val="24"/>
                          <w:rtl/>
                        </w:rPr>
                        <w:t xml:space="preserve">, </w:t>
                      </w:r>
                      <w:r w:rsidRPr="00172FD9">
                        <w:rPr>
                          <w:rFonts w:cs="Tahoma" w:hint="eastAsia"/>
                          <w:color w:val="0B5294"/>
                          <w:spacing w:val="-4"/>
                          <w:sz w:val="24"/>
                          <w:szCs w:val="24"/>
                          <w:rtl/>
                        </w:rPr>
                        <w:t>הובלה</w:t>
                      </w:r>
                      <w:r w:rsidRPr="00172FD9">
                        <w:rPr>
                          <w:rFonts w:cs="Tahoma"/>
                          <w:color w:val="0B5294"/>
                          <w:spacing w:val="-4"/>
                          <w:sz w:val="24"/>
                          <w:szCs w:val="24"/>
                          <w:rtl/>
                        </w:rPr>
                        <w:t xml:space="preserve"> </w:t>
                      </w:r>
                      <w:r w:rsidRPr="00172FD9">
                        <w:rPr>
                          <w:rFonts w:cs="Tahoma" w:hint="eastAsia"/>
                          <w:color w:val="0B5294"/>
                          <w:spacing w:val="-4"/>
                          <w:sz w:val="24"/>
                          <w:szCs w:val="24"/>
                          <w:rtl/>
                        </w:rPr>
                        <w:t>ואחסון</w:t>
                      </w:r>
                      <w:r w:rsidRPr="00172FD9">
                        <w:rPr>
                          <w:rFonts w:cs="Tahoma"/>
                          <w:color w:val="0B5294"/>
                          <w:spacing w:val="-4"/>
                          <w:sz w:val="24"/>
                          <w:szCs w:val="24"/>
                          <w:rtl/>
                        </w:rPr>
                        <w:t xml:space="preserve"> </w:t>
                      </w:r>
                      <w:r w:rsidRPr="00172FD9">
                        <w:rPr>
                          <w:rFonts w:cs="Tahoma" w:hint="eastAsia"/>
                          <w:color w:val="0B5294"/>
                          <w:spacing w:val="-4"/>
                          <w:sz w:val="24"/>
                          <w:szCs w:val="24"/>
                          <w:rtl/>
                        </w:rPr>
                        <w:t>של</w:t>
                      </w:r>
                      <w:r w:rsidRPr="00172FD9">
                        <w:rPr>
                          <w:rFonts w:cs="Tahoma"/>
                          <w:color w:val="0B5294"/>
                          <w:spacing w:val="-4"/>
                          <w:sz w:val="24"/>
                          <w:szCs w:val="24"/>
                          <w:rtl/>
                        </w:rPr>
                        <w:t xml:space="preserve"> </w:t>
                      </w:r>
                      <w:r w:rsidRPr="00172FD9">
                        <w:rPr>
                          <w:rFonts w:cs="Tahoma" w:hint="eastAsia"/>
                          <w:color w:val="0B5294"/>
                          <w:spacing w:val="-4"/>
                          <w:sz w:val="24"/>
                          <w:szCs w:val="24"/>
                          <w:rtl/>
                        </w:rPr>
                        <w:t>ציוד</w:t>
                      </w:r>
                      <w:r w:rsidRPr="00172FD9">
                        <w:rPr>
                          <w:rFonts w:cs="Tahoma"/>
                          <w:color w:val="0B5294"/>
                          <w:spacing w:val="-4"/>
                          <w:sz w:val="24"/>
                          <w:szCs w:val="24"/>
                          <w:rtl/>
                        </w:rPr>
                        <w:t xml:space="preserve"> </w:t>
                      </w:r>
                      <w:r w:rsidRPr="00172FD9">
                        <w:rPr>
                          <w:rFonts w:cs="Tahoma" w:hint="eastAsia"/>
                          <w:color w:val="0B5294"/>
                          <w:spacing w:val="-4"/>
                          <w:sz w:val="24"/>
                          <w:szCs w:val="24"/>
                          <w:rtl/>
                        </w:rPr>
                        <w:t>רפואי</w:t>
                      </w:r>
                      <w:r w:rsidRPr="00172FD9">
                        <w:rPr>
                          <w:rFonts w:cs="Tahoma"/>
                          <w:color w:val="0B5294"/>
                          <w:spacing w:val="-4"/>
                          <w:sz w:val="24"/>
                          <w:szCs w:val="24"/>
                          <w:rtl/>
                        </w:rPr>
                        <w:t xml:space="preserve"> </w:t>
                      </w:r>
                      <w:r w:rsidRPr="00172FD9">
                        <w:rPr>
                          <w:rFonts w:cs="Tahoma" w:hint="eastAsia"/>
                          <w:color w:val="0B5294"/>
                          <w:spacing w:val="-4"/>
                          <w:sz w:val="24"/>
                          <w:szCs w:val="24"/>
                          <w:rtl/>
                        </w:rPr>
                        <w:t>ובכלל</w:t>
                      </w:r>
                      <w:r w:rsidRPr="00172FD9">
                        <w:rPr>
                          <w:rFonts w:cs="Tahoma"/>
                          <w:color w:val="0B5294"/>
                          <w:spacing w:val="-4"/>
                          <w:sz w:val="24"/>
                          <w:szCs w:val="24"/>
                          <w:rtl/>
                        </w:rPr>
                        <w:t xml:space="preserve"> </w:t>
                      </w:r>
                      <w:r w:rsidRPr="00172FD9">
                        <w:rPr>
                          <w:rFonts w:cs="Tahoma" w:hint="eastAsia"/>
                          <w:color w:val="0B5294"/>
                          <w:spacing w:val="-4"/>
                          <w:sz w:val="24"/>
                          <w:szCs w:val="24"/>
                          <w:rtl/>
                        </w:rPr>
                        <w:t>זה</w:t>
                      </w:r>
                      <w:r w:rsidRPr="00172FD9">
                        <w:rPr>
                          <w:rFonts w:cs="Tahoma"/>
                          <w:color w:val="0B5294"/>
                          <w:spacing w:val="-4"/>
                          <w:sz w:val="24"/>
                          <w:szCs w:val="24"/>
                          <w:rtl/>
                        </w:rPr>
                        <w:t xml:space="preserve"> </w:t>
                      </w:r>
                      <w:r w:rsidRPr="00172FD9">
                        <w:rPr>
                          <w:rFonts w:cs="Tahoma" w:hint="eastAsia"/>
                          <w:color w:val="0B5294"/>
                          <w:spacing w:val="-4"/>
                          <w:sz w:val="24"/>
                          <w:szCs w:val="24"/>
                          <w:rtl/>
                        </w:rPr>
                        <w:t>חומצה</w:t>
                      </w:r>
                      <w:r w:rsidRPr="00172FD9">
                        <w:rPr>
                          <w:rFonts w:cs="Tahoma"/>
                          <w:color w:val="0B5294"/>
                          <w:spacing w:val="-4"/>
                          <w:sz w:val="24"/>
                          <w:szCs w:val="24"/>
                          <w:rtl/>
                        </w:rPr>
                        <w:t xml:space="preserve"> </w:t>
                      </w:r>
                      <w:r w:rsidRPr="00172FD9">
                        <w:rPr>
                          <w:rFonts w:cs="Tahoma" w:hint="eastAsia"/>
                          <w:color w:val="0B5294"/>
                          <w:spacing w:val="-4"/>
                          <w:sz w:val="24"/>
                          <w:szCs w:val="24"/>
                          <w:rtl/>
                        </w:rPr>
                        <w:t>היאלורונית</w:t>
                      </w:r>
                      <w:r w:rsidRPr="00172FD9">
                        <w:rPr>
                          <w:rFonts w:cs="Tahoma"/>
                          <w:color w:val="0B5294"/>
                          <w:spacing w:val="-4"/>
                          <w:sz w:val="24"/>
                          <w:szCs w:val="24"/>
                          <w:rtl/>
                        </w:rPr>
                        <w:t xml:space="preserve">. </w:t>
                      </w:r>
                      <w:r w:rsidRPr="00172FD9">
                        <w:rPr>
                          <w:rFonts w:cs="Tahoma" w:hint="eastAsia"/>
                          <w:color w:val="0B5294"/>
                          <w:spacing w:val="-4"/>
                          <w:sz w:val="24"/>
                          <w:szCs w:val="24"/>
                          <w:rtl/>
                        </w:rPr>
                        <w:t>הדבר</w:t>
                      </w:r>
                      <w:r w:rsidRPr="00172FD9">
                        <w:rPr>
                          <w:rFonts w:cs="Tahoma"/>
                          <w:color w:val="0B5294"/>
                          <w:spacing w:val="-4"/>
                          <w:sz w:val="24"/>
                          <w:szCs w:val="24"/>
                          <w:rtl/>
                        </w:rPr>
                        <w:t xml:space="preserve"> </w:t>
                      </w:r>
                      <w:r w:rsidRPr="00172FD9">
                        <w:rPr>
                          <w:rFonts w:cs="Tahoma" w:hint="eastAsia"/>
                          <w:color w:val="0B5294"/>
                          <w:spacing w:val="-4"/>
                          <w:sz w:val="24"/>
                          <w:szCs w:val="24"/>
                          <w:rtl/>
                        </w:rPr>
                        <w:t>עלול</w:t>
                      </w:r>
                      <w:r w:rsidRPr="00172FD9">
                        <w:rPr>
                          <w:rFonts w:cs="Tahoma"/>
                          <w:color w:val="0B5294"/>
                          <w:spacing w:val="-4"/>
                          <w:sz w:val="24"/>
                          <w:szCs w:val="24"/>
                          <w:rtl/>
                        </w:rPr>
                        <w:t xml:space="preserve"> </w:t>
                      </w:r>
                      <w:r w:rsidRPr="00172FD9">
                        <w:rPr>
                          <w:rFonts w:cs="Tahoma" w:hint="eastAsia"/>
                          <w:color w:val="0B5294"/>
                          <w:spacing w:val="-4"/>
                          <w:sz w:val="24"/>
                          <w:szCs w:val="24"/>
                          <w:rtl/>
                        </w:rPr>
                        <w:t>לפגום</w:t>
                      </w:r>
                      <w:r w:rsidRPr="00172FD9">
                        <w:rPr>
                          <w:rFonts w:cs="Tahoma"/>
                          <w:color w:val="0B5294"/>
                          <w:spacing w:val="-4"/>
                          <w:sz w:val="24"/>
                          <w:szCs w:val="24"/>
                          <w:rtl/>
                        </w:rPr>
                        <w:t xml:space="preserve"> </w:t>
                      </w:r>
                      <w:r w:rsidRPr="00172FD9">
                        <w:rPr>
                          <w:rFonts w:cs="Tahoma" w:hint="eastAsia"/>
                          <w:color w:val="0B5294"/>
                          <w:spacing w:val="-4"/>
                          <w:sz w:val="24"/>
                          <w:szCs w:val="24"/>
                          <w:rtl/>
                        </w:rPr>
                        <w:t>באיכות</w:t>
                      </w:r>
                      <w:r w:rsidRPr="00172FD9">
                        <w:rPr>
                          <w:rFonts w:cs="Tahoma"/>
                          <w:color w:val="0B5294"/>
                          <w:spacing w:val="-4"/>
                          <w:sz w:val="24"/>
                          <w:szCs w:val="24"/>
                          <w:rtl/>
                        </w:rPr>
                        <w:t xml:space="preserve"> </w:t>
                      </w:r>
                      <w:r w:rsidRPr="00172FD9">
                        <w:rPr>
                          <w:rFonts w:cs="Tahoma" w:hint="eastAsia"/>
                          <w:color w:val="0B5294"/>
                          <w:spacing w:val="-4"/>
                          <w:sz w:val="24"/>
                          <w:szCs w:val="24"/>
                          <w:rtl/>
                        </w:rPr>
                        <w:t>החומצה</w:t>
                      </w:r>
                      <w:r w:rsidRPr="00172FD9">
                        <w:rPr>
                          <w:rFonts w:cs="Tahoma"/>
                          <w:color w:val="0B5294"/>
                          <w:spacing w:val="-4"/>
                          <w:sz w:val="24"/>
                          <w:szCs w:val="24"/>
                          <w:rtl/>
                        </w:rPr>
                        <w:t xml:space="preserve">, </w:t>
                      </w:r>
                      <w:r w:rsidRPr="00172FD9">
                        <w:rPr>
                          <w:rFonts w:cs="Tahoma" w:hint="eastAsia"/>
                          <w:color w:val="0B5294"/>
                          <w:spacing w:val="-4"/>
                          <w:sz w:val="24"/>
                          <w:szCs w:val="24"/>
                          <w:rtl/>
                        </w:rPr>
                        <w:t>בבטיחות</w:t>
                      </w:r>
                      <w:r w:rsidRPr="00172FD9">
                        <w:rPr>
                          <w:rFonts w:cs="Tahoma"/>
                          <w:color w:val="0B5294"/>
                          <w:spacing w:val="-4"/>
                          <w:sz w:val="24"/>
                          <w:szCs w:val="24"/>
                          <w:rtl/>
                        </w:rPr>
                        <w:t xml:space="preserve"> </w:t>
                      </w:r>
                      <w:r w:rsidRPr="00172FD9">
                        <w:rPr>
                          <w:rFonts w:cs="Tahoma" w:hint="eastAsia"/>
                          <w:color w:val="0B5294"/>
                          <w:spacing w:val="-4"/>
                          <w:sz w:val="24"/>
                          <w:szCs w:val="24"/>
                          <w:rtl/>
                        </w:rPr>
                        <w:t>השימוש</w:t>
                      </w:r>
                      <w:r w:rsidRPr="00172FD9">
                        <w:rPr>
                          <w:rFonts w:cs="Tahoma"/>
                          <w:color w:val="0B5294"/>
                          <w:spacing w:val="-4"/>
                          <w:sz w:val="24"/>
                          <w:szCs w:val="24"/>
                          <w:rtl/>
                        </w:rPr>
                        <w:t xml:space="preserve"> </w:t>
                      </w:r>
                      <w:r w:rsidRPr="00172FD9">
                        <w:rPr>
                          <w:rFonts w:cs="Tahoma" w:hint="eastAsia"/>
                          <w:color w:val="0B5294"/>
                          <w:spacing w:val="-4"/>
                          <w:sz w:val="24"/>
                          <w:szCs w:val="24"/>
                          <w:rtl/>
                        </w:rPr>
                        <w:t>בה</w:t>
                      </w:r>
                      <w:r w:rsidRPr="00172FD9">
                        <w:rPr>
                          <w:rFonts w:cs="Tahoma"/>
                          <w:color w:val="0B5294"/>
                          <w:spacing w:val="-4"/>
                          <w:sz w:val="24"/>
                          <w:szCs w:val="24"/>
                          <w:rtl/>
                        </w:rPr>
                        <w:t xml:space="preserve"> </w:t>
                      </w:r>
                      <w:r w:rsidRPr="00172FD9">
                        <w:rPr>
                          <w:rFonts w:cs="Tahoma" w:hint="eastAsia"/>
                          <w:color w:val="0B5294"/>
                          <w:spacing w:val="-4"/>
                          <w:sz w:val="24"/>
                          <w:szCs w:val="24"/>
                          <w:rtl/>
                        </w:rPr>
                        <w:t>ובבריאות</w:t>
                      </w:r>
                      <w:r w:rsidRPr="00172FD9">
                        <w:rPr>
                          <w:rFonts w:cs="Tahoma"/>
                          <w:color w:val="0B5294"/>
                          <w:spacing w:val="-4"/>
                          <w:sz w:val="24"/>
                          <w:szCs w:val="24"/>
                          <w:rtl/>
                        </w:rPr>
                        <w:t xml:space="preserve"> </w:t>
                      </w:r>
                      <w:r w:rsidRPr="00172FD9">
                        <w:rPr>
                          <w:rFonts w:cs="Tahoma" w:hint="eastAsia"/>
                          <w:color w:val="0B5294"/>
                          <w:spacing w:val="-4"/>
                          <w:sz w:val="24"/>
                          <w:szCs w:val="24"/>
                          <w:rtl/>
                        </w:rPr>
                        <w:t>המטופלים</w:t>
                      </w:r>
                    </w:p>
                    <w:p w:rsidR="00200A10" w:rsidRPr="00373C5D" w:rsidP="004B1602">
                      <w:pPr>
                        <w:spacing w:before="120" w:after="0" w:line="240" w:lineRule="atLeast"/>
                        <w:rPr>
                          <w:rFonts w:cs="Tahoma"/>
                          <w:b/>
                          <w:bCs/>
                          <w:color w:val="0B5294"/>
                          <w:sz w:val="48"/>
                          <w:szCs w:val="48"/>
                          <w:rtl/>
                        </w:rPr>
                      </w:pPr>
                      <w:drawing>
                        <wp:inline distT="0" distB="0" distL="0" distR="0">
                          <wp:extent cx="288000" cy="31337"/>
                          <wp:effectExtent l="0" t="0" r="0" b="6985"/>
                          <wp:docPr id="16"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2311276" name="line.png"/>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96435C" w:rsidRPr="00596DB6" w:rsidP="006C20DD">
      <w:pPr>
        <w:spacing w:before="180" w:line="240" w:lineRule="exact"/>
        <w:ind w:right="2268"/>
        <w:jc w:val="both"/>
        <w:rPr>
          <w:rFonts w:ascii="Tahoma" w:hAnsi="Tahoma" w:cs="Tahoma"/>
          <w:sz w:val="18"/>
          <w:szCs w:val="18"/>
          <w:rtl/>
        </w:rPr>
      </w:pPr>
      <w:r w:rsidRPr="00596DB6">
        <w:rPr>
          <w:rFonts w:ascii="Tahoma" w:hAnsi="Tahoma" w:cs="Tahoma" w:hint="eastAsia"/>
          <w:sz w:val="18"/>
          <w:szCs w:val="18"/>
          <w:rtl/>
        </w:rPr>
        <w:t>יו</w:t>
      </w:r>
      <w:r w:rsidRPr="00596DB6">
        <w:rPr>
          <w:rFonts w:ascii="Tahoma" w:hAnsi="Tahoma" w:cs="Tahoma"/>
          <w:sz w:val="18"/>
          <w:szCs w:val="18"/>
          <w:rtl/>
        </w:rPr>
        <w:t>"</w:t>
      </w:r>
      <w:r w:rsidRPr="00596DB6">
        <w:rPr>
          <w:rFonts w:ascii="Tahoma" w:hAnsi="Tahoma" w:cs="Tahoma" w:hint="eastAsia"/>
          <w:sz w:val="18"/>
          <w:szCs w:val="18"/>
          <w:rtl/>
        </w:rPr>
        <w:t>ר</w:t>
      </w:r>
      <w:r w:rsidRPr="00596DB6">
        <w:rPr>
          <w:rFonts w:ascii="Tahoma" w:hAnsi="Tahoma" w:cs="Tahoma"/>
          <w:sz w:val="18"/>
          <w:szCs w:val="18"/>
          <w:rtl/>
        </w:rPr>
        <w:t xml:space="preserve"> האיגוד לכירורגיה פלסטית </w:t>
      </w:r>
      <w:r w:rsidRPr="00596DB6">
        <w:rPr>
          <w:rFonts w:ascii="Tahoma" w:hAnsi="Tahoma" w:cs="Tahoma" w:hint="eastAsia"/>
          <w:sz w:val="18"/>
          <w:szCs w:val="18"/>
          <w:rtl/>
        </w:rPr>
        <w:t>מסר</w:t>
      </w:r>
      <w:r w:rsidRPr="00596DB6">
        <w:rPr>
          <w:rFonts w:ascii="Tahoma" w:hAnsi="Tahoma" w:cs="Tahoma"/>
          <w:sz w:val="18"/>
          <w:szCs w:val="18"/>
          <w:rtl/>
        </w:rPr>
        <w:t xml:space="preserve"> </w:t>
      </w:r>
      <w:r w:rsidRPr="00596DB6">
        <w:rPr>
          <w:rFonts w:ascii="Tahoma" w:hAnsi="Tahoma" w:cs="Tahoma" w:hint="eastAsia"/>
          <w:sz w:val="18"/>
          <w:szCs w:val="18"/>
          <w:rtl/>
        </w:rPr>
        <w:t>למשרד</w:t>
      </w:r>
      <w:r w:rsidRPr="00596DB6">
        <w:rPr>
          <w:rFonts w:ascii="Tahoma" w:hAnsi="Tahoma" w:cs="Tahoma"/>
          <w:sz w:val="18"/>
          <w:szCs w:val="18"/>
          <w:rtl/>
        </w:rPr>
        <w:t xml:space="preserve"> </w:t>
      </w:r>
      <w:r w:rsidRPr="00596DB6">
        <w:rPr>
          <w:rFonts w:ascii="Tahoma" w:hAnsi="Tahoma" w:cs="Tahoma" w:hint="eastAsia"/>
          <w:sz w:val="18"/>
          <w:szCs w:val="18"/>
          <w:rtl/>
        </w:rPr>
        <w:t>מבקר</w:t>
      </w:r>
      <w:r w:rsidRPr="00596DB6">
        <w:rPr>
          <w:rFonts w:ascii="Tahoma" w:hAnsi="Tahoma" w:cs="Tahoma"/>
          <w:sz w:val="18"/>
          <w:szCs w:val="18"/>
          <w:rtl/>
        </w:rPr>
        <w:t xml:space="preserve"> </w:t>
      </w:r>
      <w:r w:rsidRPr="00596DB6">
        <w:rPr>
          <w:rFonts w:ascii="Tahoma" w:hAnsi="Tahoma" w:cs="Tahoma" w:hint="eastAsia"/>
          <w:sz w:val="18"/>
          <w:szCs w:val="18"/>
          <w:rtl/>
        </w:rPr>
        <w:t>המדינה</w:t>
      </w:r>
      <w:r w:rsidRPr="00596DB6">
        <w:rPr>
          <w:rFonts w:ascii="Tahoma" w:hAnsi="Tahoma" w:cs="Tahoma"/>
          <w:sz w:val="18"/>
          <w:szCs w:val="18"/>
          <w:rtl/>
        </w:rPr>
        <w:t xml:space="preserve"> </w:t>
      </w:r>
      <w:r w:rsidRPr="00596DB6">
        <w:rPr>
          <w:rFonts w:ascii="Tahoma" w:hAnsi="Tahoma" w:cs="Tahoma" w:hint="eastAsia"/>
          <w:sz w:val="18"/>
          <w:szCs w:val="18"/>
          <w:rtl/>
        </w:rPr>
        <w:t>כי</w:t>
      </w:r>
      <w:r w:rsidRPr="00596DB6">
        <w:rPr>
          <w:rFonts w:ascii="Tahoma" w:hAnsi="Tahoma" w:cs="Tahoma"/>
          <w:sz w:val="18"/>
          <w:szCs w:val="18"/>
          <w:rtl/>
        </w:rPr>
        <w:t xml:space="preserve"> </w:t>
      </w:r>
      <w:r w:rsidRPr="00596DB6">
        <w:rPr>
          <w:rFonts w:ascii="Tahoma" w:hAnsi="Tahoma" w:cs="Tahoma" w:hint="eastAsia"/>
          <w:sz w:val="18"/>
          <w:szCs w:val="18"/>
          <w:rtl/>
        </w:rPr>
        <w:t>אף</w:t>
      </w:r>
      <w:r w:rsidRPr="00596DB6">
        <w:rPr>
          <w:rFonts w:ascii="Tahoma" w:hAnsi="Tahoma" w:cs="Tahoma"/>
          <w:sz w:val="18"/>
          <w:szCs w:val="18"/>
          <w:rtl/>
        </w:rPr>
        <w:t xml:space="preserve"> </w:t>
      </w:r>
      <w:r w:rsidRPr="00596DB6">
        <w:rPr>
          <w:rFonts w:ascii="Tahoma" w:hAnsi="Tahoma" w:cs="Tahoma" w:hint="eastAsia"/>
          <w:sz w:val="18"/>
          <w:szCs w:val="18"/>
          <w:rtl/>
        </w:rPr>
        <w:t>שהחומר</w:t>
      </w:r>
      <w:r w:rsidRPr="00596DB6">
        <w:rPr>
          <w:rFonts w:ascii="Tahoma" w:hAnsi="Tahoma" w:cs="Tahoma"/>
          <w:sz w:val="18"/>
          <w:szCs w:val="18"/>
          <w:rtl/>
        </w:rPr>
        <w:t xml:space="preserve"> </w:t>
      </w:r>
      <w:r w:rsidRPr="00596DB6">
        <w:rPr>
          <w:rFonts w:ascii="Tahoma" w:hAnsi="Tahoma" w:cs="Tahoma" w:hint="eastAsia"/>
          <w:sz w:val="18"/>
          <w:szCs w:val="18"/>
          <w:rtl/>
        </w:rPr>
        <w:t>מיועד</w:t>
      </w:r>
      <w:r w:rsidRPr="00596DB6">
        <w:rPr>
          <w:rFonts w:ascii="Tahoma" w:hAnsi="Tahoma" w:cs="Tahoma"/>
          <w:sz w:val="18"/>
          <w:szCs w:val="18"/>
          <w:rtl/>
        </w:rPr>
        <w:t xml:space="preserve"> </w:t>
      </w:r>
      <w:r w:rsidRPr="00596DB6">
        <w:rPr>
          <w:rFonts w:ascii="Tahoma" w:hAnsi="Tahoma" w:cs="Tahoma" w:hint="eastAsia"/>
          <w:sz w:val="18"/>
          <w:szCs w:val="18"/>
          <w:rtl/>
        </w:rPr>
        <w:t>להזרקה</w:t>
      </w:r>
      <w:r w:rsidRPr="00596DB6">
        <w:rPr>
          <w:rFonts w:ascii="Tahoma" w:hAnsi="Tahoma" w:cs="Tahoma"/>
          <w:sz w:val="18"/>
          <w:szCs w:val="18"/>
          <w:rtl/>
        </w:rPr>
        <w:t xml:space="preserve"> </w:t>
      </w:r>
      <w:r w:rsidRPr="00596DB6">
        <w:rPr>
          <w:rFonts w:ascii="Tahoma" w:hAnsi="Tahoma" w:cs="Tahoma" w:hint="eastAsia"/>
          <w:sz w:val="18"/>
          <w:szCs w:val="18"/>
          <w:rtl/>
        </w:rPr>
        <w:t>ולכן</w:t>
      </w:r>
      <w:r w:rsidRPr="00596DB6">
        <w:rPr>
          <w:rFonts w:ascii="Tahoma" w:hAnsi="Tahoma" w:cs="Tahoma"/>
          <w:sz w:val="18"/>
          <w:szCs w:val="18"/>
          <w:rtl/>
        </w:rPr>
        <w:t xml:space="preserve"> </w:t>
      </w:r>
      <w:r w:rsidRPr="00596DB6">
        <w:rPr>
          <w:rFonts w:ascii="Tahoma" w:hAnsi="Tahoma" w:cs="Tahoma" w:hint="eastAsia"/>
          <w:sz w:val="18"/>
          <w:szCs w:val="18"/>
          <w:rtl/>
        </w:rPr>
        <w:t>מיועד</w:t>
      </w:r>
      <w:r w:rsidRPr="00596DB6">
        <w:rPr>
          <w:rFonts w:ascii="Tahoma" w:hAnsi="Tahoma" w:cs="Tahoma"/>
          <w:sz w:val="18"/>
          <w:szCs w:val="18"/>
          <w:rtl/>
        </w:rPr>
        <w:t xml:space="preserve"> </w:t>
      </w:r>
      <w:r w:rsidRPr="00596DB6">
        <w:rPr>
          <w:rFonts w:ascii="Tahoma" w:hAnsi="Tahoma" w:cs="Tahoma" w:hint="eastAsia"/>
          <w:sz w:val="18"/>
          <w:szCs w:val="18"/>
          <w:rtl/>
        </w:rPr>
        <w:t>לשימוש</w:t>
      </w:r>
      <w:r w:rsidRPr="00596DB6">
        <w:rPr>
          <w:rFonts w:ascii="Tahoma" w:hAnsi="Tahoma" w:cs="Tahoma"/>
          <w:sz w:val="18"/>
          <w:szCs w:val="18"/>
          <w:rtl/>
        </w:rPr>
        <w:t xml:space="preserve"> </w:t>
      </w:r>
      <w:r w:rsidRPr="00596DB6">
        <w:rPr>
          <w:rFonts w:ascii="Tahoma" w:hAnsi="Tahoma" w:cs="Tahoma" w:hint="eastAsia"/>
          <w:sz w:val="18"/>
          <w:szCs w:val="18"/>
          <w:rtl/>
        </w:rPr>
        <w:t>על</w:t>
      </w:r>
      <w:r w:rsidRPr="00596DB6">
        <w:rPr>
          <w:rFonts w:ascii="Tahoma" w:hAnsi="Tahoma" w:cs="Tahoma"/>
          <w:sz w:val="18"/>
          <w:szCs w:val="18"/>
          <w:rtl/>
        </w:rPr>
        <w:t xml:space="preserve"> </w:t>
      </w:r>
      <w:r w:rsidRPr="00596DB6">
        <w:rPr>
          <w:rFonts w:ascii="Tahoma" w:hAnsi="Tahoma" w:cs="Tahoma" w:hint="eastAsia"/>
          <w:sz w:val="18"/>
          <w:szCs w:val="18"/>
          <w:rtl/>
        </w:rPr>
        <w:t>ידי</w:t>
      </w:r>
      <w:r w:rsidRPr="00596DB6">
        <w:rPr>
          <w:rFonts w:ascii="Tahoma" w:hAnsi="Tahoma" w:cs="Tahoma"/>
          <w:sz w:val="18"/>
          <w:szCs w:val="18"/>
          <w:rtl/>
        </w:rPr>
        <w:t xml:space="preserve"> </w:t>
      </w:r>
      <w:r w:rsidRPr="00596DB6">
        <w:rPr>
          <w:rFonts w:ascii="Tahoma" w:hAnsi="Tahoma" w:cs="Tahoma" w:hint="eastAsia"/>
          <w:sz w:val="18"/>
          <w:szCs w:val="18"/>
          <w:rtl/>
        </w:rPr>
        <w:t>רופא</w:t>
      </w:r>
      <w:r w:rsidRPr="00596DB6">
        <w:rPr>
          <w:rFonts w:ascii="Tahoma" w:hAnsi="Tahoma" w:cs="Tahoma"/>
          <w:sz w:val="18"/>
          <w:szCs w:val="18"/>
          <w:rtl/>
        </w:rPr>
        <w:t xml:space="preserve"> </w:t>
      </w:r>
      <w:r w:rsidRPr="00596DB6">
        <w:rPr>
          <w:rFonts w:ascii="Tahoma" w:hAnsi="Tahoma" w:cs="Tahoma" w:hint="eastAsia"/>
          <w:sz w:val="18"/>
          <w:szCs w:val="18"/>
          <w:rtl/>
        </w:rPr>
        <w:t>בלבד</w:t>
      </w:r>
      <w:r w:rsidRPr="00596DB6">
        <w:rPr>
          <w:rFonts w:ascii="Tahoma" w:hAnsi="Tahoma" w:cs="Tahoma"/>
          <w:sz w:val="18"/>
          <w:szCs w:val="18"/>
          <w:rtl/>
        </w:rPr>
        <w:t xml:space="preserve">, </w:t>
      </w:r>
      <w:r w:rsidRPr="00596DB6">
        <w:rPr>
          <w:rFonts w:ascii="Tahoma" w:hAnsi="Tahoma" w:cs="Tahoma" w:hint="eastAsia"/>
          <w:sz w:val="18"/>
          <w:szCs w:val="18"/>
          <w:rtl/>
        </w:rPr>
        <w:t>חברות</w:t>
      </w:r>
      <w:r w:rsidRPr="00596DB6">
        <w:rPr>
          <w:rFonts w:ascii="Tahoma" w:hAnsi="Tahoma" w:cs="Tahoma"/>
          <w:sz w:val="18"/>
          <w:szCs w:val="18"/>
          <w:rtl/>
        </w:rPr>
        <w:t xml:space="preserve"> </w:t>
      </w:r>
      <w:r w:rsidRPr="00596DB6">
        <w:rPr>
          <w:rFonts w:ascii="Tahoma" w:hAnsi="Tahoma" w:cs="Tahoma" w:hint="eastAsia"/>
          <w:sz w:val="18"/>
          <w:szCs w:val="18"/>
          <w:rtl/>
        </w:rPr>
        <w:t>רבות</w:t>
      </w:r>
      <w:r w:rsidRPr="00596DB6">
        <w:rPr>
          <w:rFonts w:ascii="Tahoma" w:hAnsi="Tahoma" w:cs="Tahoma"/>
          <w:sz w:val="18"/>
          <w:szCs w:val="18"/>
          <w:rtl/>
        </w:rPr>
        <w:t xml:space="preserve"> </w:t>
      </w:r>
      <w:r w:rsidRPr="00596DB6">
        <w:rPr>
          <w:rFonts w:ascii="Tahoma" w:hAnsi="Tahoma" w:cs="Tahoma" w:hint="eastAsia"/>
          <w:sz w:val="18"/>
          <w:szCs w:val="18"/>
          <w:rtl/>
        </w:rPr>
        <w:t>משווקות</w:t>
      </w:r>
      <w:r w:rsidRPr="00596DB6">
        <w:rPr>
          <w:rFonts w:ascii="Tahoma" w:hAnsi="Tahoma" w:cs="Tahoma"/>
          <w:sz w:val="18"/>
          <w:szCs w:val="18"/>
          <w:rtl/>
        </w:rPr>
        <w:t xml:space="preserve"> </w:t>
      </w:r>
      <w:r w:rsidRPr="00596DB6">
        <w:rPr>
          <w:rFonts w:ascii="Tahoma" w:hAnsi="Tahoma" w:cs="Tahoma" w:hint="eastAsia"/>
          <w:sz w:val="18"/>
          <w:szCs w:val="18"/>
          <w:rtl/>
        </w:rPr>
        <w:t>את</w:t>
      </w:r>
      <w:r w:rsidRPr="00596DB6">
        <w:rPr>
          <w:rFonts w:ascii="Tahoma" w:hAnsi="Tahoma" w:cs="Tahoma"/>
          <w:sz w:val="18"/>
          <w:szCs w:val="18"/>
          <w:rtl/>
        </w:rPr>
        <w:t xml:space="preserve"> </w:t>
      </w:r>
      <w:r w:rsidRPr="00596DB6">
        <w:rPr>
          <w:rFonts w:ascii="Tahoma" w:hAnsi="Tahoma" w:cs="Tahoma" w:hint="eastAsia"/>
          <w:sz w:val="18"/>
          <w:szCs w:val="18"/>
          <w:rtl/>
        </w:rPr>
        <w:t>החומצה</w:t>
      </w:r>
      <w:r w:rsidRPr="00596DB6">
        <w:rPr>
          <w:rFonts w:ascii="Tahoma" w:hAnsi="Tahoma" w:cs="Tahoma"/>
          <w:sz w:val="18"/>
          <w:szCs w:val="18"/>
          <w:rtl/>
        </w:rPr>
        <w:t xml:space="preserve"> </w:t>
      </w:r>
      <w:r w:rsidRPr="00596DB6">
        <w:rPr>
          <w:rFonts w:ascii="Tahoma" w:hAnsi="Tahoma" w:cs="Tahoma" w:hint="eastAsia"/>
          <w:sz w:val="18"/>
          <w:szCs w:val="18"/>
          <w:rtl/>
        </w:rPr>
        <w:t>לכל</w:t>
      </w:r>
      <w:r w:rsidRPr="00596DB6">
        <w:rPr>
          <w:rFonts w:ascii="Tahoma" w:hAnsi="Tahoma" w:cs="Tahoma"/>
          <w:sz w:val="18"/>
          <w:szCs w:val="18"/>
          <w:rtl/>
        </w:rPr>
        <w:t xml:space="preserve"> </w:t>
      </w:r>
      <w:r w:rsidRPr="00596DB6">
        <w:rPr>
          <w:rFonts w:ascii="Tahoma" w:hAnsi="Tahoma" w:cs="Tahoma" w:hint="eastAsia"/>
          <w:sz w:val="18"/>
          <w:szCs w:val="18"/>
          <w:rtl/>
        </w:rPr>
        <w:t>דורש</w:t>
      </w:r>
      <w:r w:rsidRPr="00596DB6">
        <w:rPr>
          <w:rFonts w:ascii="Tahoma" w:hAnsi="Tahoma" w:cs="Tahoma"/>
          <w:sz w:val="18"/>
          <w:szCs w:val="18"/>
          <w:rtl/>
        </w:rPr>
        <w:t xml:space="preserve"> </w:t>
      </w:r>
      <w:r w:rsidRPr="00596DB6">
        <w:rPr>
          <w:rFonts w:ascii="Tahoma" w:hAnsi="Tahoma" w:cs="Tahoma" w:hint="eastAsia"/>
          <w:sz w:val="18"/>
          <w:szCs w:val="18"/>
          <w:rtl/>
        </w:rPr>
        <w:t>ללא</w:t>
      </w:r>
      <w:r w:rsidRPr="00596DB6">
        <w:rPr>
          <w:rFonts w:ascii="Tahoma" w:hAnsi="Tahoma" w:cs="Tahoma"/>
          <w:sz w:val="18"/>
          <w:szCs w:val="18"/>
          <w:rtl/>
        </w:rPr>
        <w:t xml:space="preserve"> </w:t>
      </w:r>
      <w:r w:rsidRPr="00596DB6">
        <w:rPr>
          <w:rFonts w:ascii="Tahoma" w:hAnsi="Tahoma" w:cs="Tahoma" w:hint="eastAsia"/>
          <w:sz w:val="18"/>
          <w:szCs w:val="18"/>
          <w:rtl/>
        </w:rPr>
        <w:t>צורך</w:t>
      </w:r>
      <w:r w:rsidRPr="00596DB6">
        <w:rPr>
          <w:rFonts w:ascii="Tahoma" w:hAnsi="Tahoma" w:cs="Tahoma"/>
          <w:sz w:val="18"/>
          <w:szCs w:val="18"/>
          <w:rtl/>
        </w:rPr>
        <w:t xml:space="preserve"> </w:t>
      </w:r>
      <w:r w:rsidRPr="00596DB6">
        <w:rPr>
          <w:rFonts w:ascii="Tahoma" w:hAnsi="Tahoma" w:cs="Tahoma" w:hint="eastAsia"/>
          <w:sz w:val="18"/>
          <w:szCs w:val="18"/>
          <w:rtl/>
        </w:rPr>
        <w:t>בתעודת</w:t>
      </w:r>
      <w:r w:rsidRPr="00596DB6">
        <w:rPr>
          <w:rFonts w:ascii="Tahoma" w:hAnsi="Tahoma" w:cs="Tahoma"/>
          <w:sz w:val="18"/>
          <w:szCs w:val="18"/>
          <w:rtl/>
        </w:rPr>
        <w:t xml:space="preserve"> </w:t>
      </w:r>
      <w:r w:rsidRPr="00596DB6">
        <w:rPr>
          <w:rFonts w:ascii="Tahoma" w:hAnsi="Tahoma" w:cs="Tahoma" w:hint="eastAsia"/>
          <w:sz w:val="18"/>
          <w:szCs w:val="18"/>
          <w:rtl/>
        </w:rPr>
        <w:t>רופא</w:t>
      </w:r>
      <w:r w:rsidRPr="00596DB6">
        <w:rPr>
          <w:rFonts w:ascii="Tahoma" w:hAnsi="Tahoma" w:cs="Tahoma"/>
          <w:sz w:val="18"/>
          <w:szCs w:val="18"/>
          <w:rtl/>
        </w:rPr>
        <w:t xml:space="preserve">. </w:t>
      </w:r>
      <w:r w:rsidRPr="00596DB6">
        <w:rPr>
          <w:rFonts w:ascii="Tahoma" w:hAnsi="Tahoma" w:cs="Tahoma" w:hint="eastAsia"/>
          <w:sz w:val="18"/>
          <w:szCs w:val="18"/>
          <w:rtl/>
        </w:rPr>
        <w:t>לחלופין</w:t>
      </w:r>
      <w:r w:rsidRPr="00596DB6">
        <w:rPr>
          <w:rFonts w:ascii="Tahoma" w:hAnsi="Tahoma" w:cs="Tahoma"/>
          <w:sz w:val="18"/>
          <w:szCs w:val="18"/>
          <w:rtl/>
        </w:rPr>
        <w:t xml:space="preserve">, </w:t>
      </w:r>
      <w:r w:rsidRPr="00596DB6">
        <w:rPr>
          <w:rFonts w:ascii="Tahoma" w:hAnsi="Tahoma" w:cs="Tahoma" w:hint="eastAsia"/>
          <w:sz w:val="18"/>
          <w:szCs w:val="18"/>
          <w:rtl/>
        </w:rPr>
        <w:t>רופאים</w:t>
      </w:r>
      <w:r w:rsidRPr="00596DB6">
        <w:rPr>
          <w:rFonts w:ascii="Tahoma" w:hAnsi="Tahoma" w:cs="Tahoma"/>
          <w:sz w:val="18"/>
          <w:szCs w:val="18"/>
          <w:rtl/>
        </w:rPr>
        <w:t xml:space="preserve"> </w:t>
      </w:r>
      <w:r w:rsidRPr="00596DB6">
        <w:rPr>
          <w:rFonts w:ascii="Tahoma" w:hAnsi="Tahoma" w:cs="Tahoma" w:hint="eastAsia"/>
          <w:sz w:val="18"/>
          <w:szCs w:val="18"/>
          <w:rtl/>
        </w:rPr>
        <w:t>רוכשים</w:t>
      </w:r>
      <w:r w:rsidRPr="00596DB6">
        <w:rPr>
          <w:rFonts w:ascii="Tahoma" w:hAnsi="Tahoma" w:cs="Tahoma"/>
          <w:sz w:val="18"/>
          <w:szCs w:val="18"/>
          <w:rtl/>
        </w:rPr>
        <w:t xml:space="preserve"> </w:t>
      </w:r>
      <w:r w:rsidRPr="00596DB6">
        <w:rPr>
          <w:rFonts w:ascii="Tahoma" w:hAnsi="Tahoma" w:cs="Tahoma" w:hint="eastAsia"/>
          <w:sz w:val="18"/>
          <w:szCs w:val="18"/>
          <w:rtl/>
        </w:rPr>
        <w:t>חומרים</w:t>
      </w:r>
      <w:r w:rsidRPr="00596DB6">
        <w:rPr>
          <w:rFonts w:ascii="Tahoma" w:hAnsi="Tahoma" w:cs="Tahoma"/>
          <w:sz w:val="18"/>
          <w:szCs w:val="18"/>
          <w:rtl/>
        </w:rPr>
        <w:t xml:space="preserve"> </w:t>
      </w:r>
      <w:r w:rsidRPr="00596DB6">
        <w:rPr>
          <w:rFonts w:ascii="Tahoma" w:hAnsi="Tahoma" w:cs="Tahoma" w:hint="eastAsia"/>
          <w:sz w:val="18"/>
          <w:szCs w:val="18"/>
          <w:rtl/>
        </w:rPr>
        <w:t>ומספקים</w:t>
      </w:r>
      <w:r w:rsidRPr="00596DB6">
        <w:rPr>
          <w:rFonts w:ascii="Tahoma" w:hAnsi="Tahoma" w:cs="Tahoma"/>
          <w:sz w:val="18"/>
          <w:szCs w:val="18"/>
          <w:rtl/>
        </w:rPr>
        <w:t xml:space="preserve"> </w:t>
      </w:r>
      <w:r w:rsidRPr="00596DB6">
        <w:rPr>
          <w:rFonts w:ascii="Tahoma" w:hAnsi="Tahoma" w:cs="Tahoma" w:hint="eastAsia"/>
          <w:sz w:val="18"/>
          <w:szCs w:val="18"/>
          <w:rtl/>
        </w:rPr>
        <w:t>אותם</w:t>
      </w:r>
      <w:r w:rsidRPr="00596DB6">
        <w:rPr>
          <w:rFonts w:ascii="Tahoma" w:hAnsi="Tahoma" w:cs="Tahoma"/>
          <w:sz w:val="18"/>
          <w:szCs w:val="18"/>
          <w:rtl/>
        </w:rPr>
        <w:t xml:space="preserve"> </w:t>
      </w:r>
      <w:r w:rsidRPr="00596DB6">
        <w:rPr>
          <w:rFonts w:ascii="Tahoma" w:hAnsi="Tahoma" w:cs="Tahoma" w:hint="eastAsia"/>
          <w:sz w:val="18"/>
          <w:szCs w:val="18"/>
          <w:rtl/>
        </w:rPr>
        <w:t>למכונים</w:t>
      </w:r>
      <w:r w:rsidRPr="00596DB6">
        <w:rPr>
          <w:rFonts w:ascii="Tahoma" w:hAnsi="Tahoma" w:cs="Tahoma"/>
          <w:sz w:val="18"/>
          <w:szCs w:val="18"/>
          <w:rtl/>
        </w:rPr>
        <w:t xml:space="preserve"> </w:t>
      </w:r>
      <w:r w:rsidRPr="00596DB6">
        <w:rPr>
          <w:rFonts w:ascii="Tahoma" w:hAnsi="Tahoma" w:cs="Tahoma" w:hint="eastAsia"/>
          <w:sz w:val="18"/>
          <w:szCs w:val="18"/>
          <w:rtl/>
        </w:rPr>
        <w:t>אסתטיים</w:t>
      </w:r>
      <w:r w:rsidRPr="00596DB6">
        <w:rPr>
          <w:rFonts w:ascii="Tahoma" w:hAnsi="Tahoma" w:cs="Tahoma"/>
          <w:sz w:val="18"/>
          <w:szCs w:val="18"/>
          <w:rtl/>
        </w:rPr>
        <w:t xml:space="preserve"> </w:t>
      </w:r>
      <w:r w:rsidRPr="00596DB6">
        <w:rPr>
          <w:rFonts w:ascii="Tahoma" w:hAnsi="Tahoma" w:cs="Tahoma" w:hint="eastAsia"/>
          <w:sz w:val="18"/>
          <w:szCs w:val="18"/>
          <w:rtl/>
        </w:rPr>
        <w:t>שאינם</w:t>
      </w:r>
      <w:r w:rsidRPr="00596DB6">
        <w:rPr>
          <w:rFonts w:ascii="Tahoma" w:hAnsi="Tahoma" w:cs="Tahoma"/>
          <w:sz w:val="18"/>
          <w:szCs w:val="18"/>
          <w:rtl/>
        </w:rPr>
        <w:t xml:space="preserve"> </w:t>
      </w:r>
      <w:r w:rsidRPr="00596DB6">
        <w:rPr>
          <w:rFonts w:ascii="Tahoma" w:hAnsi="Tahoma" w:cs="Tahoma" w:hint="eastAsia"/>
          <w:sz w:val="18"/>
          <w:szCs w:val="18"/>
          <w:rtl/>
        </w:rPr>
        <w:t>מנוהלים</w:t>
      </w:r>
      <w:r w:rsidRPr="00596DB6">
        <w:rPr>
          <w:rFonts w:ascii="Tahoma" w:hAnsi="Tahoma" w:cs="Tahoma"/>
          <w:sz w:val="18"/>
          <w:szCs w:val="18"/>
          <w:rtl/>
        </w:rPr>
        <w:t xml:space="preserve"> </w:t>
      </w:r>
      <w:r w:rsidRPr="00596DB6">
        <w:rPr>
          <w:rFonts w:ascii="Tahoma" w:hAnsi="Tahoma" w:cs="Tahoma" w:hint="eastAsia"/>
          <w:sz w:val="18"/>
          <w:szCs w:val="18"/>
          <w:rtl/>
        </w:rPr>
        <w:t>על</w:t>
      </w:r>
      <w:r w:rsidRPr="00596DB6">
        <w:rPr>
          <w:rFonts w:ascii="Tahoma" w:hAnsi="Tahoma" w:cs="Tahoma"/>
          <w:sz w:val="18"/>
          <w:szCs w:val="18"/>
          <w:rtl/>
        </w:rPr>
        <w:t xml:space="preserve"> </w:t>
      </w:r>
      <w:r w:rsidRPr="00596DB6">
        <w:rPr>
          <w:rFonts w:ascii="Tahoma" w:hAnsi="Tahoma" w:cs="Tahoma" w:hint="eastAsia"/>
          <w:sz w:val="18"/>
          <w:szCs w:val="18"/>
          <w:rtl/>
        </w:rPr>
        <w:t>ידי</w:t>
      </w:r>
      <w:r w:rsidRPr="00596DB6">
        <w:rPr>
          <w:rFonts w:ascii="Tahoma" w:hAnsi="Tahoma" w:cs="Tahoma"/>
          <w:sz w:val="18"/>
          <w:szCs w:val="18"/>
          <w:rtl/>
        </w:rPr>
        <w:t xml:space="preserve"> </w:t>
      </w:r>
      <w:r w:rsidRPr="00596DB6">
        <w:rPr>
          <w:rFonts w:ascii="Tahoma" w:hAnsi="Tahoma" w:cs="Tahoma" w:hint="eastAsia"/>
          <w:sz w:val="18"/>
          <w:szCs w:val="18"/>
          <w:rtl/>
        </w:rPr>
        <w:t>רופא</w:t>
      </w:r>
      <w:r w:rsidRPr="00596DB6">
        <w:rPr>
          <w:rFonts w:ascii="Tahoma" w:hAnsi="Tahoma" w:cs="Tahoma"/>
          <w:sz w:val="18"/>
          <w:szCs w:val="18"/>
          <w:rtl/>
        </w:rPr>
        <w:t>.</w:t>
      </w:r>
    </w:p>
    <w:p w:rsidR="0096435C" w:rsidRPr="00596DB6" w:rsidP="005E666B">
      <w:pPr>
        <w:spacing w:line="240" w:lineRule="exact"/>
        <w:ind w:right="2268"/>
        <w:jc w:val="both"/>
        <w:rPr>
          <w:rFonts w:ascii="Tahoma" w:hAnsi="Tahoma" w:cs="Tahoma"/>
          <w:sz w:val="18"/>
          <w:szCs w:val="18"/>
          <w:rtl/>
        </w:rPr>
      </w:pPr>
      <w:r w:rsidRPr="00596DB6">
        <w:rPr>
          <w:rStyle w:val="Heading7Char"/>
          <w:rFonts w:ascii="Tahoma" w:hAnsi="Tahoma" w:cs="Tahoma"/>
          <w:sz w:val="18"/>
          <w:szCs w:val="18"/>
          <w:rtl/>
        </w:rPr>
        <w:t xml:space="preserve">ליקויים באחסון ובשינוע של </w:t>
      </w:r>
      <w:r w:rsidRPr="00596DB6">
        <w:rPr>
          <w:rStyle w:val="Heading7Char"/>
          <w:rFonts w:ascii="Tahoma" w:hAnsi="Tahoma" w:cs="Tahoma" w:hint="cs"/>
          <w:sz w:val="18"/>
          <w:szCs w:val="18"/>
          <w:rtl/>
        </w:rPr>
        <w:t>ה</w:t>
      </w:r>
      <w:r w:rsidRPr="00596DB6">
        <w:rPr>
          <w:rStyle w:val="Heading7Char"/>
          <w:rFonts w:ascii="Tahoma" w:hAnsi="Tahoma" w:cs="Tahoma"/>
          <w:sz w:val="18"/>
          <w:szCs w:val="18"/>
          <w:rtl/>
        </w:rPr>
        <w:t xml:space="preserve">חומצה </w:t>
      </w:r>
      <w:r w:rsidRPr="00596DB6">
        <w:rPr>
          <w:rStyle w:val="Heading7Char"/>
          <w:rFonts w:ascii="Tahoma" w:hAnsi="Tahoma" w:cs="Tahoma" w:hint="cs"/>
          <w:sz w:val="18"/>
          <w:szCs w:val="18"/>
          <w:rtl/>
        </w:rPr>
        <w:t>ה</w:t>
      </w:r>
      <w:r w:rsidRPr="00596DB6">
        <w:rPr>
          <w:rStyle w:val="Heading7Char"/>
          <w:rFonts w:ascii="Tahoma" w:hAnsi="Tahoma" w:cs="Tahoma"/>
          <w:sz w:val="18"/>
          <w:szCs w:val="18"/>
          <w:rtl/>
        </w:rPr>
        <w:t>היאלורונית</w:t>
      </w:r>
      <w:r w:rsidRPr="00596DB6">
        <w:rPr>
          <w:rStyle w:val="Heading7Char"/>
          <w:rFonts w:ascii="Tahoma" w:hAnsi="Tahoma" w:cs="Tahoma" w:hint="cs"/>
          <w:sz w:val="18"/>
          <w:szCs w:val="18"/>
          <w:rtl/>
        </w:rPr>
        <w:t>:</w:t>
      </w:r>
      <w:r w:rsidRPr="00596DB6">
        <w:rPr>
          <w:rStyle w:val="Heading7Char"/>
          <w:rFonts w:ascii="Tahoma" w:hAnsi="Tahoma" w:cs="Tahoma"/>
          <w:sz w:val="18"/>
          <w:szCs w:val="18"/>
          <w:rtl/>
        </w:rPr>
        <w:t xml:space="preserve"> </w:t>
      </w:r>
      <w:r w:rsidRPr="00596DB6">
        <w:rPr>
          <w:rFonts w:ascii="Tahoma" w:hAnsi="Tahoma" w:cs="Tahoma" w:hint="eastAsia"/>
          <w:sz w:val="18"/>
          <w:szCs w:val="18"/>
          <w:rtl/>
        </w:rPr>
        <w:t>תקנות</w:t>
      </w:r>
      <w:r w:rsidRPr="00596DB6">
        <w:rPr>
          <w:rFonts w:ascii="Tahoma" w:hAnsi="Tahoma" w:cs="Tahoma"/>
          <w:sz w:val="18"/>
          <w:szCs w:val="18"/>
          <w:rtl/>
        </w:rPr>
        <w:t xml:space="preserve"> </w:t>
      </w:r>
      <w:r w:rsidRPr="00596DB6">
        <w:rPr>
          <w:rFonts w:ascii="Tahoma" w:hAnsi="Tahoma" w:cs="Tahoma" w:hint="eastAsia"/>
          <w:sz w:val="18"/>
          <w:szCs w:val="18"/>
          <w:rtl/>
        </w:rPr>
        <w:t>רישום</w:t>
      </w:r>
      <w:r w:rsidRPr="00596DB6">
        <w:rPr>
          <w:rFonts w:ascii="Tahoma" w:hAnsi="Tahoma" w:cs="Tahoma"/>
          <w:sz w:val="18"/>
          <w:szCs w:val="18"/>
          <w:rtl/>
        </w:rPr>
        <w:t xml:space="preserve"> </w:t>
      </w:r>
      <w:r w:rsidRPr="00596DB6">
        <w:rPr>
          <w:rFonts w:ascii="Tahoma" w:hAnsi="Tahoma" w:cs="Tahoma" w:hint="eastAsia"/>
          <w:sz w:val="18"/>
          <w:szCs w:val="18"/>
          <w:rtl/>
        </w:rPr>
        <w:t>ציוד</w:t>
      </w:r>
      <w:r w:rsidRPr="00596DB6">
        <w:rPr>
          <w:rFonts w:ascii="Tahoma" w:hAnsi="Tahoma" w:cs="Tahoma"/>
          <w:sz w:val="18"/>
          <w:szCs w:val="18"/>
          <w:rtl/>
        </w:rPr>
        <w:t xml:space="preserve"> </w:t>
      </w:r>
      <w:r w:rsidRPr="00596DB6">
        <w:rPr>
          <w:rFonts w:ascii="Tahoma" w:hAnsi="Tahoma" w:cs="Tahoma" w:hint="eastAsia"/>
          <w:sz w:val="18"/>
          <w:szCs w:val="18"/>
          <w:rtl/>
        </w:rPr>
        <w:t>רפואי</w:t>
      </w:r>
      <w:r>
        <w:rPr>
          <w:rFonts w:ascii="Tahoma" w:hAnsi="Tahoma" w:cs="Tahoma"/>
          <w:sz w:val="18"/>
          <w:szCs w:val="18"/>
          <w:vertAlign w:val="superscript"/>
          <w:rtl/>
        </w:rPr>
        <w:footnoteReference w:id="63"/>
      </w:r>
      <w:r w:rsidRPr="00596DB6">
        <w:rPr>
          <w:rFonts w:ascii="Tahoma" w:hAnsi="Tahoma" w:cs="Tahoma" w:hint="cs"/>
          <w:sz w:val="18"/>
          <w:szCs w:val="18"/>
          <w:vertAlign w:val="superscript"/>
          <w:rtl/>
        </w:rPr>
        <w:t xml:space="preserve"> </w:t>
      </w:r>
      <w:r w:rsidRPr="00596DB6">
        <w:rPr>
          <w:rFonts w:ascii="Tahoma" w:hAnsi="Tahoma" w:cs="Tahoma" w:hint="cs"/>
          <w:sz w:val="18"/>
          <w:szCs w:val="18"/>
          <w:rtl/>
        </w:rPr>
        <w:t>קובעות כי הציוד יובל ויאוחסן על ידי גוף שיאשר אגף אמ"ר בתנאי הובלה התואמים את דרישות תקן</w:t>
      </w:r>
      <w:r w:rsidR="005E666B">
        <w:rPr>
          <w:rFonts w:ascii="Tahoma" w:hAnsi="Tahoma" w:cs="Tahoma" w:hint="cs"/>
          <w:sz w:val="18"/>
          <w:szCs w:val="18"/>
          <w:rtl/>
        </w:rPr>
        <w:t xml:space="preserve"> </w:t>
      </w:r>
      <w:r w:rsidRPr="00596DB6">
        <w:rPr>
          <w:rFonts w:ascii="Tahoma" w:hAnsi="Tahoma" w:cs="Tahoma"/>
          <w:sz w:val="18"/>
          <w:szCs w:val="18"/>
        </w:rPr>
        <w:t>ISO 9001</w:t>
      </w:r>
      <w:r w:rsidRPr="00596DB6">
        <w:rPr>
          <w:rFonts w:ascii="Tahoma" w:hAnsi="Tahoma" w:cs="Tahoma" w:hint="cs"/>
          <w:sz w:val="18"/>
          <w:szCs w:val="18"/>
          <w:rtl/>
        </w:rPr>
        <w:t xml:space="preserve">, ובידיו רישיון עסק לאחסון ולהובלה של ציוד רפואי. </w:t>
      </w:r>
    </w:p>
    <w:p w:rsidR="0096435C" w:rsidRPr="00596DB6" w:rsidP="006C20DD">
      <w:pPr>
        <w:spacing w:after="240" w:line="240" w:lineRule="exact"/>
        <w:ind w:right="2268"/>
        <w:jc w:val="both"/>
        <w:rPr>
          <w:rFonts w:ascii="Tahoma" w:hAnsi="Tahoma" w:cs="Tahoma"/>
          <w:sz w:val="18"/>
          <w:szCs w:val="18"/>
          <w:rtl/>
        </w:rPr>
      </w:pPr>
      <w:r w:rsidRPr="00596DB6">
        <w:rPr>
          <w:rFonts w:ascii="Tahoma" w:hAnsi="Tahoma" w:cs="Tahoma" w:hint="eastAsia"/>
          <w:sz w:val="18"/>
          <w:szCs w:val="18"/>
          <w:rtl/>
        </w:rPr>
        <w:t>גורמים</w:t>
      </w:r>
      <w:r w:rsidRPr="00596DB6">
        <w:rPr>
          <w:rFonts w:ascii="Tahoma" w:hAnsi="Tahoma" w:cs="Tahoma"/>
          <w:sz w:val="18"/>
          <w:szCs w:val="18"/>
          <w:rtl/>
        </w:rPr>
        <w:t xml:space="preserve"> העוסקים בתחום מסרו למשרד מבקר המדינה כי לעיתים קיימים כשלים בשרשרת אספקת החומרים: חומצות מאוחסנות במחסנים ללא תנאים נאותים </w:t>
      </w:r>
      <w:r w:rsidRPr="00596DB6">
        <w:rPr>
          <w:rFonts w:ascii="Tahoma" w:hAnsi="Tahoma" w:cs="Tahoma" w:hint="cs"/>
          <w:sz w:val="18"/>
          <w:szCs w:val="18"/>
          <w:rtl/>
        </w:rPr>
        <w:t>ו</w:t>
      </w:r>
      <w:r w:rsidRPr="00596DB6">
        <w:rPr>
          <w:rFonts w:ascii="Tahoma" w:hAnsi="Tahoma" w:cs="Tahoma"/>
          <w:sz w:val="18"/>
          <w:szCs w:val="18"/>
          <w:rtl/>
        </w:rPr>
        <w:t xml:space="preserve">סוכני מכירות מובילים אותן ברכבם הפרטי למרפאות בתנאים המסכנים את בטיחותן (למשל מעל הטמפרטורה הנדרשת). גם האגף לאכיפה </w:t>
      </w:r>
      <w:r w:rsidRPr="00596DB6">
        <w:rPr>
          <w:rFonts w:ascii="Tahoma" w:hAnsi="Tahoma" w:cs="Tahoma" w:hint="eastAsia"/>
          <w:sz w:val="18"/>
          <w:szCs w:val="18"/>
          <w:rtl/>
        </w:rPr>
        <w:t>מצא</w:t>
      </w:r>
      <w:r w:rsidRPr="00596DB6">
        <w:rPr>
          <w:rFonts w:ascii="Tahoma" w:hAnsi="Tahoma" w:cs="Tahoma"/>
          <w:sz w:val="18"/>
          <w:szCs w:val="18"/>
          <w:rtl/>
        </w:rPr>
        <w:t xml:space="preserve"> </w:t>
      </w:r>
      <w:r w:rsidRPr="00596DB6">
        <w:rPr>
          <w:rFonts w:ascii="Tahoma" w:hAnsi="Tahoma" w:cs="Tahoma" w:hint="eastAsia"/>
          <w:sz w:val="18"/>
          <w:szCs w:val="18"/>
          <w:rtl/>
        </w:rPr>
        <w:t>שח</w:t>
      </w:r>
      <w:r w:rsidRPr="00596DB6">
        <w:rPr>
          <w:rFonts w:ascii="Tahoma" w:hAnsi="Tahoma" w:cs="Tahoma"/>
          <w:sz w:val="18"/>
          <w:szCs w:val="18"/>
          <w:rtl/>
        </w:rPr>
        <w:t>ומצות מאוחסנ</w:t>
      </w:r>
      <w:r w:rsidRPr="00596DB6">
        <w:rPr>
          <w:rFonts w:ascii="Tahoma" w:hAnsi="Tahoma" w:cs="Tahoma" w:hint="eastAsia"/>
          <w:sz w:val="18"/>
          <w:szCs w:val="18"/>
          <w:rtl/>
        </w:rPr>
        <w:t>ות</w:t>
      </w:r>
      <w:r w:rsidRPr="00596DB6">
        <w:rPr>
          <w:rFonts w:ascii="Tahoma" w:hAnsi="Tahoma" w:cs="Tahoma"/>
          <w:sz w:val="18"/>
          <w:szCs w:val="18"/>
          <w:rtl/>
        </w:rPr>
        <w:t xml:space="preserve"> </w:t>
      </w:r>
      <w:r w:rsidRPr="00596DB6">
        <w:rPr>
          <w:rFonts w:ascii="Tahoma" w:hAnsi="Tahoma" w:cs="Tahoma" w:hint="eastAsia"/>
          <w:sz w:val="18"/>
          <w:szCs w:val="18"/>
          <w:rtl/>
        </w:rPr>
        <w:t>שלא</w:t>
      </w:r>
      <w:r w:rsidRPr="00596DB6">
        <w:rPr>
          <w:rFonts w:ascii="Tahoma" w:hAnsi="Tahoma" w:cs="Tahoma"/>
          <w:sz w:val="18"/>
          <w:szCs w:val="18"/>
          <w:rtl/>
        </w:rPr>
        <w:t xml:space="preserve"> בתנאים </w:t>
      </w:r>
      <w:r w:rsidRPr="00596DB6">
        <w:rPr>
          <w:rFonts w:ascii="Tahoma" w:hAnsi="Tahoma" w:cs="Tahoma" w:hint="eastAsia"/>
          <w:sz w:val="18"/>
          <w:szCs w:val="18"/>
          <w:rtl/>
        </w:rPr>
        <w:t>הנדרשים</w:t>
      </w:r>
      <w:r w:rsidRPr="00596DB6">
        <w:rPr>
          <w:rFonts w:ascii="Tahoma" w:hAnsi="Tahoma" w:cs="Tahoma"/>
          <w:sz w:val="18"/>
          <w:szCs w:val="18"/>
          <w:rtl/>
        </w:rPr>
        <w:t xml:space="preserve"> </w:t>
      </w:r>
      <w:r w:rsidRPr="00596DB6">
        <w:rPr>
          <w:rFonts w:ascii="Tahoma" w:hAnsi="Tahoma" w:cs="Tahoma" w:hint="eastAsia"/>
          <w:sz w:val="18"/>
          <w:szCs w:val="18"/>
          <w:rtl/>
        </w:rPr>
        <w:t>ו</w:t>
      </w:r>
      <w:r w:rsidRPr="00596DB6">
        <w:rPr>
          <w:rFonts w:ascii="Tahoma" w:hAnsi="Tahoma" w:cs="Tahoma" w:hint="cs"/>
          <w:sz w:val="18"/>
          <w:szCs w:val="18"/>
          <w:rtl/>
        </w:rPr>
        <w:t xml:space="preserve">כי </w:t>
      </w:r>
      <w:r w:rsidRPr="00596DB6">
        <w:rPr>
          <w:rFonts w:ascii="Tahoma" w:hAnsi="Tahoma" w:cs="Tahoma"/>
          <w:sz w:val="18"/>
          <w:szCs w:val="18"/>
          <w:rtl/>
        </w:rPr>
        <w:t>קוסמטיקאיות מחזיקות חומרי הזרקה במכונים ללא פיקוח לשימוש</w:t>
      </w:r>
      <w:r w:rsidRPr="00596DB6">
        <w:rPr>
          <w:rFonts w:ascii="Tahoma" w:hAnsi="Tahoma" w:cs="Tahoma" w:hint="eastAsia"/>
          <w:sz w:val="18"/>
          <w:szCs w:val="18"/>
          <w:rtl/>
        </w:rPr>
        <w:t>ם</w:t>
      </w:r>
      <w:r w:rsidRPr="00596DB6">
        <w:rPr>
          <w:rFonts w:ascii="Tahoma" w:hAnsi="Tahoma" w:cs="Tahoma"/>
          <w:sz w:val="18"/>
          <w:szCs w:val="18"/>
          <w:rtl/>
        </w:rPr>
        <w:t xml:space="preserve"> </w:t>
      </w:r>
      <w:r w:rsidRPr="00596DB6">
        <w:rPr>
          <w:rFonts w:ascii="Tahoma" w:hAnsi="Tahoma" w:cs="Tahoma" w:hint="eastAsia"/>
          <w:sz w:val="18"/>
          <w:szCs w:val="18"/>
          <w:rtl/>
        </w:rPr>
        <w:t>של</w:t>
      </w:r>
      <w:r w:rsidRPr="00596DB6">
        <w:rPr>
          <w:rFonts w:ascii="Tahoma" w:hAnsi="Tahoma" w:cs="Tahoma"/>
          <w:sz w:val="18"/>
          <w:szCs w:val="18"/>
          <w:rtl/>
        </w:rPr>
        <w:t xml:space="preserve"> רופאים </w:t>
      </w:r>
      <w:r w:rsidRPr="00596DB6">
        <w:rPr>
          <w:rFonts w:ascii="Tahoma" w:hAnsi="Tahoma" w:cs="Tahoma" w:hint="eastAsia"/>
          <w:sz w:val="18"/>
          <w:szCs w:val="18"/>
          <w:rtl/>
        </w:rPr>
        <w:t>העובדים</w:t>
      </w:r>
      <w:r w:rsidRPr="00596DB6">
        <w:rPr>
          <w:rFonts w:ascii="Tahoma" w:hAnsi="Tahoma" w:cs="Tahoma"/>
          <w:sz w:val="18"/>
          <w:szCs w:val="18"/>
          <w:rtl/>
        </w:rPr>
        <w:t xml:space="preserve"> </w:t>
      </w:r>
      <w:r w:rsidRPr="00596DB6">
        <w:rPr>
          <w:rFonts w:ascii="Tahoma" w:hAnsi="Tahoma" w:cs="Tahoma" w:hint="eastAsia"/>
          <w:sz w:val="18"/>
          <w:szCs w:val="18"/>
          <w:rtl/>
        </w:rPr>
        <w:t>בהם</w:t>
      </w:r>
      <w:r>
        <w:rPr>
          <w:rFonts w:ascii="Tahoma" w:hAnsi="Tahoma" w:cs="Tahoma"/>
          <w:sz w:val="18"/>
          <w:szCs w:val="18"/>
          <w:vertAlign w:val="superscript"/>
          <w:rtl/>
        </w:rPr>
        <w:footnoteReference w:id="64"/>
      </w:r>
      <w:r w:rsidRPr="00596DB6">
        <w:rPr>
          <w:rFonts w:ascii="Tahoma" w:hAnsi="Tahoma" w:cs="Tahoma"/>
          <w:sz w:val="18"/>
          <w:szCs w:val="18"/>
          <w:rtl/>
        </w:rPr>
        <w:t xml:space="preserve">. </w:t>
      </w:r>
    </w:p>
    <w:p w:rsidR="0096435C" w:rsidRPr="00596DB6" w:rsidP="006C20DD">
      <w:pPr>
        <w:pStyle w:val="RESHET"/>
        <w:rPr>
          <w:rtl/>
        </w:rPr>
      </w:pPr>
      <w:r w:rsidRPr="00596DB6">
        <w:rPr>
          <w:rFonts w:hint="eastAsia"/>
          <w:rtl/>
        </w:rPr>
        <w:t>כיוון</w:t>
      </w:r>
      <w:r w:rsidRPr="00596DB6">
        <w:rPr>
          <w:rtl/>
        </w:rPr>
        <w:t xml:space="preserve"> </w:t>
      </w:r>
      <w:r w:rsidRPr="00596DB6">
        <w:rPr>
          <w:rFonts w:hint="eastAsia"/>
          <w:rtl/>
        </w:rPr>
        <w:t>שחוק</w:t>
      </w:r>
      <w:r w:rsidRPr="00596DB6">
        <w:rPr>
          <w:rtl/>
        </w:rPr>
        <w:t xml:space="preserve"> </w:t>
      </w:r>
      <w:r w:rsidRPr="00596DB6">
        <w:rPr>
          <w:rFonts w:hint="eastAsia"/>
          <w:rtl/>
        </w:rPr>
        <w:t>ציוד</w:t>
      </w:r>
      <w:r w:rsidRPr="00596DB6">
        <w:rPr>
          <w:rtl/>
        </w:rPr>
        <w:t xml:space="preserve"> </w:t>
      </w:r>
      <w:r w:rsidRPr="00596DB6">
        <w:rPr>
          <w:rFonts w:hint="eastAsia"/>
          <w:rtl/>
        </w:rPr>
        <w:t>רפואי</w:t>
      </w:r>
      <w:r w:rsidRPr="00596DB6">
        <w:rPr>
          <w:rtl/>
        </w:rPr>
        <w:t xml:space="preserve"> </w:t>
      </w:r>
      <w:r w:rsidRPr="00596DB6">
        <w:rPr>
          <w:rFonts w:hint="cs"/>
          <w:rtl/>
        </w:rPr>
        <w:t>טרם</w:t>
      </w:r>
      <w:r w:rsidRPr="00596DB6">
        <w:rPr>
          <w:rtl/>
        </w:rPr>
        <w:t xml:space="preserve"> </w:t>
      </w:r>
      <w:r w:rsidRPr="00596DB6">
        <w:rPr>
          <w:rFonts w:hint="eastAsia"/>
          <w:rtl/>
        </w:rPr>
        <w:t>נכנס</w:t>
      </w:r>
      <w:r w:rsidRPr="00596DB6">
        <w:rPr>
          <w:rtl/>
        </w:rPr>
        <w:t xml:space="preserve"> </w:t>
      </w:r>
      <w:r w:rsidRPr="00596DB6">
        <w:rPr>
          <w:rFonts w:hint="eastAsia"/>
          <w:rtl/>
        </w:rPr>
        <w:t>לתוקף</w:t>
      </w:r>
      <w:r w:rsidRPr="00596DB6">
        <w:rPr>
          <w:rtl/>
        </w:rPr>
        <w:t xml:space="preserve"> </w:t>
      </w:r>
      <w:r w:rsidRPr="00596DB6">
        <w:rPr>
          <w:rFonts w:hint="eastAsia"/>
          <w:rtl/>
        </w:rPr>
        <w:t>ולכן</w:t>
      </w:r>
      <w:r w:rsidRPr="00596DB6">
        <w:rPr>
          <w:rtl/>
        </w:rPr>
        <w:t xml:space="preserve"> </w:t>
      </w:r>
      <w:r w:rsidRPr="00596DB6">
        <w:rPr>
          <w:rFonts w:hint="eastAsia"/>
          <w:rtl/>
        </w:rPr>
        <w:t>גם</w:t>
      </w:r>
      <w:r w:rsidRPr="00596DB6">
        <w:rPr>
          <w:rtl/>
        </w:rPr>
        <w:t xml:space="preserve"> </w:t>
      </w:r>
      <w:r w:rsidRPr="00596DB6">
        <w:rPr>
          <w:rFonts w:hint="eastAsia"/>
          <w:rtl/>
        </w:rPr>
        <w:t>תקנותיו</w:t>
      </w:r>
      <w:r w:rsidRPr="00596DB6">
        <w:rPr>
          <w:rtl/>
        </w:rPr>
        <w:t xml:space="preserve">, </w:t>
      </w:r>
      <w:r w:rsidRPr="00596DB6">
        <w:rPr>
          <w:rFonts w:hint="eastAsia"/>
          <w:rtl/>
        </w:rPr>
        <w:t>אין</w:t>
      </w:r>
      <w:r w:rsidRPr="00596DB6">
        <w:rPr>
          <w:rtl/>
        </w:rPr>
        <w:t xml:space="preserve"> </w:t>
      </w:r>
      <w:r w:rsidRPr="00596DB6">
        <w:rPr>
          <w:rFonts w:hint="eastAsia"/>
          <w:rtl/>
        </w:rPr>
        <w:t>אסדרה</w:t>
      </w:r>
      <w:r w:rsidRPr="00596DB6">
        <w:rPr>
          <w:rtl/>
        </w:rPr>
        <w:t xml:space="preserve"> </w:t>
      </w:r>
      <w:r w:rsidRPr="00596DB6">
        <w:rPr>
          <w:rFonts w:hint="eastAsia"/>
          <w:rtl/>
        </w:rPr>
        <w:t>של</w:t>
      </w:r>
      <w:r w:rsidRPr="00596DB6">
        <w:rPr>
          <w:rtl/>
        </w:rPr>
        <w:t xml:space="preserve"> </w:t>
      </w:r>
      <w:r w:rsidRPr="00596DB6">
        <w:rPr>
          <w:rFonts w:hint="eastAsia"/>
          <w:rtl/>
        </w:rPr>
        <w:t>אריזת</w:t>
      </w:r>
      <w:r w:rsidRPr="00596DB6">
        <w:rPr>
          <w:rtl/>
        </w:rPr>
        <w:t xml:space="preserve"> </w:t>
      </w:r>
      <w:r w:rsidRPr="00596DB6">
        <w:rPr>
          <w:rFonts w:hint="eastAsia"/>
          <w:rtl/>
        </w:rPr>
        <w:t>הציוד</w:t>
      </w:r>
      <w:r w:rsidRPr="00596DB6">
        <w:rPr>
          <w:rtl/>
        </w:rPr>
        <w:t xml:space="preserve">, </w:t>
      </w:r>
      <w:r w:rsidRPr="00596DB6">
        <w:rPr>
          <w:rFonts w:hint="eastAsia"/>
          <w:rtl/>
        </w:rPr>
        <w:t>הובלתו</w:t>
      </w:r>
      <w:r w:rsidRPr="00596DB6">
        <w:rPr>
          <w:rtl/>
        </w:rPr>
        <w:t xml:space="preserve"> </w:t>
      </w:r>
      <w:r w:rsidRPr="00596DB6">
        <w:rPr>
          <w:rFonts w:hint="eastAsia"/>
          <w:rtl/>
        </w:rPr>
        <w:t>ואחסונו</w:t>
      </w:r>
      <w:r w:rsidRPr="00596DB6">
        <w:rPr>
          <w:rtl/>
        </w:rPr>
        <w:t xml:space="preserve">. </w:t>
      </w:r>
    </w:p>
    <w:p w:rsidR="0096435C" w:rsidRPr="00596DB6" w:rsidP="006C20DD">
      <w:pPr>
        <w:spacing w:before="180" w:after="240" w:line="240" w:lineRule="exact"/>
        <w:ind w:right="2268"/>
        <w:jc w:val="both"/>
        <w:rPr>
          <w:rFonts w:ascii="Tahoma" w:hAnsi="Tahoma" w:cs="Tahoma"/>
          <w:b/>
          <w:bCs/>
          <w:sz w:val="18"/>
          <w:szCs w:val="18"/>
          <w:rtl/>
        </w:rPr>
      </w:pPr>
      <w:r w:rsidRPr="00596DB6">
        <w:rPr>
          <w:rFonts w:ascii="Tahoma" w:hAnsi="Tahoma" w:cs="Tahoma" w:hint="eastAsia"/>
          <w:sz w:val="18"/>
          <w:szCs w:val="18"/>
          <w:rtl/>
        </w:rPr>
        <w:t>משרד</w:t>
      </w:r>
      <w:r w:rsidRPr="00596DB6">
        <w:rPr>
          <w:rFonts w:ascii="Tahoma" w:hAnsi="Tahoma" w:cs="Tahoma"/>
          <w:sz w:val="18"/>
          <w:szCs w:val="18"/>
          <w:rtl/>
        </w:rPr>
        <w:t xml:space="preserve"> הבריאות מסר </w:t>
      </w:r>
      <w:r w:rsidRPr="00596DB6">
        <w:rPr>
          <w:rFonts w:ascii="Tahoma" w:hAnsi="Tahoma" w:cs="Tahoma" w:hint="cs"/>
          <w:sz w:val="18"/>
          <w:szCs w:val="18"/>
          <w:rtl/>
        </w:rPr>
        <w:t>בתשובתו</w:t>
      </w:r>
      <w:r w:rsidRPr="00596DB6">
        <w:rPr>
          <w:rFonts w:ascii="Tahoma" w:hAnsi="Tahoma" w:cs="Tahoma"/>
          <w:sz w:val="18"/>
          <w:szCs w:val="18"/>
          <w:rtl/>
        </w:rPr>
        <w:t xml:space="preserve"> כי לכשיכנס לתוקף חוק ציוד רפואי, </w:t>
      </w:r>
      <w:r w:rsidRPr="00596DB6">
        <w:rPr>
          <w:rFonts w:ascii="Tahoma" w:hAnsi="Tahoma" w:cs="Tahoma" w:hint="eastAsia"/>
          <w:sz w:val="18"/>
          <w:szCs w:val="18"/>
          <w:rtl/>
        </w:rPr>
        <w:t>י</w:t>
      </w:r>
      <w:r w:rsidRPr="00596DB6">
        <w:rPr>
          <w:rFonts w:ascii="Tahoma" w:hAnsi="Tahoma" w:cs="Tahoma" w:hint="cs"/>
          <w:sz w:val="18"/>
          <w:szCs w:val="18"/>
          <w:rtl/>
        </w:rPr>
        <w:t>י</w:t>
      </w:r>
      <w:r w:rsidRPr="00596DB6">
        <w:rPr>
          <w:rFonts w:ascii="Tahoma" w:hAnsi="Tahoma" w:cs="Tahoma" w:hint="eastAsia"/>
          <w:sz w:val="18"/>
          <w:szCs w:val="18"/>
          <w:rtl/>
        </w:rPr>
        <w:t>קבעו</w:t>
      </w:r>
      <w:r w:rsidRPr="00596DB6">
        <w:rPr>
          <w:rFonts w:ascii="Tahoma" w:hAnsi="Tahoma" w:cs="Tahoma"/>
          <w:sz w:val="18"/>
          <w:szCs w:val="18"/>
          <w:rtl/>
        </w:rPr>
        <w:t xml:space="preserve"> סמכויות המשרד </w:t>
      </w:r>
      <w:r w:rsidRPr="00596DB6">
        <w:rPr>
          <w:rFonts w:ascii="Tahoma" w:hAnsi="Tahoma" w:cs="Tahoma" w:hint="eastAsia"/>
          <w:sz w:val="18"/>
          <w:szCs w:val="18"/>
          <w:rtl/>
        </w:rPr>
        <w:t>בנוגע</w:t>
      </w:r>
      <w:r w:rsidRPr="00596DB6">
        <w:rPr>
          <w:rFonts w:ascii="Tahoma" w:hAnsi="Tahoma" w:cs="Tahoma"/>
          <w:sz w:val="18"/>
          <w:szCs w:val="18"/>
          <w:rtl/>
        </w:rPr>
        <w:t xml:space="preserve"> </w:t>
      </w:r>
      <w:r w:rsidRPr="00596DB6">
        <w:rPr>
          <w:rFonts w:ascii="Tahoma" w:hAnsi="Tahoma" w:cs="Tahoma" w:hint="eastAsia"/>
          <w:sz w:val="18"/>
          <w:szCs w:val="18"/>
          <w:rtl/>
        </w:rPr>
        <w:t>לאסדרת</w:t>
      </w:r>
      <w:r w:rsidRPr="00596DB6">
        <w:rPr>
          <w:rFonts w:ascii="Tahoma" w:hAnsi="Tahoma" w:cs="Tahoma"/>
          <w:sz w:val="18"/>
          <w:szCs w:val="18"/>
          <w:rtl/>
        </w:rPr>
        <w:t xml:space="preserve"> </w:t>
      </w:r>
      <w:r w:rsidRPr="00596DB6">
        <w:rPr>
          <w:rFonts w:ascii="Tahoma" w:hAnsi="Tahoma" w:cs="Tahoma" w:hint="eastAsia"/>
          <w:sz w:val="18"/>
          <w:szCs w:val="18"/>
          <w:rtl/>
        </w:rPr>
        <w:t>הייצור</w:t>
      </w:r>
      <w:r w:rsidRPr="00596DB6">
        <w:rPr>
          <w:rFonts w:ascii="Tahoma" w:hAnsi="Tahoma" w:cs="Tahoma"/>
          <w:sz w:val="18"/>
          <w:szCs w:val="18"/>
          <w:rtl/>
        </w:rPr>
        <w:t xml:space="preserve">, </w:t>
      </w:r>
      <w:r w:rsidRPr="00596DB6">
        <w:rPr>
          <w:rFonts w:ascii="Tahoma" w:hAnsi="Tahoma" w:cs="Tahoma" w:hint="cs"/>
          <w:sz w:val="18"/>
          <w:szCs w:val="18"/>
          <w:rtl/>
        </w:rPr>
        <w:t>ה</w:t>
      </w:r>
      <w:r w:rsidRPr="00596DB6">
        <w:rPr>
          <w:rFonts w:ascii="Tahoma" w:hAnsi="Tahoma" w:cs="Tahoma" w:hint="eastAsia"/>
          <w:sz w:val="18"/>
          <w:szCs w:val="18"/>
          <w:rtl/>
        </w:rPr>
        <w:t>שיווק</w:t>
      </w:r>
      <w:r w:rsidRPr="00596DB6">
        <w:rPr>
          <w:rFonts w:ascii="Tahoma" w:hAnsi="Tahoma" w:cs="Tahoma"/>
          <w:sz w:val="18"/>
          <w:szCs w:val="18"/>
          <w:rtl/>
        </w:rPr>
        <w:t xml:space="preserve">, </w:t>
      </w:r>
      <w:r w:rsidRPr="00596DB6">
        <w:rPr>
          <w:rFonts w:ascii="Tahoma" w:hAnsi="Tahoma" w:cs="Tahoma" w:hint="eastAsia"/>
          <w:sz w:val="18"/>
          <w:szCs w:val="18"/>
          <w:rtl/>
        </w:rPr>
        <w:t>השימוש</w:t>
      </w:r>
      <w:r w:rsidRPr="00596DB6">
        <w:rPr>
          <w:rFonts w:ascii="Tahoma" w:hAnsi="Tahoma" w:cs="Tahoma"/>
          <w:sz w:val="18"/>
          <w:szCs w:val="18"/>
          <w:rtl/>
        </w:rPr>
        <w:t xml:space="preserve">, </w:t>
      </w:r>
      <w:r w:rsidRPr="00596DB6">
        <w:rPr>
          <w:rFonts w:ascii="Tahoma" w:hAnsi="Tahoma" w:cs="Tahoma" w:hint="eastAsia"/>
          <w:sz w:val="18"/>
          <w:szCs w:val="18"/>
          <w:rtl/>
        </w:rPr>
        <w:t>האחסון</w:t>
      </w:r>
      <w:r w:rsidRPr="00596DB6">
        <w:rPr>
          <w:rFonts w:ascii="Tahoma" w:hAnsi="Tahoma" w:cs="Tahoma"/>
          <w:sz w:val="18"/>
          <w:szCs w:val="18"/>
          <w:rtl/>
        </w:rPr>
        <w:t xml:space="preserve"> </w:t>
      </w:r>
      <w:r w:rsidRPr="00596DB6">
        <w:rPr>
          <w:rFonts w:ascii="Tahoma" w:hAnsi="Tahoma" w:cs="Tahoma" w:hint="eastAsia"/>
          <w:sz w:val="18"/>
          <w:szCs w:val="18"/>
          <w:rtl/>
        </w:rPr>
        <w:t>והשינוע</w:t>
      </w:r>
      <w:r w:rsidRPr="00596DB6">
        <w:rPr>
          <w:rFonts w:ascii="Tahoma" w:hAnsi="Tahoma" w:cs="Tahoma"/>
          <w:sz w:val="18"/>
          <w:szCs w:val="18"/>
          <w:rtl/>
        </w:rPr>
        <w:t xml:space="preserve"> </w:t>
      </w:r>
      <w:r w:rsidRPr="00596DB6">
        <w:rPr>
          <w:rFonts w:ascii="Tahoma" w:hAnsi="Tahoma" w:cs="Tahoma" w:hint="eastAsia"/>
          <w:sz w:val="18"/>
          <w:szCs w:val="18"/>
          <w:rtl/>
        </w:rPr>
        <w:t>של</w:t>
      </w:r>
      <w:r w:rsidRPr="00596DB6">
        <w:rPr>
          <w:rFonts w:ascii="Tahoma" w:hAnsi="Tahoma" w:cs="Tahoma"/>
          <w:sz w:val="18"/>
          <w:szCs w:val="18"/>
          <w:rtl/>
        </w:rPr>
        <w:t xml:space="preserve"> </w:t>
      </w:r>
      <w:r w:rsidRPr="00596DB6">
        <w:rPr>
          <w:rFonts w:ascii="Tahoma" w:hAnsi="Tahoma" w:cs="Tahoma" w:hint="eastAsia"/>
          <w:sz w:val="18"/>
          <w:szCs w:val="18"/>
          <w:rtl/>
        </w:rPr>
        <w:t>החומצה</w:t>
      </w:r>
      <w:r w:rsidRPr="00596DB6">
        <w:rPr>
          <w:rFonts w:ascii="Tahoma" w:hAnsi="Tahoma" w:cs="Tahoma"/>
          <w:sz w:val="18"/>
          <w:szCs w:val="18"/>
          <w:rtl/>
        </w:rPr>
        <w:t xml:space="preserve"> </w:t>
      </w:r>
      <w:r w:rsidRPr="00596DB6">
        <w:rPr>
          <w:rFonts w:ascii="Tahoma" w:hAnsi="Tahoma" w:cs="Tahoma" w:hint="eastAsia"/>
          <w:sz w:val="18"/>
          <w:szCs w:val="18"/>
          <w:rtl/>
        </w:rPr>
        <w:t>ההיאלורונית</w:t>
      </w:r>
      <w:r w:rsidRPr="00596DB6">
        <w:rPr>
          <w:rFonts w:ascii="Tahoma" w:hAnsi="Tahoma" w:cs="Tahoma"/>
          <w:sz w:val="18"/>
          <w:szCs w:val="18"/>
          <w:rtl/>
        </w:rPr>
        <w:t xml:space="preserve">. </w:t>
      </w:r>
      <w:r w:rsidRPr="00596DB6">
        <w:rPr>
          <w:rFonts w:ascii="Tahoma" w:hAnsi="Tahoma" w:cs="Tahoma" w:hint="eastAsia"/>
          <w:sz w:val="18"/>
          <w:szCs w:val="18"/>
          <w:rtl/>
        </w:rPr>
        <w:t>הוא</w:t>
      </w:r>
      <w:r w:rsidRPr="00596DB6">
        <w:rPr>
          <w:rFonts w:ascii="Tahoma" w:hAnsi="Tahoma" w:cs="Tahoma"/>
          <w:sz w:val="18"/>
          <w:szCs w:val="18"/>
          <w:rtl/>
        </w:rPr>
        <w:t xml:space="preserve"> </w:t>
      </w:r>
      <w:r w:rsidRPr="00596DB6">
        <w:rPr>
          <w:rFonts w:ascii="Tahoma" w:hAnsi="Tahoma" w:cs="Tahoma" w:hint="eastAsia"/>
          <w:sz w:val="18"/>
          <w:szCs w:val="18"/>
          <w:rtl/>
        </w:rPr>
        <w:t>חזר</w:t>
      </w:r>
      <w:r w:rsidRPr="00596DB6">
        <w:rPr>
          <w:rFonts w:ascii="Tahoma" w:hAnsi="Tahoma" w:cs="Tahoma"/>
          <w:sz w:val="18"/>
          <w:szCs w:val="18"/>
          <w:rtl/>
        </w:rPr>
        <w:t xml:space="preserve"> </w:t>
      </w:r>
      <w:r w:rsidRPr="00596DB6">
        <w:rPr>
          <w:rFonts w:ascii="Tahoma" w:hAnsi="Tahoma" w:cs="Tahoma" w:hint="eastAsia"/>
          <w:sz w:val="18"/>
          <w:szCs w:val="18"/>
          <w:rtl/>
        </w:rPr>
        <w:t>על</w:t>
      </w:r>
      <w:r w:rsidRPr="00596DB6">
        <w:rPr>
          <w:rFonts w:ascii="Tahoma" w:hAnsi="Tahoma" w:cs="Tahoma"/>
          <w:sz w:val="18"/>
          <w:szCs w:val="18"/>
          <w:rtl/>
        </w:rPr>
        <w:t xml:space="preserve"> כוונתו להעביר למשרד המשפטים את גרס</w:t>
      </w:r>
      <w:r w:rsidRPr="00596DB6">
        <w:rPr>
          <w:rFonts w:ascii="Tahoma" w:hAnsi="Tahoma" w:cs="Tahoma" w:hint="eastAsia"/>
          <w:sz w:val="18"/>
          <w:szCs w:val="18"/>
          <w:rtl/>
        </w:rPr>
        <w:t>תו</w:t>
      </w:r>
      <w:r w:rsidRPr="00596DB6">
        <w:rPr>
          <w:rFonts w:ascii="Tahoma" w:hAnsi="Tahoma" w:cs="Tahoma"/>
          <w:sz w:val="18"/>
          <w:szCs w:val="18"/>
          <w:rtl/>
        </w:rPr>
        <w:t xml:space="preserve"> הסופית </w:t>
      </w:r>
      <w:r w:rsidRPr="00596DB6">
        <w:rPr>
          <w:rFonts w:ascii="Tahoma" w:hAnsi="Tahoma" w:cs="Tahoma" w:hint="eastAsia"/>
          <w:sz w:val="18"/>
          <w:szCs w:val="18"/>
          <w:rtl/>
        </w:rPr>
        <w:t>ל</w:t>
      </w:r>
      <w:r w:rsidRPr="00596DB6">
        <w:rPr>
          <w:rFonts w:ascii="Tahoma" w:hAnsi="Tahoma" w:cs="Tahoma"/>
          <w:sz w:val="18"/>
          <w:szCs w:val="18"/>
          <w:rtl/>
        </w:rPr>
        <w:t>תקנות ציוד רפואי שאינו רשום, שבהתקנתן מותנ</w:t>
      </w:r>
      <w:r w:rsidRPr="00596DB6">
        <w:rPr>
          <w:rFonts w:ascii="Tahoma" w:hAnsi="Tahoma" w:cs="Tahoma" w:hint="cs"/>
          <w:sz w:val="18"/>
          <w:szCs w:val="18"/>
          <w:rtl/>
        </w:rPr>
        <w:t>ה</w:t>
      </w:r>
      <w:r w:rsidRPr="00596DB6">
        <w:rPr>
          <w:rFonts w:ascii="Tahoma" w:hAnsi="Tahoma" w:cs="Tahoma"/>
          <w:sz w:val="18"/>
          <w:szCs w:val="18"/>
          <w:rtl/>
        </w:rPr>
        <w:t xml:space="preserve"> כניסת </w:t>
      </w:r>
      <w:r w:rsidRPr="00596DB6">
        <w:rPr>
          <w:rFonts w:ascii="Tahoma" w:hAnsi="Tahoma" w:cs="Tahoma" w:hint="eastAsia"/>
          <w:sz w:val="18"/>
          <w:szCs w:val="18"/>
          <w:rtl/>
        </w:rPr>
        <w:t>ה</w:t>
      </w:r>
      <w:r w:rsidRPr="00596DB6">
        <w:rPr>
          <w:rFonts w:ascii="Tahoma" w:hAnsi="Tahoma" w:cs="Tahoma"/>
          <w:sz w:val="18"/>
          <w:szCs w:val="18"/>
          <w:rtl/>
        </w:rPr>
        <w:t>חוק לתוקף, לא יאוחר מהרבעון הראשון של שנת 2019.</w:t>
      </w:r>
      <w:r w:rsidRPr="00596DB6">
        <w:rPr>
          <w:rFonts w:ascii="Tahoma" w:hAnsi="Tahoma" w:cs="Tahoma" w:hint="cs"/>
          <w:sz w:val="18"/>
          <w:szCs w:val="18"/>
          <w:rtl/>
        </w:rPr>
        <w:t xml:space="preserve"> </w:t>
      </w:r>
    </w:p>
    <w:p w:rsidR="0096435C" w:rsidRPr="00596DB6" w:rsidP="006C20DD">
      <w:pPr>
        <w:pStyle w:val="RESHET"/>
        <w:rPr>
          <w:rtl/>
        </w:rPr>
      </w:pPr>
      <w:r>
        <w:rPr>
          <w:rFonts w:hint="cs"/>
          <w:rtl/>
        </w:rPr>
        <w:t xml:space="preserve">משרד </w:t>
      </w:r>
      <w:r w:rsidRPr="00596DB6">
        <w:rPr>
          <w:rtl/>
        </w:rPr>
        <w:t>מבקר המדינה שב על קביעתו כי נוכח החשיבות הציבורית ב</w:t>
      </w:r>
      <w:r w:rsidRPr="00596DB6">
        <w:rPr>
          <w:rFonts w:hint="eastAsia"/>
          <w:rtl/>
        </w:rPr>
        <w:t>כניסה</w:t>
      </w:r>
      <w:r w:rsidRPr="00596DB6">
        <w:rPr>
          <w:rtl/>
        </w:rPr>
        <w:t xml:space="preserve"> </w:t>
      </w:r>
      <w:r w:rsidRPr="00596DB6">
        <w:rPr>
          <w:rFonts w:hint="eastAsia"/>
          <w:rtl/>
        </w:rPr>
        <w:t>לתוקף</w:t>
      </w:r>
      <w:r w:rsidRPr="00596DB6">
        <w:rPr>
          <w:rtl/>
        </w:rPr>
        <w:t xml:space="preserve"> </w:t>
      </w:r>
      <w:r w:rsidRPr="00596DB6">
        <w:rPr>
          <w:rFonts w:hint="eastAsia"/>
          <w:rtl/>
        </w:rPr>
        <w:t>של</w:t>
      </w:r>
      <w:r w:rsidRPr="00596DB6">
        <w:rPr>
          <w:rtl/>
        </w:rPr>
        <w:t xml:space="preserve"> חוק ציוד רפואי </w:t>
      </w:r>
      <w:r w:rsidRPr="00596DB6">
        <w:rPr>
          <w:rFonts w:hint="eastAsia"/>
          <w:rtl/>
        </w:rPr>
        <w:t>ו</w:t>
      </w:r>
      <w:r w:rsidRPr="00596DB6">
        <w:rPr>
          <w:rtl/>
        </w:rPr>
        <w:t>תקנות</w:t>
      </w:r>
      <w:r w:rsidRPr="00596DB6">
        <w:rPr>
          <w:rFonts w:hint="cs"/>
          <w:rtl/>
        </w:rPr>
        <w:t>יו</w:t>
      </w:r>
      <w:r w:rsidRPr="00596DB6">
        <w:rPr>
          <w:rtl/>
        </w:rPr>
        <w:t xml:space="preserve">, על המשרד לעמוד בהתחייבותו </w:t>
      </w:r>
      <w:r w:rsidRPr="00596DB6">
        <w:rPr>
          <w:rFonts w:hint="eastAsia"/>
          <w:rtl/>
        </w:rPr>
        <w:t>האמורה</w:t>
      </w:r>
      <w:r w:rsidRPr="00596DB6">
        <w:rPr>
          <w:rtl/>
        </w:rPr>
        <w:t xml:space="preserve">. על המשרד לבחון אילו תקנות נדרש להתקין, פרט לתקנות ציוד רפואי שאינו רשום, </w:t>
      </w:r>
      <w:r w:rsidRPr="00596DB6">
        <w:rPr>
          <w:rFonts w:hint="cs"/>
          <w:rtl/>
        </w:rPr>
        <w:t>כדי</w:t>
      </w:r>
      <w:r w:rsidRPr="00596DB6">
        <w:rPr>
          <w:rtl/>
        </w:rPr>
        <w:t xml:space="preserve"> </w:t>
      </w:r>
      <w:r w:rsidRPr="00596DB6">
        <w:rPr>
          <w:rFonts w:hint="eastAsia"/>
          <w:rtl/>
        </w:rPr>
        <w:t>להסדיר</w:t>
      </w:r>
      <w:r w:rsidRPr="00596DB6">
        <w:rPr>
          <w:rtl/>
        </w:rPr>
        <w:t xml:space="preserve"> </w:t>
      </w:r>
      <w:r w:rsidRPr="00596DB6">
        <w:rPr>
          <w:rFonts w:hint="eastAsia"/>
          <w:rtl/>
        </w:rPr>
        <w:t>את</w:t>
      </w:r>
      <w:r w:rsidRPr="00596DB6">
        <w:rPr>
          <w:rtl/>
        </w:rPr>
        <w:t xml:space="preserve"> </w:t>
      </w:r>
      <w:r w:rsidRPr="00596DB6">
        <w:rPr>
          <w:rFonts w:hint="eastAsia"/>
          <w:rtl/>
        </w:rPr>
        <w:t>הפיקוח</w:t>
      </w:r>
      <w:r w:rsidRPr="00596DB6">
        <w:rPr>
          <w:rtl/>
        </w:rPr>
        <w:t xml:space="preserve"> </w:t>
      </w:r>
      <w:r w:rsidRPr="00596DB6">
        <w:rPr>
          <w:rFonts w:hint="eastAsia"/>
          <w:rtl/>
        </w:rPr>
        <w:t>על</w:t>
      </w:r>
      <w:r w:rsidRPr="00596DB6">
        <w:rPr>
          <w:rtl/>
        </w:rPr>
        <w:t xml:space="preserve"> </w:t>
      </w:r>
      <w:r w:rsidRPr="00596DB6">
        <w:rPr>
          <w:rFonts w:hint="eastAsia"/>
          <w:rtl/>
        </w:rPr>
        <w:t>קיום</w:t>
      </w:r>
      <w:r w:rsidRPr="00596DB6">
        <w:rPr>
          <w:rtl/>
        </w:rPr>
        <w:t xml:space="preserve"> </w:t>
      </w:r>
      <w:r w:rsidRPr="00596DB6">
        <w:rPr>
          <w:rFonts w:hint="eastAsia"/>
          <w:rtl/>
        </w:rPr>
        <w:t>הוראות</w:t>
      </w:r>
      <w:r w:rsidRPr="00596DB6">
        <w:rPr>
          <w:rtl/>
        </w:rPr>
        <w:t xml:space="preserve"> </w:t>
      </w:r>
      <w:r w:rsidRPr="00596DB6">
        <w:rPr>
          <w:rFonts w:hint="eastAsia"/>
          <w:rtl/>
        </w:rPr>
        <w:t>החוק</w:t>
      </w:r>
      <w:r w:rsidRPr="00596DB6">
        <w:rPr>
          <w:rtl/>
        </w:rPr>
        <w:t>.</w:t>
      </w:r>
      <w:r w:rsidRPr="00596DB6">
        <w:rPr>
          <w:rFonts w:hint="cs"/>
          <w:rtl/>
        </w:rPr>
        <w:t xml:space="preserve"> </w:t>
      </w:r>
    </w:p>
    <w:p w:rsidR="0096435C" w:rsidRPr="00596DB6" w:rsidP="00596DB6">
      <w:pPr>
        <w:spacing w:line="240" w:lineRule="exact"/>
        <w:ind w:right="2268"/>
        <w:jc w:val="both"/>
        <w:rPr>
          <w:rFonts w:ascii="Tahoma" w:hAnsi="Tahoma" w:cs="Tahoma"/>
          <w:sz w:val="18"/>
          <w:szCs w:val="18"/>
          <w:rtl/>
        </w:rPr>
      </w:pPr>
    </w:p>
    <w:p w:rsidR="0096435C" w:rsidRPr="00720A35" w:rsidP="005E666B">
      <w:pPr>
        <w:pStyle w:val="KOT5"/>
        <w:rPr>
          <w:rtl/>
        </w:rPr>
      </w:pPr>
      <w:r w:rsidRPr="00720A35">
        <w:rPr>
          <w:rFonts w:hint="eastAsia"/>
          <w:rtl/>
        </w:rPr>
        <w:t>הסיכונים</w:t>
      </w:r>
      <w:r w:rsidRPr="00720A35">
        <w:rPr>
          <w:rtl/>
        </w:rPr>
        <w:t xml:space="preserve"> </w:t>
      </w:r>
      <w:r w:rsidRPr="00720A35">
        <w:rPr>
          <w:rFonts w:hint="eastAsia"/>
          <w:rtl/>
        </w:rPr>
        <w:t>בהזרקת</w:t>
      </w:r>
      <w:r w:rsidRPr="00720A35">
        <w:rPr>
          <w:rtl/>
        </w:rPr>
        <w:t xml:space="preserve"> </w:t>
      </w:r>
      <w:r w:rsidRPr="00720A35">
        <w:rPr>
          <w:rFonts w:hint="eastAsia"/>
          <w:rtl/>
        </w:rPr>
        <w:t>סיליקון</w:t>
      </w:r>
      <w:r w:rsidRPr="00720A35">
        <w:rPr>
          <w:rtl/>
        </w:rPr>
        <w:t xml:space="preserve"> </w:t>
      </w:r>
      <w:r w:rsidRPr="00720A35">
        <w:rPr>
          <w:rFonts w:hint="eastAsia"/>
          <w:rtl/>
        </w:rPr>
        <w:t>נוזלי</w:t>
      </w:r>
      <w:r w:rsidRPr="00720A35">
        <w:rPr>
          <w:rtl/>
        </w:rPr>
        <w:t xml:space="preserve"> </w:t>
      </w:r>
      <w:r w:rsidRPr="00720A35">
        <w:rPr>
          <w:rFonts w:hint="eastAsia"/>
          <w:rtl/>
        </w:rPr>
        <w:t>למטר</w:t>
      </w:r>
      <w:r w:rsidR="005E666B">
        <w:rPr>
          <w:rFonts w:hint="cs"/>
          <w:rtl/>
        </w:rPr>
        <w:t>ה</w:t>
      </w:r>
      <w:r w:rsidRPr="00720A35">
        <w:rPr>
          <w:rtl/>
        </w:rPr>
        <w:t xml:space="preserve"> </w:t>
      </w:r>
      <w:r w:rsidRPr="00720A35">
        <w:rPr>
          <w:rFonts w:hint="eastAsia"/>
          <w:rtl/>
        </w:rPr>
        <w:t>אסתטית</w:t>
      </w:r>
      <w:r w:rsidRPr="00720A35">
        <w:rPr>
          <w:rFonts w:hint="cs"/>
          <w:rtl/>
        </w:rPr>
        <w:t xml:space="preserve"> </w:t>
      </w:r>
    </w:p>
    <w:p w:rsidR="0096435C" w:rsidRPr="00596DB6" w:rsidP="005E666B">
      <w:pPr>
        <w:spacing w:line="240" w:lineRule="exact"/>
        <w:ind w:right="2268"/>
        <w:jc w:val="both"/>
        <w:rPr>
          <w:rFonts w:ascii="Tahoma" w:hAnsi="Tahoma" w:cs="Tahoma"/>
          <w:sz w:val="18"/>
          <w:szCs w:val="18"/>
          <w:rtl/>
        </w:rPr>
      </w:pPr>
      <w:r w:rsidRPr="00596DB6">
        <w:rPr>
          <w:rFonts w:ascii="Tahoma" w:hAnsi="Tahoma" w:cs="Tahoma" w:hint="cs"/>
          <w:sz w:val="18"/>
          <w:szCs w:val="18"/>
          <w:rtl/>
        </w:rPr>
        <w:t>סיליקון נוזלי המיועד להזרקות למטרה אסתטית</w:t>
      </w:r>
      <w:r>
        <w:rPr>
          <w:rFonts w:ascii="Tahoma" w:hAnsi="Tahoma" w:cs="Tahoma"/>
          <w:sz w:val="18"/>
          <w:szCs w:val="18"/>
          <w:vertAlign w:val="superscript"/>
          <w:rtl/>
        </w:rPr>
        <w:footnoteReference w:id="65"/>
      </w:r>
      <w:r w:rsidRPr="00596DB6">
        <w:rPr>
          <w:rFonts w:ascii="Tahoma" w:hAnsi="Tahoma" w:cs="Tahoma" w:hint="cs"/>
          <w:sz w:val="18"/>
          <w:szCs w:val="18"/>
          <w:rtl/>
        </w:rPr>
        <w:t xml:space="preserve"> </w:t>
      </w:r>
      <w:r w:rsidRPr="00596DB6">
        <w:rPr>
          <w:rFonts w:ascii="Tahoma" w:hAnsi="Tahoma" w:cs="Tahoma"/>
          <w:sz w:val="18"/>
          <w:szCs w:val="18"/>
          <w:rtl/>
        </w:rPr>
        <w:t xml:space="preserve">פועל </w:t>
      </w:r>
      <w:r w:rsidRPr="00596DB6">
        <w:rPr>
          <w:rFonts w:ascii="Tahoma" w:hAnsi="Tahoma" w:cs="Tahoma" w:hint="cs"/>
          <w:sz w:val="18"/>
          <w:szCs w:val="18"/>
          <w:rtl/>
        </w:rPr>
        <w:t>ברמה</w:t>
      </w:r>
      <w:r w:rsidRPr="00596DB6">
        <w:rPr>
          <w:rFonts w:ascii="Tahoma" w:hAnsi="Tahoma" w:cs="Tahoma"/>
          <w:sz w:val="18"/>
          <w:szCs w:val="18"/>
          <w:rtl/>
        </w:rPr>
        <w:t xml:space="preserve"> </w:t>
      </w:r>
      <w:r w:rsidRPr="00596DB6">
        <w:rPr>
          <w:rFonts w:ascii="Tahoma" w:hAnsi="Tahoma" w:cs="Tahoma" w:hint="eastAsia"/>
          <w:sz w:val="18"/>
          <w:szCs w:val="18"/>
          <w:rtl/>
        </w:rPr>
        <w:t>ה</w:t>
      </w:r>
      <w:r w:rsidRPr="00596DB6">
        <w:rPr>
          <w:rFonts w:ascii="Tahoma" w:hAnsi="Tahoma" w:cs="Tahoma"/>
          <w:sz w:val="18"/>
          <w:szCs w:val="18"/>
          <w:rtl/>
        </w:rPr>
        <w:t>פיזיקלי</w:t>
      </w:r>
      <w:r w:rsidRPr="00596DB6">
        <w:rPr>
          <w:rFonts w:ascii="Tahoma" w:hAnsi="Tahoma" w:cs="Tahoma" w:hint="eastAsia"/>
          <w:sz w:val="18"/>
          <w:szCs w:val="18"/>
          <w:rtl/>
        </w:rPr>
        <w:t>ת</w:t>
      </w:r>
      <w:r w:rsidRPr="00596DB6">
        <w:rPr>
          <w:rFonts w:ascii="Tahoma" w:hAnsi="Tahoma" w:cs="Tahoma"/>
          <w:sz w:val="18"/>
          <w:szCs w:val="18"/>
          <w:rtl/>
        </w:rPr>
        <w:t xml:space="preserve"> </w:t>
      </w:r>
      <w:r w:rsidRPr="00596DB6">
        <w:rPr>
          <w:rFonts w:ascii="Tahoma" w:hAnsi="Tahoma" w:cs="Tahoma" w:hint="eastAsia"/>
          <w:sz w:val="18"/>
          <w:szCs w:val="18"/>
          <w:rtl/>
        </w:rPr>
        <w:t>באופן</w:t>
      </w:r>
      <w:r w:rsidRPr="00596DB6">
        <w:rPr>
          <w:rFonts w:ascii="Tahoma" w:hAnsi="Tahoma" w:cs="Tahoma"/>
          <w:sz w:val="18"/>
          <w:szCs w:val="18"/>
          <w:rtl/>
        </w:rPr>
        <w:t xml:space="preserve"> שהוא תופס נפח ומתפקד כשתל תת-עורי</w:t>
      </w:r>
      <w:r w:rsidRPr="00596DB6">
        <w:rPr>
          <w:rFonts w:ascii="Tahoma" w:hAnsi="Tahoma" w:cs="Tahoma" w:hint="cs"/>
          <w:sz w:val="18"/>
          <w:szCs w:val="18"/>
          <w:rtl/>
        </w:rPr>
        <w:t>,</w:t>
      </w:r>
      <w:r w:rsidRPr="00596DB6">
        <w:rPr>
          <w:rFonts w:ascii="Tahoma" w:hAnsi="Tahoma" w:cs="Tahoma"/>
          <w:sz w:val="18"/>
          <w:szCs w:val="18"/>
          <w:rtl/>
        </w:rPr>
        <w:t xml:space="preserve"> </w:t>
      </w:r>
      <w:r w:rsidRPr="00596DB6">
        <w:rPr>
          <w:rFonts w:ascii="Tahoma" w:hAnsi="Tahoma" w:cs="Tahoma" w:hint="cs"/>
          <w:sz w:val="18"/>
          <w:szCs w:val="18"/>
          <w:rtl/>
        </w:rPr>
        <w:t>ו</w:t>
      </w:r>
      <w:r w:rsidRPr="00596DB6">
        <w:rPr>
          <w:rFonts w:ascii="Tahoma" w:hAnsi="Tahoma" w:cs="Tahoma" w:hint="eastAsia"/>
          <w:sz w:val="18"/>
          <w:szCs w:val="18"/>
          <w:rtl/>
        </w:rPr>
        <w:t>לכן</w:t>
      </w:r>
      <w:r w:rsidRPr="00596DB6">
        <w:rPr>
          <w:rFonts w:ascii="Tahoma" w:hAnsi="Tahoma" w:cs="Tahoma"/>
          <w:sz w:val="18"/>
          <w:szCs w:val="18"/>
          <w:rtl/>
        </w:rPr>
        <w:t xml:space="preserve"> הוא מסווג, </w:t>
      </w:r>
      <w:r w:rsidRPr="00596DB6">
        <w:rPr>
          <w:rFonts w:ascii="Tahoma" w:hAnsi="Tahoma" w:cs="Tahoma" w:hint="eastAsia"/>
          <w:sz w:val="18"/>
          <w:szCs w:val="18"/>
          <w:rtl/>
        </w:rPr>
        <w:t>בדומה</w:t>
      </w:r>
      <w:r w:rsidRPr="00596DB6">
        <w:rPr>
          <w:rFonts w:ascii="Tahoma" w:hAnsi="Tahoma" w:cs="Tahoma"/>
          <w:sz w:val="18"/>
          <w:szCs w:val="18"/>
          <w:rtl/>
        </w:rPr>
        <w:t xml:space="preserve"> לחומצה ההיאלורונית, כ</w:t>
      </w:r>
      <w:r w:rsidRPr="00596DB6">
        <w:rPr>
          <w:rFonts w:ascii="Tahoma" w:hAnsi="Tahoma" w:cs="Tahoma" w:hint="cs"/>
          <w:sz w:val="18"/>
          <w:szCs w:val="18"/>
          <w:rtl/>
        </w:rPr>
        <w:t>ציוד</w:t>
      </w:r>
      <w:r w:rsidRPr="00596DB6">
        <w:rPr>
          <w:rFonts w:ascii="Tahoma" w:hAnsi="Tahoma" w:cs="Tahoma"/>
          <w:sz w:val="18"/>
          <w:szCs w:val="18"/>
          <w:rtl/>
        </w:rPr>
        <w:t xml:space="preserve"> רפואי</w:t>
      </w:r>
      <w:r w:rsidRPr="00596DB6">
        <w:rPr>
          <w:rFonts w:ascii="Tahoma" w:hAnsi="Tahoma" w:cs="Tahoma" w:hint="cs"/>
          <w:sz w:val="18"/>
          <w:szCs w:val="18"/>
          <w:rtl/>
        </w:rPr>
        <w:t xml:space="preserve"> </w:t>
      </w:r>
      <w:r w:rsidRPr="00596DB6">
        <w:rPr>
          <w:rFonts w:ascii="Tahoma" w:hAnsi="Tahoma" w:cs="Tahoma"/>
          <w:sz w:val="18"/>
          <w:szCs w:val="18"/>
          <w:rtl/>
        </w:rPr>
        <w:t xml:space="preserve">(להלן - סיליקון). בעבר נהגו רופאים להזריק סיליקון כדי למלא קמטים ושקעים ולהעניק נפח לפנים. עם זאת, </w:t>
      </w:r>
      <w:r w:rsidRPr="00596DB6">
        <w:rPr>
          <w:rFonts w:ascii="Tahoma" w:hAnsi="Tahoma" w:cs="Tahoma" w:hint="eastAsia"/>
          <w:sz w:val="18"/>
          <w:szCs w:val="18"/>
          <w:rtl/>
        </w:rPr>
        <w:t>מרבית</w:t>
      </w:r>
      <w:r w:rsidRPr="00596DB6">
        <w:rPr>
          <w:rFonts w:ascii="Tahoma" w:hAnsi="Tahoma" w:cs="Tahoma"/>
          <w:sz w:val="18"/>
          <w:szCs w:val="18"/>
          <w:rtl/>
        </w:rPr>
        <w:t xml:space="preserve"> </w:t>
      </w:r>
      <w:r w:rsidRPr="00596DB6">
        <w:rPr>
          <w:rFonts w:ascii="Tahoma" w:hAnsi="Tahoma" w:cs="Tahoma" w:hint="eastAsia"/>
          <w:sz w:val="18"/>
          <w:szCs w:val="18"/>
          <w:rtl/>
        </w:rPr>
        <w:t>המומחים</w:t>
      </w:r>
      <w:r w:rsidRPr="00596DB6">
        <w:rPr>
          <w:rFonts w:ascii="Tahoma" w:hAnsi="Tahoma" w:cs="Tahoma"/>
          <w:sz w:val="18"/>
          <w:szCs w:val="18"/>
          <w:rtl/>
        </w:rPr>
        <w:t xml:space="preserve"> </w:t>
      </w:r>
      <w:r w:rsidRPr="00596DB6">
        <w:rPr>
          <w:rFonts w:ascii="Tahoma" w:hAnsi="Tahoma" w:cs="Tahoma" w:hint="eastAsia"/>
          <w:sz w:val="18"/>
          <w:szCs w:val="18"/>
          <w:rtl/>
        </w:rPr>
        <w:t>בתחום</w:t>
      </w:r>
      <w:r w:rsidRPr="00596DB6">
        <w:rPr>
          <w:rFonts w:ascii="Tahoma" w:hAnsi="Tahoma" w:cs="Tahoma"/>
          <w:sz w:val="18"/>
          <w:szCs w:val="18"/>
          <w:rtl/>
        </w:rPr>
        <w:t xml:space="preserve"> </w:t>
      </w:r>
      <w:r w:rsidRPr="00596DB6">
        <w:rPr>
          <w:rFonts w:ascii="Tahoma" w:hAnsi="Tahoma" w:cs="Tahoma" w:hint="eastAsia"/>
          <w:sz w:val="18"/>
          <w:szCs w:val="18"/>
          <w:rtl/>
        </w:rPr>
        <w:t>מסרו</w:t>
      </w:r>
      <w:r w:rsidRPr="00596DB6">
        <w:rPr>
          <w:rFonts w:ascii="Tahoma" w:hAnsi="Tahoma" w:cs="Tahoma"/>
          <w:sz w:val="18"/>
          <w:szCs w:val="18"/>
          <w:rtl/>
        </w:rPr>
        <w:t xml:space="preserve"> </w:t>
      </w:r>
      <w:r w:rsidRPr="00596DB6">
        <w:rPr>
          <w:rFonts w:ascii="Tahoma" w:hAnsi="Tahoma" w:cs="Tahoma" w:hint="eastAsia"/>
          <w:sz w:val="18"/>
          <w:szCs w:val="18"/>
          <w:rtl/>
        </w:rPr>
        <w:t>למשרד</w:t>
      </w:r>
      <w:r w:rsidRPr="00596DB6">
        <w:rPr>
          <w:rFonts w:ascii="Tahoma" w:hAnsi="Tahoma" w:cs="Tahoma"/>
          <w:sz w:val="18"/>
          <w:szCs w:val="18"/>
          <w:rtl/>
        </w:rPr>
        <w:t xml:space="preserve"> </w:t>
      </w:r>
      <w:r w:rsidRPr="00596DB6">
        <w:rPr>
          <w:rFonts w:ascii="Tahoma" w:hAnsi="Tahoma" w:cs="Tahoma" w:hint="eastAsia"/>
          <w:sz w:val="18"/>
          <w:szCs w:val="18"/>
          <w:rtl/>
        </w:rPr>
        <w:t>מבקר</w:t>
      </w:r>
      <w:r w:rsidRPr="00596DB6">
        <w:rPr>
          <w:rFonts w:ascii="Tahoma" w:hAnsi="Tahoma" w:cs="Tahoma"/>
          <w:sz w:val="18"/>
          <w:szCs w:val="18"/>
          <w:rtl/>
        </w:rPr>
        <w:t xml:space="preserve"> </w:t>
      </w:r>
      <w:r w:rsidRPr="00596DB6">
        <w:rPr>
          <w:rFonts w:ascii="Tahoma" w:hAnsi="Tahoma" w:cs="Tahoma" w:hint="eastAsia"/>
          <w:sz w:val="18"/>
          <w:szCs w:val="18"/>
          <w:rtl/>
        </w:rPr>
        <w:t>המדינה</w:t>
      </w:r>
      <w:r w:rsidRPr="00596DB6">
        <w:rPr>
          <w:rFonts w:ascii="Tahoma" w:hAnsi="Tahoma" w:cs="Tahoma"/>
          <w:sz w:val="18"/>
          <w:szCs w:val="18"/>
          <w:rtl/>
        </w:rPr>
        <w:t xml:space="preserve"> כי </w:t>
      </w:r>
      <w:r w:rsidRPr="00596DB6">
        <w:rPr>
          <w:rFonts w:ascii="Tahoma" w:hAnsi="Tahoma" w:cs="Tahoma" w:hint="eastAsia"/>
          <w:sz w:val="18"/>
          <w:szCs w:val="18"/>
          <w:rtl/>
        </w:rPr>
        <w:t>שימוש</w:t>
      </w:r>
      <w:r w:rsidRPr="00596DB6">
        <w:rPr>
          <w:rFonts w:ascii="Tahoma" w:hAnsi="Tahoma" w:cs="Tahoma"/>
          <w:sz w:val="18"/>
          <w:szCs w:val="18"/>
          <w:rtl/>
        </w:rPr>
        <w:t xml:space="preserve"> בסיליקון למטר</w:t>
      </w:r>
      <w:r w:rsidR="005E666B">
        <w:rPr>
          <w:rFonts w:ascii="Tahoma" w:hAnsi="Tahoma" w:cs="Tahoma" w:hint="cs"/>
          <w:sz w:val="18"/>
          <w:szCs w:val="18"/>
          <w:rtl/>
        </w:rPr>
        <w:t>ה</w:t>
      </w:r>
      <w:r w:rsidRPr="00596DB6">
        <w:rPr>
          <w:rFonts w:ascii="Tahoma" w:hAnsi="Tahoma" w:cs="Tahoma"/>
          <w:sz w:val="18"/>
          <w:szCs w:val="18"/>
          <w:rtl/>
        </w:rPr>
        <w:t xml:space="preserve"> אסתטית עלול לגרום </w:t>
      </w:r>
      <w:r w:rsidRPr="00596DB6">
        <w:rPr>
          <w:rFonts w:ascii="Tahoma" w:hAnsi="Tahoma" w:cs="Tahoma" w:hint="eastAsia"/>
          <w:sz w:val="18"/>
          <w:szCs w:val="18"/>
          <w:rtl/>
        </w:rPr>
        <w:t>בסבירות</w:t>
      </w:r>
      <w:r w:rsidRPr="00596DB6">
        <w:rPr>
          <w:rFonts w:ascii="Tahoma" w:hAnsi="Tahoma" w:cs="Tahoma"/>
          <w:sz w:val="18"/>
          <w:szCs w:val="18"/>
          <w:rtl/>
        </w:rPr>
        <w:t xml:space="preserve"> </w:t>
      </w:r>
      <w:r w:rsidRPr="00596DB6">
        <w:rPr>
          <w:rFonts w:ascii="Tahoma" w:hAnsi="Tahoma" w:cs="Tahoma" w:hint="eastAsia"/>
          <w:sz w:val="18"/>
          <w:szCs w:val="18"/>
          <w:rtl/>
        </w:rPr>
        <w:t>גבוהה</w:t>
      </w:r>
      <w:r w:rsidRPr="00596DB6">
        <w:rPr>
          <w:rFonts w:ascii="Tahoma" w:hAnsi="Tahoma" w:cs="Tahoma" w:hint="cs"/>
          <w:sz w:val="18"/>
          <w:szCs w:val="18"/>
          <w:rtl/>
        </w:rPr>
        <w:t xml:space="preserve"> לסיבוכים קשים לא הפיכים המופיעים לעיתים שנים רבות לאחר ההזרקה. לדוגמה: הסיליקון עלול לנדוד ללא שליטה מהאזור שאליו הוזרק ולגרום לגושים תת-עוריים (גרנולומות), לבליטות, לעיוותים קשים </w:t>
      </w:r>
      <w:r w:rsidRPr="00596DB6">
        <w:rPr>
          <w:rFonts w:ascii="Tahoma" w:hAnsi="Tahoma" w:cs="Tahoma" w:hint="cs"/>
          <w:sz w:val="18"/>
          <w:szCs w:val="18"/>
          <w:rtl/>
        </w:rPr>
        <w:t>ולהתקשויות מקומיות בפנים</w:t>
      </w:r>
      <w:r w:rsidRPr="00596DB6">
        <w:rPr>
          <w:rFonts w:ascii="Tahoma" w:hAnsi="Tahoma" w:cs="Tahoma"/>
          <w:sz w:val="18"/>
          <w:szCs w:val="18"/>
          <w:rtl/>
        </w:rPr>
        <w:t xml:space="preserve">. </w:t>
      </w:r>
      <w:r w:rsidRPr="00596DB6">
        <w:rPr>
          <w:rFonts w:ascii="Tahoma" w:hAnsi="Tahoma" w:cs="Tahoma" w:hint="eastAsia"/>
          <w:sz w:val="18"/>
          <w:szCs w:val="18"/>
          <w:rtl/>
        </w:rPr>
        <w:t>זאת</w:t>
      </w:r>
      <w:r w:rsidRPr="00596DB6">
        <w:rPr>
          <w:rFonts w:ascii="Tahoma" w:hAnsi="Tahoma" w:cs="Tahoma"/>
          <w:sz w:val="18"/>
          <w:szCs w:val="18"/>
          <w:rtl/>
        </w:rPr>
        <w:t xml:space="preserve"> </w:t>
      </w:r>
      <w:r w:rsidRPr="00596DB6">
        <w:rPr>
          <w:rFonts w:ascii="Tahoma" w:hAnsi="Tahoma" w:cs="Tahoma" w:hint="eastAsia"/>
          <w:sz w:val="18"/>
          <w:szCs w:val="18"/>
          <w:rtl/>
        </w:rPr>
        <w:t>ועוד</w:t>
      </w:r>
      <w:r w:rsidRPr="00596DB6">
        <w:rPr>
          <w:rFonts w:ascii="Tahoma" w:hAnsi="Tahoma" w:cs="Tahoma"/>
          <w:sz w:val="18"/>
          <w:szCs w:val="18"/>
          <w:rtl/>
        </w:rPr>
        <w:t xml:space="preserve">, </w:t>
      </w:r>
      <w:r w:rsidRPr="00596DB6">
        <w:rPr>
          <w:rFonts w:ascii="Tahoma" w:hAnsi="Tahoma" w:cs="Tahoma" w:hint="eastAsia"/>
          <w:sz w:val="18"/>
          <w:szCs w:val="18"/>
          <w:rtl/>
        </w:rPr>
        <w:t>אם</w:t>
      </w:r>
      <w:r w:rsidRPr="00596DB6">
        <w:rPr>
          <w:rFonts w:ascii="Tahoma" w:hAnsi="Tahoma" w:cs="Tahoma"/>
          <w:sz w:val="18"/>
          <w:szCs w:val="18"/>
          <w:rtl/>
        </w:rPr>
        <w:t xml:space="preserve"> </w:t>
      </w:r>
      <w:r w:rsidRPr="00596DB6">
        <w:rPr>
          <w:rFonts w:ascii="Tahoma" w:hAnsi="Tahoma" w:cs="Tahoma" w:hint="eastAsia"/>
          <w:sz w:val="18"/>
          <w:szCs w:val="18"/>
          <w:rtl/>
        </w:rPr>
        <w:t>התוצאה</w:t>
      </w:r>
      <w:r w:rsidRPr="00596DB6">
        <w:rPr>
          <w:rFonts w:ascii="Tahoma" w:hAnsi="Tahoma" w:cs="Tahoma"/>
          <w:sz w:val="18"/>
          <w:szCs w:val="18"/>
          <w:rtl/>
        </w:rPr>
        <w:t xml:space="preserve"> </w:t>
      </w:r>
      <w:r w:rsidRPr="00596DB6">
        <w:rPr>
          <w:rFonts w:ascii="Tahoma" w:hAnsi="Tahoma" w:cs="Tahoma" w:hint="eastAsia"/>
          <w:sz w:val="18"/>
          <w:szCs w:val="18"/>
          <w:rtl/>
        </w:rPr>
        <w:t>האסתטית</w:t>
      </w:r>
      <w:r w:rsidRPr="00596DB6">
        <w:rPr>
          <w:rFonts w:ascii="Tahoma" w:hAnsi="Tahoma" w:cs="Tahoma"/>
          <w:sz w:val="18"/>
          <w:szCs w:val="18"/>
          <w:rtl/>
        </w:rPr>
        <w:t xml:space="preserve"> </w:t>
      </w:r>
      <w:r w:rsidRPr="00596DB6">
        <w:rPr>
          <w:rFonts w:ascii="Tahoma" w:hAnsi="Tahoma" w:cs="Tahoma" w:hint="eastAsia"/>
          <w:sz w:val="18"/>
          <w:szCs w:val="18"/>
          <w:rtl/>
        </w:rPr>
        <w:t>אינה</w:t>
      </w:r>
      <w:r w:rsidRPr="00596DB6">
        <w:rPr>
          <w:rFonts w:ascii="Tahoma" w:hAnsi="Tahoma" w:cs="Tahoma"/>
          <w:sz w:val="18"/>
          <w:szCs w:val="18"/>
          <w:rtl/>
        </w:rPr>
        <w:t xml:space="preserve"> </w:t>
      </w:r>
      <w:r w:rsidRPr="00596DB6">
        <w:rPr>
          <w:rFonts w:ascii="Tahoma" w:hAnsi="Tahoma" w:cs="Tahoma" w:hint="eastAsia"/>
          <w:sz w:val="18"/>
          <w:szCs w:val="18"/>
          <w:rtl/>
        </w:rPr>
        <w:t>משביעת</w:t>
      </w:r>
      <w:r w:rsidRPr="00596DB6">
        <w:rPr>
          <w:rFonts w:ascii="Tahoma" w:hAnsi="Tahoma" w:cs="Tahoma"/>
          <w:sz w:val="18"/>
          <w:szCs w:val="18"/>
          <w:rtl/>
        </w:rPr>
        <w:t xml:space="preserve"> </w:t>
      </w:r>
      <w:r w:rsidRPr="00596DB6">
        <w:rPr>
          <w:rFonts w:ascii="Tahoma" w:hAnsi="Tahoma" w:cs="Tahoma" w:hint="eastAsia"/>
          <w:sz w:val="18"/>
          <w:szCs w:val="18"/>
          <w:rtl/>
        </w:rPr>
        <w:t>רצון</w:t>
      </w:r>
      <w:r w:rsidRPr="00596DB6">
        <w:rPr>
          <w:rFonts w:ascii="Tahoma" w:hAnsi="Tahoma" w:cs="Tahoma"/>
          <w:sz w:val="18"/>
          <w:szCs w:val="18"/>
          <w:rtl/>
        </w:rPr>
        <w:t xml:space="preserve">, </w:t>
      </w:r>
      <w:r w:rsidRPr="00596DB6">
        <w:rPr>
          <w:rFonts w:ascii="Tahoma" w:hAnsi="Tahoma" w:cs="Tahoma" w:hint="cs"/>
          <w:sz w:val="18"/>
          <w:szCs w:val="18"/>
          <w:rtl/>
        </w:rPr>
        <w:t>אי-אפשר</w:t>
      </w:r>
      <w:r w:rsidRPr="00596DB6">
        <w:rPr>
          <w:rFonts w:ascii="Tahoma" w:hAnsi="Tahoma" w:cs="Tahoma"/>
          <w:sz w:val="18"/>
          <w:szCs w:val="18"/>
          <w:rtl/>
        </w:rPr>
        <w:t xml:space="preserve"> "להמיס" </w:t>
      </w:r>
      <w:r w:rsidRPr="00596DB6">
        <w:rPr>
          <w:rFonts w:ascii="Tahoma" w:hAnsi="Tahoma" w:cs="Tahoma" w:hint="eastAsia"/>
          <w:sz w:val="18"/>
          <w:szCs w:val="18"/>
          <w:rtl/>
        </w:rPr>
        <w:t>את</w:t>
      </w:r>
      <w:r w:rsidRPr="00596DB6">
        <w:rPr>
          <w:rFonts w:ascii="Tahoma" w:hAnsi="Tahoma" w:cs="Tahoma"/>
          <w:sz w:val="18"/>
          <w:szCs w:val="18"/>
          <w:rtl/>
        </w:rPr>
        <w:t xml:space="preserve"> </w:t>
      </w:r>
      <w:r w:rsidRPr="00596DB6">
        <w:rPr>
          <w:rFonts w:ascii="Tahoma" w:hAnsi="Tahoma" w:cs="Tahoma" w:hint="eastAsia"/>
          <w:sz w:val="18"/>
          <w:szCs w:val="18"/>
          <w:rtl/>
        </w:rPr>
        <w:t>הסיליקון</w:t>
      </w:r>
      <w:r w:rsidRPr="00596DB6">
        <w:rPr>
          <w:rFonts w:ascii="Tahoma" w:hAnsi="Tahoma" w:cs="Tahoma"/>
          <w:sz w:val="18"/>
          <w:szCs w:val="18"/>
          <w:rtl/>
        </w:rPr>
        <w:t xml:space="preserve">, </w:t>
      </w:r>
      <w:r w:rsidRPr="00596DB6">
        <w:rPr>
          <w:rFonts w:ascii="Tahoma" w:hAnsi="Tahoma" w:cs="Tahoma" w:hint="eastAsia"/>
          <w:sz w:val="18"/>
          <w:szCs w:val="18"/>
          <w:rtl/>
        </w:rPr>
        <w:t>והוא</w:t>
      </w:r>
      <w:r w:rsidRPr="00596DB6">
        <w:rPr>
          <w:rFonts w:ascii="Tahoma" w:hAnsi="Tahoma" w:cs="Tahoma"/>
          <w:sz w:val="18"/>
          <w:szCs w:val="18"/>
          <w:rtl/>
        </w:rPr>
        <w:t xml:space="preserve"> </w:t>
      </w:r>
      <w:r w:rsidRPr="00596DB6">
        <w:rPr>
          <w:rFonts w:ascii="Tahoma" w:hAnsi="Tahoma" w:cs="Tahoma" w:hint="eastAsia"/>
          <w:sz w:val="18"/>
          <w:szCs w:val="18"/>
          <w:rtl/>
        </w:rPr>
        <w:t>נותר</w:t>
      </w:r>
      <w:r w:rsidRPr="00596DB6">
        <w:rPr>
          <w:rFonts w:ascii="Tahoma" w:hAnsi="Tahoma" w:cs="Tahoma"/>
          <w:sz w:val="18"/>
          <w:szCs w:val="18"/>
          <w:rtl/>
        </w:rPr>
        <w:t xml:space="preserve"> </w:t>
      </w:r>
      <w:r w:rsidRPr="00596DB6">
        <w:rPr>
          <w:rFonts w:ascii="Tahoma" w:hAnsi="Tahoma" w:cs="Tahoma" w:hint="eastAsia"/>
          <w:sz w:val="18"/>
          <w:szCs w:val="18"/>
          <w:rtl/>
        </w:rPr>
        <w:t>בעור</w:t>
      </w:r>
      <w:r w:rsidRPr="00596DB6">
        <w:rPr>
          <w:rFonts w:ascii="Tahoma" w:hAnsi="Tahoma" w:cs="Tahoma"/>
          <w:sz w:val="18"/>
          <w:szCs w:val="18"/>
          <w:rtl/>
        </w:rPr>
        <w:t xml:space="preserve"> </w:t>
      </w:r>
      <w:r w:rsidRPr="00596DB6">
        <w:rPr>
          <w:rFonts w:ascii="Tahoma" w:hAnsi="Tahoma" w:cs="Tahoma" w:hint="eastAsia"/>
          <w:sz w:val="18"/>
          <w:szCs w:val="18"/>
          <w:rtl/>
        </w:rPr>
        <w:t>לעד</w:t>
      </w:r>
      <w:r w:rsidRPr="00596DB6">
        <w:rPr>
          <w:rFonts w:ascii="Tahoma" w:hAnsi="Tahoma" w:cs="Tahoma"/>
          <w:sz w:val="18"/>
          <w:szCs w:val="18"/>
          <w:rtl/>
        </w:rPr>
        <w:t xml:space="preserve">. </w:t>
      </w:r>
      <w:r w:rsidRPr="00596DB6">
        <w:rPr>
          <w:rFonts w:ascii="Tahoma" w:hAnsi="Tahoma" w:cs="Tahoma" w:hint="eastAsia"/>
          <w:sz w:val="18"/>
          <w:szCs w:val="18"/>
          <w:rtl/>
        </w:rPr>
        <w:t>ניתן</w:t>
      </w:r>
      <w:r w:rsidRPr="00596DB6">
        <w:rPr>
          <w:rFonts w:ascii="Tahoma" w:hAnsi="Tahoma" w:cs="Tahoma"/>
          <w:sz w:val="18"/>
          <w:szCs w:val="18"/>
          <w:rtl/>
        </w:rPr>
        <w:t xml:space="preserve"> </w:t>
      </w:r>
      <w:r w:rsidRPr="00596DB6">
        <w:rPr>
          <w:rFonts w:ascii="Tahoma" w:hAnsi="Tahoma" w:cs="Tahoma" w:hint="eastAsia"/>
          <w:sz w:val="18"/>
          <w:szCs w:val="18"/>
          <w:rtl/>
        </w:rPr>
        <w:t>להוציאו</w:t>
      </w:r>
      <w:r w:rsidRPr="00596DB6">
        <w:rPr>
          <w:rFonts w:ascii="Tahoma" w:hAnsi="Tahoma" w:cs="Tahoma"/>
          <w:sz w:val="18"/>
          <w:szCs w:val="18"/>
          <w:rtl/>
        </w:rPr>
        <w:t xml:space="preserve"> </w:t>
      </w:r>
      <w:r w:rsidRPr="00596DB6">
        <w:rPr>
          <w:rFonts w:ascii="Tahoma" w:hAnsi="Tahoma" w:cs="Tahoma" w:hint="eastAsia"/>
          <w:sz w:val="18"/>
          <w:szCs w:val="18"/>
          <w:rtl/>
        </w:rPr>
        <w:t>רק</w:t>
      </w:r>
      <w:r w:rsidRPr="00596DB6">
        <w:rPr>
          <w:rFonts w:ascii="Tahoma" w:hAnsi="Tahoma" w:cs="Tahoma"/>
          <w:sz w:val="18"/>
          <w:szCs w:val="18"/>
          <w:rtl/>
        </w:rPr>
        <w:t xml:space="preserve"> </w:t>
      </w:r>
      <w:r w:rsidRPr="00596DB6">
        <w:rPr>
          <w:rFonts w:ascii="Tahoma" w:hAnsi="Tahoma" w:cs="Tahoma" w:hint="eastAsia"/>
          <w:sz w:val="18"/>
          <w:szCs w:val="18"/>
          <w:rtl/>
        </w:rPr>
        <w:t>באמצעות</w:t>
      </w:r>
      <w:r w:rsidRPr="00596DB6">
        <w:rPr>
          <w:rFonts w:ascii="Tahoma" w:hAnsi="Tahoma" w:cs="Tahoma"/>
          <w:sz w:val="18"/>
          <w:szCs w:val="18"/>
          <w:rtl/>
        </w:rPr>
        <w:t xml:space="preserve"> חתך באזור המוזרק, </w:t>
      </w:r>
      <w:r w:rsidRPr="00596DB6">
        <w:rPr>
          <w:rFonts w:ascii="Tahoma" w:hAnsi="Tahoma" w:cs="Tahoma" w:hint="eastAsia"/>
          <w:sz w:val="18"/>
          <w:szCs w:val="18"/>
          <w:rtl/>
        </w:rPr>
        <w:t>ו</w:t>
      </w:r>
      <w:r w:rsidRPr="00596DB6">
        <w:rPr>
          <w:rFonts w:ascii="Tahoma" w:hAnsi="Tahoma" w:cs="Tahoma" w:hint="cs"/>
          <w:sz w:val="18"/>
          <w:szCs w:val="18"/>
          <w:rtl/>
        </w:rPr>
        <w:t xml:space="preserve">הליך </w:t>
      </w:r>
      <w:r w:rsidRPr="00596DB6">
        <w:rPr>
          <w:rFonts w:ascii="Tahoma" w:hAnsi="Tahoma" w:cs="Tahoma" w:hint="eastAsia"/>
          <w:sz w:val="18"/>
          <w:szCs w:val="18"/>
          <w:rtl/>
        </w:rPr>
        <w:t>ז</w:t>
      </w:r>
      <w:r w:rsidRPr="00596DB6">
        <w:rPr>
          <w:rFonts w:ascii="Tahoma" w:hAnsi="Tahoma" w:cs="Tahoma" w:hint="cs"/>
          <w:sz w:val="18"/>
          <w:szCs w:val="18"/>
          <w:rtl/>
        </w:rPr>
        <w:t>ה</w:t>
      </w:r>
      <w:r w:rsidRPr="00596DB6">
        <w:rPr>
          <w:rFonts w:ascii="Tahoma" w:hAnsi="Tahoma" w:cs="Tahoma"/>
          <w:sz w:val="18"/>
          <w:szCs w:val="18"/>
          <w:rtl/>
        </w:rPr>
        <w:t xml:space="preserve"> </w:t>
      </w:r>
      <w:r w:rsidRPr="00596DB6">
        <w:rPr>
          <w:rFonts w:ascii="Tahoma" w:hAnsi="Tahoma" w:cs="Tahoma" w:hint="eastAsia"/>
          <w:sz w:val="18"/>
          <w:szCs w:val="18"/>
          <w:rtl/>
        </w:rPr>
        <w:t>גור</w:t>
      </w:r>
      <w:r w:rsidRPr="00596DB6">
        <w:rPr>
          <w:rFonts w:ascii="Tahoma" w:hAnsi="Tahoma" w:cs="Tahoma" w:hint="cs"/>
          <w:sz w:val="18"/>
          <w:szCs w:val="18"/>
          <w:rtl/>
        </w:rPr>
        <w:t>ם</w:t>
      </w:r>
      <w:r w:rsidRPr="00596DB6">
        <w:rPr>
          <w:rFonts w:ascii="Tahoma" w:hAnsi="Tahoma" w:cs="Tahoma"/>
          <w:sz w:val="18"/>
          <w:szCs w:val="18"/>
          <w:rtl/>
        </w:rPr>
        <w:t xml:space="preserve"> צלקות וחורים. </w:t>
      </w:r>
      <w:r w:rsidRPr="00596DB6">
        <w:rPr>
          <w:rFonts w:ascii="Tahoma" w:hAnsi="Tahoma" w:cs="Tahoma" w:hint="eastAsia"/>
          <w:sz w:val="18"/>
          <w:szCs w:val="18"/>
          <w:rtl/>
        </w:rPr>
        <w:t>מטופלים</w:t>
      </w:r>
      <w:r w:rsidRPr="00596DB6">
        <w:rPr>
          <w:rFonts w:ascii="Tahoma" w:hAnsi="Tahoma" w:cs="Tahoma"/>
          <w:sz w:val="18"/>
          <w:szCs w:val="18"/>
          <w:rtl/>
        </w:rPr>
        <w:t xml:space="preserve"> אשר הוזרק</w:t>
      </w:r>
      <w:r w:rsidRPr="00596DB6">
        <w:rPr>
          <w:rFonts w:ascii="Tahoma" w:hAnsi="Tahoma" w:cs="Tahoma" w:hint="cs"/>
          <w:sz w:val="18"/>
          <w:szCs w:val="18"/>
          <w:rtl/>
        </w:rPr>
        <w:t xml:space="preserve"> להם</w:t>
      </w:r>
      <w:r w:rsidRPr="00596DB6">
        <w:rPr>
          <w:rFonts w:ascii="Tahoma" w:hAnsi="Tahoma" w:cs="Tahoma"/>
          <w:sz w:val="18"/>
          <w:szCs w:val="18"/>
          <w:rtl/>
        </w:rPr>
        <w:t xml:space="preserve"> סיליקון בעבר מסתכנים בתגובה גופנית קשה </w:t>
      </w:r>
      <w:r w:rsidRPr="00596DB6">
        <w:rPr>
          <w:rFonts w:ascii="Tahoma" w:hAnsi="Tahoma" w:cs="Tahoma" w:hint="eastAsia"/>
          <w:sz w:val="18"/>
          <w:szCs w:val="18"/>
          <w:rtl/>
        </w:rPr>
        <w:t>כשמוזרק</w:t>
      </w:r>
      <w:r w:rsidRPr="00596DB6">
        <w:rPr>
          <w:rFonts w:ascii="Tahoma" w:hAnsi="Tahoma" w:cs="Tahoma"/>
          <w:sz w:val="18"/>
          <w:szCs w:val="18"/>
          <w:rtl/>
        </w:rPr>
        <w:t xml:space="preserve"> להם חומר מילוי אחר - גם שנים לאחר הזרקת הסיליקון. </w:t>
      </w:r>
      <w:r w:rsidRPr="00596DB6">
        <w:rPr>
          <w:rFonts w:ascii="Tahoma" w:hAnsi="Tahoma" w:cs="Tahoma" w:hint="cs"/>
          <w:sz w:val="18"/>
          <w:szCs w:val="18"/>
          <w:rtl/>
        </w:rPr>
        <w:t>חלופה לסיליקון היא חומצה היאלורונית, שנמסה כעבור חודשים אחדים והשפעתה פגה, ובמקרה הצורך ניתן לפרקה מיידית באמצעות א</w:t>
      </w:r>
      <w:r w:rsidRPr="00596DB6">
        <w:rPr>
          <w:rFonts w:ascii="Tahoma" w:hAnsi="Tahoma" w:cs="Tahoma"/>
          <w:sz w:val="18"/>
          <w:szCs w:val="18"/>
          <w:rtl/>
        </w:rPr>
        <w:t xml:space="preserve">נזים (היאלורונידאז). </w:t>
      </w:r>
    </w:p>
    <w:p w:rsidR="0096435C" w:rsidRPr="00596DB6" w:rsidP="005E666B">
      <w:pPr>
        <w:spacing w:after="240" w:line="240" w:lineRule="exact"/>
        <w:ind w:right="2268"/>
        <w:jc w:val="both"/>
        <w:rPr>
          <w:rFonts w:ascii="Tahoma" w:hAnsi="Tahoma" w:cs="Tahoma"/>
          <w:sz w:val="18"/>
          <w:szCs w:val="18"/>
          <w:rtl/>
        </w:rPr>
      </w:pPr>
      <w:r w:rsidRPr="00596DB6">
        <w:rPr>
          <w:rFonts w:ascii="Tahoma" w:hAnsi="Tahoma" w:cs="Tahoma" w:hint="cs"/>
          <w:sz w:val="18"/>
          <w:szCs w:val="18"/>
          <w:rtl/>
        </w:rPr>
        <w:t xml:space="preserve">נוכח הסיכונים בשימוש בסיליקון הנוזלי, </w:t>
      </w:r>
      <w:r w:rsidRPr="00596DB6">
        <w:rPr>
          <w:rFonts w:ascii="Tahoma" w:hAnsi="Tahoma" w:cs="Tahoma"/>
          <w:sz w:val="18"/>
          <w:szCs w:val="18"/>
          <w:rtl/>
        </w:rPr>
        <w:t xml:space="preserve">מדינות רבות אסרו </w:t>
      </w:r>
      <w:r w:rsidRPr="00596DB6">
        <w:rPr>
          <w:rFonts w:ascii="Tahoma" w:hAnsi="Tahoma" w:cs="Tahoma" w:hint="eastAsia"/>
          <w:sz w:val="18"/>
          <w:szCs w:val="18"/>
          <w:rtl/>
        </w:rPr>
        <w:t>על</w:t>
      </w:r>
      <w:r w:rsidRPr="00596DB6">
        <w:rPr>
          <w:rFonts w:ascii="Tahoma" w:hAnsi="Tahoma" w:cs="Tahoma"/>
          <w:sz w:val="18"/>
          <w:szCs w:val="18"/>
          <w:rtl/>
        </w:rPr>
        <w:t xml:space="preserve"> השימוש בו למטר</w:t>
      </w:r>
      <w:r w:rsidR="005E666B">
        <w:rPr>
          <w:rFonts w:ascii="Tahoma" w:hAnsi="Tahoma" w:cs="Tahoma" w:hint="cs"/>
          <w:sz w:val="18"/>
          <w:szCs w:val="18"/>
          <w:rtl/>
        </w:rPr>
        <w:t>ה</w:t>
      </w:r>
      <w:r w:rsidRPr="00596DB6">
        <w:rPr>
          <w:rFonts w:ascii="Tahoma" w:hAnsi="Tahoma" w:cs="Tahoma"/>
          <w:sz w:val="18"/>
          <w:szCs w:val="18"/>
          <w:rtl/>
        </w:rPr>
        <w:t xml:space="preserve"> אסתטית, </w:t>
      </w:r>
      <w:r w:rsidRPr="00596DB6">
        <w:rPr>
          <w:rFonts w:ascii="Tahoma" w:hAnsi="Tahoma" w:cs="Tahoma" w:hint="eastAsia"/>
          <w:sz w:val="18"/>
          <w:szCs w:val="18"/>
          <w:rtl/>
        </w:rPr>
        <w:t>ובהן</w:t>
      </w:r>
      <w:r w:rsidRPr="00596DB6">
        <w:rPr>
          <w:rFonts w:ascii="Tahoma" w:hAnsi="Tahoma" w:cs="Tahoma"/>
          <w:sz w:val="18"/>
          <w:szCs w:val="18"/>
          <w:rtl/>
        </w:rPr>
        <w:t xml:space="preserve"> אר</w:t>
      </w:r>
      <w:r w:rsidRPr="00596DB6">
        <w:rPr>
          <w:rFonts w:ascii="Tahoma" w:hAnsi="Tahoma" w:cs="Tahoma" w:hint="cs"/>
          <w:sz w:val="18"/>
          <w:szCs w:val="18"/>
          <w:rtl/>
        </w:rPr>
        <w:t>צות הברית</w:t>
      </w:r>
      <w:r w:rsidRPr="00596DB6">
        <w:rPr>
          <w:rFonts w:ascii="Tahoma" w:hAnsi="Tahoma" w:cs="Tahoma"/>
          <w:sz w:val="18"/>
          <w:szCs w:val="18"/>
          <w:rtl/>
        </w:rPr>
        <w:t xml:space="preserve">, אוסטרליה ומדינות באירופה. </w:t>
      </w:r>
      <w:r w:rsidRPr="00596DB6">
        <w:rPr>
          <w:rFonts w:ascii="Tahoma" w:hAnsi="Tahoma" w:cs="Tahoma" w:hint="eastAsia"/>
          <w:sz w:val="18"/>
          <w:szCs w:val="18"/>
          <w:rtl/>
        </w:rPr>
        <w:t>בשנת</w:t>
      </w:r>
      <w:r w:rsidRPr="00596DB6">
        <w:rPr>
          <w:rFonts w:ascii="Tahoma" w:hAnsi="Tahoma" w:cs="Tahoma"/>
          <w:sz w:val="18"/>
          <w:szCs w:val="18"/>
          <w:rtl/>
        </w:rPr>
        <w:t xml:space="preserve"> 2000 </w:t>
      </w:r>
      <w:r w:rsidRPr="00596DB6">
        <w:rPr>
          <w:rFonts w:ascii="Tahoma" w:hAnsi="Tahoma" w:cs="Tahoma" w:hint="eastAsia"/>
          <w:sz w:val="18"/>
          <w:szCs w:val="18"/>
          <w:rtl/>
        </w:rPr>
        <w:t>פרסם</w:t>
      </w:r>
      <w:r w:rsidRPr="00596DB6">
        <w:rPr>
          <w:rFonts w:ascii="Tahoma" w:hAnsi="Tahoma" w:cs="Tahoma"/>
          <w:sz w:val="18"/>
          <w:szCs w:val="18"/>
          <w:rtl/>
        </w:rPr>
        <w:t xml:space="preserve"> </w:t>
      </w:r>
      <w:r w:rsidRPr="00596DB6">
        <w:rPr>
          <w:rFonts w:ascii="Tahoma" w:hAnsi="Tahoma" w:cs="Tahoma" w:hint="eastAsia"/>
          <w:sz w:val="18"/>
          <w:szCs w:val="18"/>
          <w:rtl/>
        </w:rPr>
        <w:t>משרד</w:t>
      </w:r>
      <w:r w:rsidRPr="00596DB6">
        <w:rPr>
          <w:rFonts w:ascii="Tahoma" w:hAnsi="Tahoma" w:cs="Tahoma"/>
          <w:sz w:val="18"/>
          <w:szCs w:val="18"/>
          <w:rtl/>
        </w:rPr>
        <w:t xml:space="preserve"> </w:t>
      </w:r>
      <w:r w:rsidRPr="00596DB6">
        <w:rPr>
          <w:rFonts w:ascii="Tahoma" w:hAnsi="Tahoma" w:cs="Tahoma" w:hint="eastAsia"/>
          <w:sz w:val="18"/>
          <w:szCs w:val="18"/>
          <w:rtl/>
        </w:rPr>
        <w:t>הבריאות</w:t>
      </w:r>
      <w:r w:rsidRPr="00596DB6">
        <w:rPr>
          <w:rFonts w:ascii="Tahoma" w:hAnsi="Tahoma" w:cs="Tahoma"/>
          <w:sz w:val="18"/>
          <w:szCs w:val="18"/>
          <w:rtl/>
        </w:rPr>
        <w:t xml:space="preserve"> </w:t>
      </w:r>
      <w:r w:rsidRPr="00596DB6">
        <w:rPr>
          <w:rFonts w:ascii="Tahoma" w:hAnsi="Tahoma" w:cs="Tahoma" w:hint="eastAsia"/>
          <w:sz w:val="18"/>
          <w:szCs w:val="18"/>
          <w:rtl/>
        </w:rPr>
        <w:t>חוזר</w:t>
      </w:r>
      <w:r>
        <w:rPr>
          <w:rFonts w:ascii="Tahoma" w:hAnsi="Tahoma" w:cs="Tahoma"/>
          <w:sz w:val="18"/>
          <w:szCs w:val="18"/>
          <w:vertAlign w:val="superscript"/>
          <w:rtl/>
        </w:rPr>
        <w:footnoteReference w:id="66"/>
      </w:r>
      <w:r w:rsidRPr="00596DB6">
        <w:rPr>
          <w:rFonts w:ascii="Tahoma" w:hAnsi="Tahoma" w:cs="Tahoma"/>
          <w:sz w:val="18"/>
          <w:szCs w:val="18"/>
          <w:rtl/>
        </w:rPr>
        <w:t xml:space="preserve"> המחייב את בתי החולים, </w:t>
      </w:r>
      <w:r w:rsidRPr="00596DB6">
        <w:rPr>
          <w:rFonts w:ascii="Tahoma" w:hAnsi="Tahoma" w:cs="Tahoma" w:hint="cs"/>
          <w:sz w:val="18"/>
          <w:szCs w:val="18"/>
          <w:rtl/>
        </w:rPr>
        <w:t xml:space="preserve">את </w:t>
      </w:r>
      <w:r w:rsidRPr="00596DB6">
        <w:rPr>
          <w:rFonts w:ascii="Tahoma" w:hAnsi="Tahoma" w:cs="Tahoma"/>
          <w:sz w:val="18"/>
          <w:szCs w:val="18"/>
          <w:rtl/>
        </w:rPr>
        <w:t>קופות</w:t>
      </w:r>
      <w:r w:rsidRPr="00596DB6">
        <w:rPr>
          <w:rFonts w:ascii="Tahoma" w:hAnsi="Tahoma" w:cs="Tahoma" w:hint="cs"/>
          <w:sz w:val="18"/>
          <w:szCs w:val="18"/>
          <w:rtl/>
        </w:rPr>
        <w:t xml:space="preserve"> החולים</w:t>
      </w:r>
      <w:r w:rsidRPr="00596DB6">
        <w:rPr>
          <w:rFonts w:ascii="Tahoma" w:hAnsi="Tahoma" w:cs="Tahoma"/>
          <w:sz w:val="18"/>
          <w:szCs w:val="18"/>
          <w:rtl/>
        </w:rPr>
        <w:t xml:space="preserve"> ו</w:t>
      </w:r>
      <w:r w:rsidRPr="00596DB6">
        <w:rPr>
          <w:rFonts w:ascii="Tahoma" w:hAnsi="Tahoma" w:cs="Tahoma" w:hint="cs"/>
          <w:sz w:val="18"/>
          <w:szCs w:val="18"/>
          <w:rtl/>
        </w:rPr>
        <w:t xml:space="preserve">את </w:t>
      </w:r>
      <w:r w:rsidRPr="00596DB6">
        <w:rPr>
          <w:rFonts w:ascii="Tahoma" w:hAnsi="Tahoma" w:cs="Tahoma"/>
          <w:sz w:val="18"/>
          <w:szCs w:val="18"/>
          <w:rtl/>
        </w:rPr>
        <w:t>מנהלי המרפאות להתריע בפני המטופלים בדבר הסכנות שבהזרקת סיליקון.</w:t>
      </w:r>
      <w:r w:rsidRPr="00596DB6">
        <w:rPr>
          <w:rFonts w:ascii="Tahoma" w:hAnsi="Tahoma" w:cs="Tahoma" w:hint="cs"/>
          <w:sz w:val="18"/>
          <w:szCs w:val="18"/>
          <w:rtl/>
        </w:rPr>
        <w:t xml:space="preserve"> בשנת 2005 הצביע </w:t>
      </w:r>
      <w:r w:rsidRPr="00596DB6">
        <w:rPr>
          <w:rFonts w:ascii="Tahoma" w:hAnsi="Tahoma" w:cs="Tahoma"/>
          <w:sz w:val="18"/>
          <w:szCs w:val="18"/>
          <w:rtl/>
        </w:rPr>
        <w:t xml:space="preserve">האיגוד לכירורגיה פלסטית </w:t>
      </w:r>
      <w:r w:rsidRPr="00596DB6">
        <w:rPr>
          <w:rFonts w:ascii="Tahoma" w:hAnsi="Tahoma" w:cs="Tahoma" w:hint="cs"/>
          <w:sz w:val="18"/>
          <w:szCs w:val="18"/>
          <w:rtl/>
        </w:rPr>
        <w:t>ברוב קול</w:t>
      </w:r>
      <w:r w:rsidRPr="00596DB6">
        <w:rPr>
          <w:rFonts w:ascii="Tahoma" w:hAnsi="Tahoma" w:cs="Tahoma" w:hint="eastAsia"/>
          <w:sz w:val="18"/>
          <w:szCs w:val="18"/>
          <w:rtl/>
        </w:rPr>
        <w:t>ות</w:t>
      </w:r>
      <w:r w:rsidRPr="00596DB6">
        <w:rPr>
          <w:rFonts w:ascii="Tahoma" w:hAnsi="Tahoma" w:cs="Tahoma"/>
          <w:sz w:val="18"/>
          <w:szCs w:val="18"/>
          <w:rtl/>
        </w:rPr>
        <w:t xml:space="preserve"> נגד המשך שימוש בסיליקון לצרכים אסתטיים, והוא דרש מהמשרד לדון מחדש באישור להשתמש בו. </w:t>
      </w:r>
      <w:r w:rsidRPr="00596DB6">
        <w:rPr>
          <w:rFonts w:ascii="Tahoma" w:hAnsi="Tahoma" w:cs="Tahoma" w:hint="eastAsia"/>
          <w:sz w:val="18"/>
          <w:szCs w:val="18"/>
          <w:rtl/>
        </w:rPr>
        <w:t>במועד</w:t>
      </w:r>
      <w:r w:rsidRPr="00596DB6">
        <w:rPr>
          <w:rFonts w:ascii="Tahoma" w:hAnsi="Tahoma" w:cs="Tahoma"/>
          <w:sz w:val="18"/>
          <w:szCs w:val="18"/>
          <w:rtl/>
        </w:rPr>
        <w:t xml:space="preserve"> </w:t>
      </w:r>
      <w:r w:rsidRPr="00596DB6">
        <w:rPr>
          <w:rFonts w:ascii="Tahoma" w:hAnsi="Tahoma" w:cs="Tahoma" w:hint="eastAsia"/>
          <w:sz w:val="18"/>
          <w:szCs w:val="18"/>
          <w:rtl/>
        </w:rPr>
        <w:t>הביקורת</w:t>
      </w:r>
      <w:r w:rsidRPr="00596DB6">
        <w:rPr>
          <w:rFonts w:ascii="Tahoma" w:hAnsi="Tahoma" w:cs="Tahoma"/>
          <w:sz w:val="18"/>
          <w:szCs w:val="18"/>
          <w:rtl/>
        </w:rPr>
        <w:t xml:space="preserve"> </w:t>
      </w:r>
      <w:r w:rsidRPr="00596DB6">
        <w:rPr>
          <w:rFonts w:ascii="Tahoma" w:hAnsi="Tahoma" w:cs="Tahoma" w:hint="eastAsia"/>
          <w:sz w:val="18"/>
          <w:szCs w:val="18"/>
          <w:rtl/>
        </w:rPr>
        <w:t>האיגוד</w:t>
      </w:r>
      <w:r w:rsidRPr="00596DB6">
        <w:rPr>
          <w:rFonts w:ascii="Tahoma" w:hAnsi="Tahoma" w:cs="Tahoma"/>
          <w:sz w:val="18"/>
          <w:szCs w:val="18"/>
          <w:rtl/>
        </w:rPr>
        <w:t xml:space="preserve"> </w:t>
      </w:r>
      <w:r w:rsidRPr="00596DB6">
        <w:rPr>
          <w:rFonts w:ascii="Tahoma" w:hAnsi="Tahoma" w:cs="Tahoma" w:hint="eastAsia"/>
          <w:sz w:val="18"/>
          <w:szCs w:val="18"/>
          <w:rtl/>
        </w:rPr>
        <w:t>אינו</w:t>
      </w:r>
      <w:r w:rsidRPr="00596DB6">
        <w:rPr>
          <w:rFonts w:ascii="Tahoma" w:hAnsi="Tahoma" w:cs="Tahoma"/>
          <w:sz w:val="18"/>
          <w:szCs w:val="18"/>
          <w:rtl/>
        </w:rPr>
        <w:t xml:space="preserve"> </w:t>
      </w:r>
      <w:r w:rsidRPr="00596DB6">
        <w:rPr>
          <w:rFonts w:ascii="Tahoma" w:hAnsi="Tahoma" w:cs="Tahoma" w:hint="eastAsia"/>
          <w:sz w:val="18"/>
          <w:szCs w:val="18"/>
          <w:rtl/>
        </w:rPr>
        <w:t>מתנגד</w:t>
      </w:r>
      <w:r w:rsidRPr="00596DB6">
        <w:rPr>
          <w:rFonts w:ascii="Tahoma" w:hAnsi="Tahoma" w:cs="Tahoma"/>
          <w:sz w:val="18"/>
          <w:szCs w:val="18"/>
          <w:rtl/>
        </w:rPr>
        <w:t xml:space="preserve"> </w:t>
      </w:r>
      <w:r w:rsidRPr="00596DB6">
        <w:rPr>
          <w:rFonts w:ascii="Tahoma" w:hAnsi="Tahoma" w:cs="Tahoma" w:hint="eastAsia"/>
          <w:sz w:val="18"/>
          <w:szCs w:val="18"/>
          <w:rtl/>
        </w:rPr>
        <w:t>באופן</w:t>
      </w:r>
      <w:r w:rsidRPr="00596DB6">
        <w:rPr>
          <w:rFonts w:ascii="Tahoma" w:hAnsi="Tahoma" w:cs="Tahoma"/>
          <w:sz w:val="18"/>
          <w:szCs w:val="18"/>
          <w:rtl/>
        </w:rPr>
        <w:t xml:space="preserve"> </w:t>
      </w:r>
      <w:r w:rsidRPr="00596DB6">
        <w:rPr>
          <w:rFonts w:ascii="Tahoma" w:hAnsi="Tahoma" w:cs="Tahoma" w:hint="eastAsia"/>
          <w:sz w:val="18"/>
          <w:szCs w:val="18"/>
          <w:rtl/>
        </w:rPr>
        <w:t>גורף</w:t>
      </w:r>
      <w:r w:rsidRPr="00596DB6">
        <w:rPr>
          <w:rFonts w:ascii="Tahoma" w:hAnsi="Tahoma" w:cs="Tahoma"/>
          <w:sz w:val="18"/>
          <w:szCs w:val="18"/>
          <w:rtl/>
        </w:rPr>
        <w:t xml:space="preserve"> </w:t>
      </w:r>
      <w:r w:rsidRPr="00596DB6">
        <w:rPr>
          <w:rFonts w:ascii="Tahoma" w:hAnsi="Tahoma" w:cs="Tahoma" w:hint="eastAsia"/>
          <w:sz w:val="18"/>
          <w:szCs w:val="18"/>
          <w:rtl/>
        </w:rPr>
        <w:t>לשימוש</w:t>
      </w:r>
      <w:r w:rsidRPr="00596DB6">
        <w:rPr>
          <w:rFonts w:ascii="Tahoma" w:hAnsi="Tahoma" w:cs="Tahoma"/>
          <w:sz w:val="18"/>
          <w:szCs w:val="18"/>
          <w:rtl/>
        </w:rPr>
        <w:t xml:space="preserve"> </w:t>
      </w:r>
      <w:r w:rsidRPr="00596DB6">
        <w:rPr>
          <w:rFonts w:ascii="Tahoma" w:hAnsi="Tahoma" w:cs="Tahoma" w:hint="eastAsia"/>
          <w:sz w:val="18"/>
          <w:szCs w:val="18"/>
          <w:rtl/>
        </w:rPr>
        <w:t>בו</w:t>
      </w:r>
      <w:r w:rsidRPr="00596DB6">
        <w:rPr>
          <w:rFonts w:ascii="Tahoma" w:hAnsi="Tahoma" w:cs="Tahoma"/>
          <w:sz w:val="18"/>
          <w:szCs w:val="18"/>
          <w:rtl/>
        </w:rPr>
        <w:t xml:space="preserve"> </w:t>
      </w:r>
      <w:r w:rsidRPr="00596DB6">
        <w:rPr>
          <w:rFonts w:ascii="Tahoma" w:hAnsi="Tahoma" w:cs="Tahoma" w:hint="cs"/>
          <w:sz w:val="18"/>
          <w:szCs w:val="18"/>
          <w:rtl/>
        </w:rPr>
        <w:t>ו</w:t>
      </w:r>
      <w:r w:rsidRPr="00596DB6">
        <w:rPr>
          <w:rFonts w:ascii="Tahoma" w:hAnsi="Tahoma" w:cs="Tahoma" w:hint="eastAsia"/>
          <w:sz w:val="18"/>
          <w:szCs w:val="18"/>
          <w:rtl/>
        </w:rPr>
        <w:t>תומך</w:t>
      </w:r>
      <w:r w:rsidRPr="00596DB6">
        <w:rPr>
          <w:rFonts w:ascii="Tahoma" w:hAnsi="Tahoma" w:cs="Tahoma"/>
          <w:sz w:val="18"/>
          <w:szCs w:val="18"/>
          <w:rtl/>
        </w:rPr>
        <w:t xml:space="preserve"> </w:t>
      </w:r>
      <w:r w:rsidRPr="00596DB6">
        <w:rPr>
          <w:rFonts w:ascii="Tahoma" w:hAnsi="Tahoma" w:cs="Tahoma" w:hint="eastAsia"/>
          <w:sz w:val="18"/>
          <w:szCs w:val="18"/>
          <w:rtl/>
        </w:rPr>
        <w:t>בהגבלת</w:t>
      </w:r>
      <w:r w:rsidRPr="00596DB6">
        <w:rPr>
          <w:rFonts w:ascii="Tahoma" w:hAnsi="Tahoma" w:cs="Tahoma"/>
          <w:sz w:val="18"/>
          <w:szCs w:val="18"/>
          <w:rtl/>
        </w:rPr>
        <w:t xml:space="preserve"> </w:t>
      </w:r>
      <w:r w:rsidRPr="00596DB6">
        <w:rPr>
          <w:rFonts w:ascii="Tahoma" w:hAnsi="Tahoma" w:cs="Tahoma" w:hint="eastAsia"/>
          <w:sz w:val="18"/>
          <w:szCs w:val="18"/>
          <w:rtl/>
        </w:rPr>
        <w:t>הזרקתו</w:t>
      </w:r>
      <w:r w:rsidRPr="00596DB6">
        <w:rPr>
          <w:rFonts w:ascii="Tahoma" w:hAnsi="Tahoma" w:cs="Tahoma"/>
          <w:sz w:val="18"/>
          <w:szCs w:val="18"/>
          <w:rtl/>
        </w:rPr>
        <w:t xml:space="preserve"> </w:t>
      </w:r>
      <w:r w:rsidRPr="00596DB6">
        <w:rPr>
          <w:rFonts w:ascii="Tahoma" w:hAnsi="Tahoma" w:cs="Tahoma" w:hint="cs"/>
          <w:sz w:val="18"/>
          <w:szCs w:val="18"/>
          <w:rtl/>
        </w:rPr>
        <w:t xml:space="preserve">על ידי </w:t>
      </w:r>
      <w:r w:rsidRPr="00596DB6">
        <w:rPr>
          <w:rFonts w:ascii="Tahoma" w:hAnsi="Tahoma" w:cs="Tahoma" w:hint="eastAsia"/>
          <w:sz w:val="18"/>
          <w:szCs w:val="18"/>
          <w:rtl/>
        </w:rPr>
        <w:t>מומחים</w:t>
      </w:r>
      <w:r w:rsidRPr="00596DB6">
        <w:rPr>
          <w:rFonts w:ascii="Tahoma" w:hAnsi="Tahoma" w:cs="Tahoma"/>
          <w:sz w:val="18"/>
          <w:szCs w:val="18"/>
          <w:rtl/>
        </w:rPr>
        <w:t xml:space="preserve"> בכירורגיה פלסטית. </w:t>
      </w:r>
    </w:p>
    <w:p w:rsidR="0096435C" w:rsidRPr="00596DB6" w:rsidP="006C20DD">
      <w:pPr>
        <w:pStyle w:val="RESHET"/>
        <w:rPr>
          <w:rtl/>
        </w:rPr>
      </w:pPr>
      <w:r w:rsidRPr="00596DB6">
        <w:rPr>
          <w:rFonts w:hint="cs"/>
          <w:rtl/>
        </w:rPr>
        <w:t xml:space="preserve">נוכח </w:t>
      </w:r>
      <w:r w:rsidRPr="00596DB6">
        <w:rPr>
          <w:rtl/>
        </w:rPr>
        <w:t xml:space="preserve">הסיכונים </w:t>
      </w:r>
      <w:r w:rsidRPr="00596DB6">
        <w:rPr>
          <w:rFonts w:hint="eastAsia"/>
          <w:rtl/>
        </w:rPr>
        <w:t>הטמונים</w:t>
      </w:r>
      <w:r w:rsidRPr="00596DB6">
        <w:rPr>
          <w:rtl/>
        </w:rPr>
        <w:t xml:space="preserve"> </w:t>
      </w:r>
      <w:r w:rsidRPr="00596DB6">
        <w:rPr>
          <w:rFonts w:hint="eastAsia"/>
          <w:rtl/>
        </w:rPr>
        <w:t>בשימוש</w:t>
      </w:r>
      <w:r w:rsidRPr="00596DB6">
        <w:rPr>
          <w:rtl/>
        </w:rPr>
        <w:t xml:space="preserve"> </w:t>
      </w:r>
      <w:r w:rsidRPr="00596DB6">
        <w:rPr>
          <w:rFonts w:hint="eastAsia"/>
          <w:rtl/>
        </w:rPr>
        <w:t>בסיליקון</w:t>
      </w:r>
      <w:r w:rsidRPr="00596DB6">
        <w:rPr>
          <w:rtl/>
        </w:rPr>
        <w:t xml:space="preserve"> הידועים בארץ ובעולם זה כ-20 שנה, לעומת החלופות היעילות והבטוחות שהתפתחו במהלך השנים, </w:t>
      </w:r>
      <w:r w:rsidRPr="00596DB6">
        <w:rPr>
          <w:rFonts w:hint="cs"/>
          <w:rtl/>
        </w:rPr>
        <w:t xml:space="preserve">על </w:t>
      </w:r>
      <w:r w:rsidRPr="00596DB6">
        <w:rPr>
          <w:rFonts w:hint="eastAsia"/>
          <w:rtl/>
        </w:rPr>
        <w:t>משרד</w:t>
      </w:r>
      <w:r w:rsidRPr="00596DB6">
        <w:rPr>
          <w:rtl/>
        </w:rPr>
        <w:t xml:space="preserve"> הבריאות </w:t>
      </w:r>
      <w:r w:rsidRPr="00596DB6">
        <w:rPr>
          <w:rFonts w:hint="eastAsia"/>
          <w:rtl/>
        </w:rPr>
        <w:t>לבחון</w:t>
      </w:r>
      <w:r w:rsidRPr="00596DB6">
        <w:rPr>
          <w:rtl/>
        </w:rPr>
        <w:t xml:space="preserve"> </w:t>
      </w:r>
      <w:r w:rsidRPr="00596DB6">
        <w:rPr>
          <w:rFonts w:hint="eastAsia"/>
          <w:rtl/>
        </w:rPr>
        <w:t>את</w:t>
      </w:r>
      <w:r w:rsidRPr="00596DB6">
        <w:rPr>
          <w:rtl/>
        </w:rPr>
        <w:t xml:space="preserve"> </w:t>
      </w:r>
      <w:r w:rsidRPr="00596DB6">
        <w:rPr>
          <w:rFonts w:hint="eastAsia"/>
          <w:rtl/>
        </w:rPr>
        <w:t>האישור</w:t>
      </w:r>
      <w:r w:rsidRPr="00596DB6">
        <w:rPr>
          <w:rtl/>
        </w:rPr>
        <w:t xml:space="preserve"> </w:t>
      </w:r>
      <w:r w:rsidRPr="00596DB6">
        <w:rPr>
          <w:rFonts w:hint="eastAsia"/>
          <w:rtl/>
        </w:rPr>
        <w:t>הקיים</w:t>
      </w:r>
      <w:r w:rsidRPr="00596DB6">
        <w:rPr>
          <w:rtl/>
        </w:rPr>
        <w:t xml:space="preserve"> להזרקת סיליקון</w:t>
      </w:r>
      <w:r w:rsidRPr="00596DB6">
        <w:rPr>
          <w:rFonts w:hint="cs"/>
          <w:rtl/>
        </w:rPr>
        <w:t>. לצורך כך עליו להיוועץ ב</w:t>
      </w:r>
      <w:r w:rsidRPr="00596DB6">
        <w:rPr>
          <w:rFonts w:hint="eastAsia"/>
          <w:rtl/>
        </w:rPr>
        <w:t>איגודים</w:t>
      </w:r>
      <w:r w:rsidRPr="00596DB6">
        <w:rPr>
          <w:rtl/>
        </w:rPr>
        <w:t xml:space="preserve"> </w:t>
      </w:r>
      <w:r w:rsidRPr="00596DB6">
        <w:rPr>
          <w:rFonts w:hint="eastAsia"/>
          <w:rtl/>
        </w:rPr>
        <w:t>המקצועיים</w:t>
      </w:r>
      <w:r w:rsidRPr="00596DB6">
        <w:rPr>
          <w:rtl/>
        </w:rPr>
        <w:t xml:space="preserve"> </w:t>
      </w:r>
      <w:r w:rsidRPr="00596DB6">
        <w:rPr>
          <w:rFonts w:hint="eastAsia"/>
          <w:rtl/>
        </w:rPr>
        <w:t>לכירורגיה</w:t>
      </w:r>
      <w:r w:rsidRPr="00596DB6">
        <w:rPr>
          <w:rtl/>
        </w:rPr>
        <w:t xml:space="preserve"> </w:t>
      </w:r>
      <w:r w:rsidRPr="00596DB6">
        <w:rPr>
          <w:rFonts w:hint="eastAsia"/>
          <w:rtl/>
        </w:rPr>
        <w:t>פלסטית</w:t>
      </w:r>
      <w:r w:rsidRPr="00596DB6">
        <w:rPr>
          <w:rtl/>
        </w:rPr>
        <w:t xml:space="preserve"> </w:t>
      </w:r>
      <w:r w:rsidRPr="00596DB6">
        <w:rPr>
          <w:rFonts w:hint="eastAsia"/>
          <w:rtl/>
        </w:rPr>
        <w:t>ולרפואת</w:t>
      </w:r>
      <w:r w:rsidRPr="00596DB6">
        <w:rPr>
          <w:rtl/>
        </w:rPr>
        <w:t xml:space="preserve"> </w:t>
      </w:r>
      <w:r w:rsidRPr="00596DB6">
        <w:rPr>
          <w:rFonts w:hint="eastAsia"/>
          <w:rtl/>
        </w:rPr>
        <w:t>עור</w:t>
      </w:r>
      <w:r w:rsidRPr="00596DB6">
        <w:rPr>
          <w:rtl/>
        </w:rPr>
        <w:t xml:space="preserve"> </w:t>
      </w:r>
      <w:r w:rsidRPr="00596DB6">
        <w:rPr>
          <w:rFonts w:hint="cs"/>
          <w:rtl/>
        </w:rPr>
        <w:t>ולבחון את ה</w:t>
      </w:r>
      <w:r w:rsidRPr="00596DB6">
        <w:rPr>
          <w:rtl/>
        </w:rPr>
        <w:t>עמדות הבי</w:t>
      </w:r>
      <w:r w:rsidRPr="00596DB6">
        <w:rPr>
          <w:rFonts w:hint="cs"/>
          <w:rtl/>
        </w:rPr>
        <w:t>ן-</w:t>
      </w:r>
      <w:r w:rsidRPr="00596DB6">
        <w:rPr>
          <w:rFonts w:hint="eastAsia"/>
          <w:rtl/>
        </w:rPr>
        <w:t>לאומיות</w:t>
      </w:r>
      <w:r w:rsidRPr="00596DB6">
        <w:rPr>
          <w:rtl/>
        </w:rPr>
        <w:t xml:space="preserve"> </w:t>
      </w:r>
      <w:r w:rsidRPr="00596DB6">
        <w:rPr>
          <w:rFonts w:hint="eastAsia"/>
          <w:rtl/>
        </w:rPr>
        <w:t>בנושא</w:t>
      </w:r>
      <w:r w:rsidRPr="00596DB6">
        <w:rPr>
          <w:rtl/>
        </w:rPr>
        <w:t xml:space="preserve"> </w:t>
      </w:r>
      <w:r w:rsidRPr="00596DB6">
        <w:rPr>
          <w:rFonts w:hint="eastAsia"/>
          <w:rtl/>
        </w:rPr>
        <w:t>זה</w:t>
      </w:r>
      <w:r w:rsidRPr="00596DB6">
        <w:rPr>
          <w:rtl/>
        </w:rPr>
        <w:t xml:space="preserve">. </w:t>
      </w:r>
    </w:p>
    <w:p w:rsidR="0096435C" w:rsidRPr="00596DB6" w:rsidP="00596DB6">
      <w:pPr>
        <w:spacing w:line="240" w:lineRule="exact"/>
        <w:ind w:right="2268"/>
        <w:jc w:val="both"/>
        <w:rPr>
          <w:rFonts w:ascii="Tahoma" w:hAnsi="Tahoma" w:cs="Tahoma"/>
          <w:sz w:val="18"/>
          <w:szCs w:val="18"/>
          <w:rtl/>
        </w:rPr>
      </w:pPr>
    </w:p>
    <w:p w:rsidR="0096435C" w:rsidRPr="009C3AEE" w:rsidP="00596DB6">
      <w:pPr>
        <w:pStyle w:val="KOT5"/>
        <w:rPr>
          <w:rtl/>
        </w:rPr>
      </w:pPr>
      <w:r w:rsidRPr="00720A35">
        <w:rPr>
          <w:rtl/>
        </w:rPr>
        <w:t>דיווח לאגף אמ"ר על נזקים ו</w:t>
      </w:r>
      <w:r>
        <w:rPr>
          <w:rFonts w:hint="cs"/>
          <w:rtl/>
        </w:rPr>
        <w:t xml:space="preserve">על </w:t>
      </w:r>
      <w:r w:rsidRPr="00720A35">
        <w:rPr>
          <w:rtl/>
        </w:rPr>
        <w:t>תופעות לוואי</w:t>
      </w:r>
    </w:p>
    <w:p w:rsidR="0096435C" w:rsidRPr="00596DB6" w:rsidP="00596DB6">
      <w:pPr>
        <w:spacing w:line="240" w:lineRule="exact"/>
        <w:ind w:right="2268"/>
        <w:jc w:val="both"/>
        <w:rPr>
          <w:rFonts w:ascii="Tahoma" w:hAnsi="Tahoma" w:cs="Tahoma"/>
          <w:sz w:val="18"/>
          <w:szCs w:val="18"/>
          <w:rtl/>
        </w:rPr>
      </w:pPr>
      <w:r w:rsidRPr="00596DB6">
        <w:rPr>
          <w:rFonts w:ascii="Tahoma" w:hAnsi="Tahoma" w:cs="Tahoma" w:hint="cs"/>
          <w:sz w:val="18"/>
          <w:szCs w:val="18"/>
          <w:rtl/>
        </w:rPr>
        <w:t>אחד מתפקידי אגף אמ"ר הוא בקרה ופיקוח על הציוד הרפואי לאחר שיווקו. חוק ציוד רפואי קובע כי יותקנו תקנות לגבי חובת בעל הרישום לבצע מעקב וביקורת להערכת הציוד ובטיחותו, למתן דיווח תקופתי על המידע שאסף ולדיווח על אירועים מיוחדים, לרבות אלו: תקלה העלולה לסכן את בריאות המטופל; חשש שהציוד גרם נזק לבריאות המטופל או לפטירתו; פעולה שנקטה רשות בריאות בעולם; מ</w:t>
      </w:r>
      <w:r w:rsidRPr="00596DB6">
        <w:rPr>
          <w:rFonts w:ascii="Tahoma" w:hAnsi="Tahoma" w:cs="Tahoma" w:hint="eastAsia"/>
          <w:sz w:val="18"/>
          <w:szCs w:val="18"/>
          <w:rtl/>
        </w:rPr>
        <w:t>ידע</w:t>
      </w:r>
      <w:r w:rsidRPr="00596DB6">
        <w:rPr>
          <w:rFonts w:ascii="Tahoma" w:hAnsi="Tahoma" w:cs="Tahoma"/>
          <w:sz w:val="18"/>
          <w:szCs w:val="18"/>
          <w:rtl/>
        </w:rPr>
        <w:t xml:space="preserve"> </w:t>
      </w:r>
      <w:r w:rsidRPr="00596DB6">
        <w:rPr>
          <w:rFonts w:ascii="Tahoma" w:hAnsi="Tahoma" w:cs="Tahoma" w:hint="eastAsia"/>
          <w:sz w:val="18"/>
          <w:szCs w:val="18"/>
          <w:rtl/>
        </w:rPr>
        <w:t>חדש</w:t>
      </w:r>
      <w:r w:rsidRPr="00596DB6">
        <w:rPr>
          <w:rFonts w:ascii="Tahoma" w:hAnsi="Tahoma" w:cs="Tahoma"/>
          <w:sz w:val="18"/>
          <w:szCs w:val="18"/>
          <w:rtl/>
        </w:rPr>
        <w:t xml:space="preserve"> </w:t>
      </w:r>
      <w:r w:rsidRPr="00596DB6">
        <w:rPr>
          <w:rFonts w:ascii="Tahoma" w:hAnsi="Tahoma" w:cs="Tahoma" w:hint="eastAsia"/>
          <w:sz w:val="18"/>
          <w:szCs w:val="18"/>
          <w:rtl/>
        </w:rPr>
        <w:t>שפורסם</w:t>
      </w:r>
      <w:r w:rsidRPr="00596DB6">
        <w:rPr>
          <w:rFonts w:ascii="Tahoma" w:hAnsi="Tahoma" w:cs="Tahoma"/>
          <w:sz w:val="18"/>
          <w:szCs w:val="18"/>
          <w:rtl/>
        </w:rPr>
        <w:t xml:space="preserve"> </w:t>
      </w:r>
      <w:r w:rsidRPr="00596DB6">
        <w:rPr>
          <w:rFonts w:ascii="Tahoma" w:hAnsi="Tahoma" w:cs="Tahoma" w:hint="eastAsia"/>
          <w:sz w:val="18"/>
          <w:szCs w:val="18"/>
          <w:rtl/>
        </w:rPr>
        <w:t>בנוגע</w:t>
      </w:r>
      <w:r w:rsidRPr="00596DB6">
        <w:rPr>
          <w:rFonts w:ascii="Tahoma" w:hAnsi="Tahoma" w:cs="Tahoma"/>
          <w:sz w:val="18"/>
          <w:szCs w:val="18"/>
          <w:rtl/>
        </w:rPr>
        <w:t xml:space="preserve"> </w:t>
      </w:r>
      <w:r w:rsidRPr="00596DB6">
        <w:rPr>
          <w:rFonts w:ascii="Tahoma" w:hAnsi="Tahoma" w:cs="Tahoma" w:hint="eastAsia"/>
          <w:sz w:val="18"/>
          <w:szCs w:val="18"/>
          <w:rtl/>
        </w:rPr>
        <w:t>לבטיחותו</w:t>
      </w:r>
      <w:r w:rsidRPr="00596DB6">
        <w:rPr>
          <w:rFonts w:ascii="Tahoma" w:hAnsi="Tahoma" w:cs="Tahoma"/>
          <w:sz w:val="18"/>
          <w:szCs w:val="18"/>
          <w:rtl/>
        </w:rPr>
        <w:t xml:space="preserve">. </w:t>
      </w:r>
      <w:r w:rsidRPr="00596DB6">
        <w:rPr>
          <w:rFonts w:ascii="Tahoma" w:hAnsi="Tahoma" w:cs="Tahoma" w:hint="eastAsia"/>
          <w:sz w:val="18"/>
          <w:szCs w:val="18"/>
          <w:rtl/>
        </w:rPr>
        <w:t>חוזר</w:t>
      </w:r>
      <w:r w:rsidRPr="00596DB6">
        <w:rPr>
          <w:rFonts w:ascii="Tahoma" w:hAnsi="Tahoma" w:cs="Tahoma"/>
          <w:sz w:val="18"/>
          <w:szCs w:val="18"/>
          <w:rtl/>
        </w:rPr>
        <w:t xml:space="preserve"> </w:t>
      </w:r>
      <w:r w:rsidRPr="00596DB6">
        <w:rPr>
          <w:rFonts w:ascii="Tahoma" w:hAnsi="Tahoma" w:cs="Tahoma" w:hint="eastAsia"/>
          <w:sz w:val="18"/>
          <w:szCs w:val="18"/>
          <w:rtl/>
        </w:rPr>
        <w:t>משרד</w:t>
      </w:r>
      <w:r w:rsidRPr="00596DB6">
        <w:rPr>
          <w:rFonts w:ascii="Tahoma" w:hAnsi="Tahoma" w:cs="Tahoma"/>
          <w:sz w:val="18"/>
          <w:szCs w:val="18"/>
          <w:rtl/>
        </w:rPr>
        <w:t xml:space="preserve"> </w:t>
      </w:r>
      <w:r w:rsidRPr="00596DB6">
        <w:rPr>
          <w:rFonts w:ascii="Tahoma" w:hAnsi="Tahoma" w:cs="Tahoma" w:hint="eastAsia"/>
          <w:sz w:val="18"/>
          <w:szCs w:val="18"/>
          <w:rtl/>
        </w:rPr>
        <w:t>הבריאות</w:t>
      </w:r>
      <w:r>
        <w:rPr>
          <w:rFonts w:ascii="Tahoma" w:hAnsi="Tahoma" w:cs="Tahoma"/>
          <w:sz w:val="18"/>
          <w:szCs w:val="18"/>
          <w:vertAlign w:val="superscript"/>
          <w:rtl/>
        </w:rPr>
        <w:footnoteReference w:id="67"/>
      </w:r>
      <w:r w:rsidRPr="00596DB6">
        <w:rPr>
          <w:rFonts w:ascii="Tahoma" w:hAnsi="Tahoma" w:cs="Tahoma" w:hint="cs"/>
          <w:sz w:val="18"/>
          <w:szCs w:val="18"/>
          <w:rtl/>
        </w:rPr>
        <w:t xml:space="preserve"> קובע כי המשרד י</w:t>
      </w:r>
      <w:r w:rsidRPr="00596DB6">
        <w:rPr>
          <w:rFonts w:ascii="Tahoma" w:hAnsi="Tahoma" w:cs="Tahoma"/>
          <w:sz w:val="18"/>
          <w:szCs w:val="18"/>
          <w:rtl/>
        </w:rPr>
        <w:t>פרסם בתקנות הנחיות לביצוע מעקב וביקורת על הציוד</w:t>
      </w:r>
      <w:r w:rsidRPr="00596DB6">
        <w:rPr>
          <w:rFonts w:ascii="Tahoma" w:hAnsi="Tahoma" w:cs="Tahoma" w:hint="cs"/>
          <w:sz w:val="18"/>
          <w:szCs w:val="18"/>
          <w:rtl/>
        </w:rPr>
        <w:t xml:space="preserve"> </w:t>
      </w:r>
      <w:r w:rsidRPr="00596DB6">
        <w:rPr>
          <w:rFonts w:ascii="Tahoma" w:hAnsi="Tahoma" w:cs="Tahoma"/>
          <w:sz w:val="18"/>
          <w:szCs w:val="18"/>
          <w:rtl/>
        </w:rPr>
        <w:t xml:space="preserve">הרפואי, וביניהן הנחיות לדיווח על אירועים מיוחדים ותקלות חמורות בציוד רפואי. </w:t>
      </w:r>
    </w:p>
    <w:p w:rsidR="0096435C" w:rsidRPr="00596DB6" w:rsidP="00596DB6">
      <w:pPr>
        <w:spacing w:line="240" w:lineRule="exact"/>
        <w:ind w:right="2268"/>
        <w:jc w:val="both"/>
        <w:rPr>
          <w:rFonts w:ascii="Tahoma" w:hAnsi="Tahoma" w:cs="Tahoma"/>
          <w:sz w:val="18"/>
          <w:szCs w:val="18"/>
          <w:rtl/>
        </w:rPr>
      </w:pPr>
      <w:r w:rsidRPr="00596DB6">
        <w:rPr>
          <w:rFonts w:ascii="Tahoma" w:hAnsi="Tahoma" w:cs="Tahoma" w:hint="cs"/>
          <w:sz w:val="18"/>
          <w:szCs w:val="18"/>
          <w:rtl/>
        </w:rPr>
        <w:t xml:space="preserve">מנהל מחלקה באגף אמ"ר, שתפקידה לקבל דיווחים על ליקויים בציוד בבתי חולים ולעקוב אחר </w:t>
      </w:r>
      <w:r w:rsidRPr="00596DB6">
        <w:rPr>
          <w:rFonts w:ascii="Tahoma" w:hAnsi="Tahoma" w:cs="Tahoma"/>
          <w:sz w:val="18"/>
          <w:szCs w:val="18"/>
          <w:rtl/>
        </w:rPr>
        <w:t xml:space="preserve">בטיחותו ואיכותו, מסר </w:t>
      </w:r>
      <w:r w:rsidRPr="00596DB6">
        <w:rPr>
          <w:rFonts w:ascii="Tahoma" w:hAnsi="Tahoma" w:cs="Tahoma" w:hint="cs"/>
          <w:sz w:val="18"/>
          <w:szCs w:val="18"/>
          <w:rtl/>
        </w:rPr>
        <w:t>במהלך הביקורת למשרד מבקר המדינה</w:t>
      </w:r>
      <w:r w:rsidRPr="00596DB6">
        <w:rPr>
          <w:rFonts w:ascii="Tahoma" w:hAnsi="Tahoma" w:cs="Tahoma"/>
          <w:sz w:val="18"/>
          <w:szCs w:val="18"/>
          <w:rtl/>
        </w:rPr>
        <w:t xml:space="preserve"> כי בשנים האחרונות התקבלו </w:t>
      </w:r>
      <w:r w:rsidRPr="00596DB6">
        <w:rPr>
          <w:rFonts w:ascii="Tahoma" w:hAnsi="Tahoma" w:cs="Tahoma" w:hint="cs"/>
          <w:sz w:val="18"/>
          <w:szCs w:val="18"/>
          <w:rtl/>
        </w:rPr>
        <w:t xml:space="preserve">כמה </w:t>
      </w:r>
      <w:r w:rsidRPr="00596DB6">
        <w:rPr>
          <w:rFonts w:ascii="Tahoma" w:hAnsi="Tahoma" w:cs="Tahoma"/>
          <w:sz w:val="18"/>
          <w:szCs w:val="18"/>
          <w:rtl/>
        </w:rPr>
        <w:t xml:space="preserve">דיווחים ותלונות (ממוסדות רפואיים, מחברות יבואניות או יצרניות, ממתחרים של אותן חברות, מחברות </w:t>
      </w:r>
      <w:r w:rsidRPr="00596DB6">
        <w:rPr>
          <w:rFonts w:ascii="Tahoma" w:hAnsi="Tahoma" w:cs="Tahoma" w:hint="cs"/>
          <w:sz w:val="18"/>
          <w:szCs w:val="18"/>
          <w:rtl/>
        </w:rPr>
        <w:t>מארצות הברית</w:t>
      </w:r>
      <w:r w:rsidRPr="00596DB6">
        <w:rPr>
          <w:rFonts w:ascii="Tahoma" w:hAnsi="Tahoma" w:cs="Tahoma"/>
          <w:sz w:val="18"/>
          <w:szCs w:val="18"/>
          <w:rtl/>
        </w:rPr>
        <w:t xml:space="preserve"> ומאירופה </w:t>
      </w:r>
      <w:r w:rsidRPr="00596DB6">
        <w:rPr>
          <w:rFonts w:ascii="Tahoma" w:hAnsi="Tahoma" w:cs="Tahoma" w:hint="cs"/>
          <w:sz w:val="18"/>
          <w:szCs w:val="18"/>
          <w:rtl/>
        </w:rPr>
        <w:t>ו</w:t>
      </w:r>
      <w:r w:rsidRPr="00596DB6">
        <w:rPr>
          <w:rFonts w:ascii="Tahoma" w:hAnsi="Tahoma" w:cs="Tahoma"/>
          <w:sz w:val="18"/>
          <w:szCs w:val="18"/>
          <w:rtl/>
        </w:rPr>
        <w:t xml:space="preserve">ממטופלים) על נזקים שנגרמו משימוש במכשירי לייזר </w:t>
      </w:r>
      <w:r w:rsidRPr="00596DB6">
        <w:rPr>
          <w:rFonts w:ascii="Tahoma" w:hAnsi="Tahoma" w:cs="Tahoma"/>
          <w:sz w:val="18"/>
          <w:szCs w:val="18"/>
          <w:rtl/>
        </w:rPr>
        <w:t>ומהזרקות חומצה היאלורונית, אולם היות שהחוק לא נכנס עדיין לתוקף, המחלקה אינה יוזמת בדיקות</w:t>
      </w:r>
      <w:r w:rsidRPr="00596DB6">
        <w:rPr>
          <w:rFonts w:ascii="Tahoma" w:hAnsi="Tahoma" w:cs="Tahoma" w:hint="cs"/>
          <w:sz w:val="18"/>
          <w:szCs w:val="18"/>
          <w:rtl/>
        </w:rPr>
        <w:t>,</w:t>
      </w:r>
      <w:r w:rsidRPr="00596DB6">
        <w:rPr>
          <w:rFonts w:ascii="Tahoma" w:hAnsi="Tahoma" w:cs="Tahoma"/>
          <w:sz w:val="18"/>
          <w:szCs w:val="18"/>
          <w:rtl/>
        </w:rPr>
        <w:t xml:space="preserve"> והדיווחים שהתקבלו לא נבדקו. עוד מסר שהואיל ואין חובת דיווח על נזקים ותופעות לוואי</w:t>
      </w:r>
      <w:r w:rsidRPr="00596DB6">
        <w:rPr>
          <w:rFonts w:ascii="Tahoma" w:hAnsi="Tahoma" w:cs="Tahoma" w:hint="cs"/>
          <w:sz w:val="18"/>
          <w:szCs w:val="18"/>
          <w:rtl/>
        </w:rPr>
        <w:t>,</w:t>
      </w:r>
      <w:r w:rsidRPr="00596DB6">
        <w:rPr>
          <w:rFonts w:ascii="Tahoma" w:hAnsi="Tahoma" w:cs="Tahoma"/>
          <w:sz w:val="18"/>
          <w:szCs w:val="18"/>
          <w:rtl/>
        </w:rPr>
        <w:t xml:space="preserve"> שכן החוק טרם נכנס לתוקף, </w:t>
      </w:r>
      <w:r w:rsidRPr="00596DB6">
        <w:rPr>
          <w:rFonts w:ascii="Tahoma" w:hAnsi="Tahoma" w:cs="Tahoma" w:hint="cs"/>
          <w:sz w:val="18"/>
          <w:szCs w:val="18"/>
          <w:rtl/>
        </w:rPr>
        <w:t>אין אפשרות</w:t>
      </w:r>
      <w:r w:rsidRPr="00596DB6">
        <w:rPr>
          <w:rFonts w:ascii="Tahoma" w:hAnsi="Tahoma" w:cs="Tahoma"/>
          <w:sz w:val="18"/>
          <w:szCs w:val="18"/>
          <w:rtl/>
        </w:rPr>
        <w:t xml:space="preserve"> לאמוד את היקף הנזקים ככל שישנם. </w:t>
      </w:r>
    </w:p>
    <w:p w:rsidR="0096435C" w:rsidRPr="00596DB6" w:rsidP="00465165">
      <w:pPr>
        <w:spacing w:after="240" w:line="240" w:lineRule="exact"/>
        <w:ind w:right="2268"/>
        <w:jc w:val="both"/>
        <w:rPr>
          <w:rFonts w:ascii="Tahoma" w:hAnsi="Tahoma" w:cs="Tahoma"/>
          <w:sz w:val="18"/>
          <w:szCs w:val="18"/>
          <w:rtl/>
        </w:rPr>
      </w:pPr>
      <w:r w:rsidRPr="00596DB6">
        <w:rPr>
          <w:rFonts w:ascii="Tahoma" w:hAnsi="Tahoma" w:cs="Tahoma" w:hint="cs"/>
          <w:sz w:val="18"/>
          <w:szCs w:val="18"/>
          <w:rtl/>
        </w:rPr>
        <w:t xml:space="preserve">דוח ביקורת פנים של משרד הבריאות </w:t>
      </w:r>
      <w:r w:rsidRPr="00596DB6">
        <w:rPr>
          <w:rFonts w:ascii="Tahoma" w:hAnsi="Tahoma" w:cs="Tahoma"/>
          <w:sz w:val="18"/>
          <w:szCs w:val="18"/>
          <w:rtl/>
        </w:rPr>
        <w:t xml:space="preserve">בנושא "היבטים בפעילות אגף האמ"ר" </w:t>
      </w:r>
      <w:r w:rsidRPr="00596DB6">
        <w:rPr>
          <w:rFonts w:ascii="Tahoma" w:hAnsi="Tahoma" w:cs="Tahoma" w:hint="cs"/>
          <w:sz w:val="18"/>
          <w:szCs w:val="18"/>
          <w:rtl/>
        </w:rPr>
        <w:t xml:space="preserve">מאפריל 2017 מצא כי לא מתבצעת בקרה לאחר שלב רישוי המכשירים כנדרש בחוק, כי אין פיקוח ובקרה מספקים על הציוד הרפואי לאחר שיווקו למוסדות רפואה ממשלתיים וכי אין </w:t>
      </w:r>
      <w:r w:rsidRPr="00596DB6">
        <w:rPr>
          <w:rFonts w:ascii="Tahoma" w:hAnsi="Tahoma" w:cs="Tahoma" w:hint="eastAsia"/>
          <w:sz w:val="18"/>
          <w:szCs w:val="18"/>
          <w:rtl/>
        </w:rPr>
        <w:t>פיקוח</w:t>
      </w:r>
      <w:r w:rsidRPr="00596DB6">
        <w:rPr>
          <w:rFonts w:ascii="Tahoma" w:hAnsi="Tahoma" w:cs="Tahoma"/>
          <w:sz w:val="18"/>
          <w:szCs w:val="18"/>
          <w:rtl/>
        </w:rPr>
        <w:t xml:space="preserve"> ובקרה על הציוד במוסדות רפואה פרטיים. </w:t>
      </w:r>
    </w:p>
    <w:p w:rsidR="0096435C" w:rsidRPr="00465165" w:rsidP="00172FD9">
      <w:pPr>
        <w:pStyle w:val="RESHET"/>
        <w:rPr>
          <w:rtl/>
        </w:rPr>
      </w:pPr>
      <w:r w:rsidRPr="00465165">
        <w:rPr>
          <w:rFonts w:hint="cs"/>
          <w:rtl/>
        </w:rPr>
        <w:t>בהיעדר אסדרה בנוגע לציוד רפואי, בשל היעדר תוקף לחוק ציוד רפואי, בעל הרישום אינו מחויב לדווח על תקלות ועל נזקים כאמור והדיווח הוא וולונטרי. לפיכך המשרד אינו יכול לרכז את המידע</w:t>
      </w:r>
      <w:r>
        <w:rPr>
          <w:vertAlign w:val="superscript"/>
          <w:rtl/>
        </w:rPr>
        <w:footnoteReference w:id="68"/>
      </w:r>
      <w:r w:rsidRPr="00465165">
        <w:rPr>
          <w:rFonts w:hint="cs"/>
          <w:rtl/>
        </w:rPr>
        <w:t xml:space="preserve"> ולפק</w:t>
      </w:r>
      <w:r w:rsidRPr="00465165">
        <w:rPr>
          <w:rFonts w:hint="eastAsia"/>
          <w:rtl/>
        </w:rPr>
        <w:t>ח</w:t>
      </w:r>
      <w:r w:rsidRPr="00465165">
        <w:rPr>
          <w:rtl/>
        </w:rPr>
        <w:t xml:space="preserve"> </w:t>
      </w:r>
      <w:r w:rsidRPr="00465165">
        <w:rPr>
          <w:rFonts w:hint="eastAsia"/>
          <w:rtl/>
        </w:rPr>
        <w:t>על</w:t>
      </w:r>
      <w:r w:rsidRPr="00465165">
        <w:rPr>
          <w:rtl/>
        </w:rPr>
        <w:t xml:space="preserve"> </w:t>
      </w:r>
      <w:r w:rsidRPr="00465165">
        <w:rPr>
          <w:rFonts w:hint="eastAsia"/>
          <w:rtl/>
        </w:rPr>
        <w:t>תפקודו</w:t>
      </w:r>
      <w:r w:rsidRPr="00465165">
        <w:rPr>
          <w:rtl/>
        </w:rPr>
        <w:t xml:space="preserve"> </w:t>
      </w:r>
      <w:r w:rsidRPr="00465165">
        <w:rPr>
          <w:rFonts w:hint="eastAsia"/>
          <w:rtl/>
        </w:rPr>
        <w:t>התקין</w:t>
      </w:r>
      <w:r w:rsidRPr="00465165">
        <w:rPr>
          <w:rtl/>
        </w:rPr>
        <w:t xml:space="preserve"> </w:t>
      </w:r>
      <w:r w:rsidRPr="00465165">
        <w:rPr>
          <w:rFonts w:hint="eastAsia"/>
          <w:rtl/>
        </w:rPr>
        <w:t>של</w:t>
      </w:r>
      <w:r w:rsidRPr="00465165">
        <w:rPr>
          <w:rtl/>
        </w:rPr>
        <w:t xml:space="preserve"> </w:t>
      </w:r>
      <w:r w:rsidRPr="00465165">
        <w:rPr>
          <w:rFonts w:hint="eastAsia"/>
          <w:rtl/>
        </w:rPr>
        <w:t>הציוד</w:t>
      </w:r>
      <w:r>
        <w:rPr>
          <w:vertAlign w:val="superscript"/>
          <w:rtl/>
        </w:rPr>
        <w:footnoteReference w:id="69"/>
      </w:r>
      <w:r w:rsidRPr="00465165">
        <w:rPr>
          <w:rFonts w:hint="cs"/>
          <w:rtl/>
        </w:rPr>
        <w:t xml:space="preserve">. מבקר המדינה כבר העיר בדוח בנושא מרפאות ומכונים פרטיים כי </w:t>
      </w:r>
      <w:r w:rsidRPr="00465165">
        <w:rPr>
          <w:rtl/>
        </w:rPr>
        <w:t xml:space="preserve">המשרד </w:t>
      </w:r>
      <w:r w:rsidRPr="00465165">
        <w:rPr>
          <w:rFonts w:hint="cs"/>
          <w:rtl/>
        </w:rPr>
        <w:t xml:space="preserve">אינו </w:t>
      </w:r>
      <w:r w:rsidRPr="00465165">
        <w:rPr>
          <w:rtl/>
        </w:rPr>
        <w:t>מפקח על אופ</w:t>
      </w:r>
      <w:r w:rsidRPr="00465165">
        <w:rPr>
          <w:rFonts w:hint="eastAsia"/>
          <w:rtl/>
        </w:rPr>
        <w:t>ן</w:t>
      </w:r>
      <w:r w:rsidRPr="00465165">
        <w:rPr>
          <w:rtl/>
        </w:rPr>
        <w:t xml:space="preserve"> השימוש שנעשה </w:t>
      </w:r>
      <w:r w:rsidRPr="00465165">
        <w:rPr>
          <w:rFonts w:hint="eastAsia"/>
          <w:rtl/>
        </w:rPr>
        <w:t>במכשירים</w:t>
      </w:r>
      <w:r w:rsidRPr="00465165">
        <w:rPr>
          <w:rtl/>
        </w:rPr>
        <w:t xml:space="preserve"> במכוני האסתטיקה הפרטיים. </w:t>
      </w:r>
      <w:r w:rsidRPr="0012789B" w:rsidR="004B1602">
        <w:rPr>
          <w:noProof/>
          <w:szCs w:val="17"/>
          <w:rtl/>
          <w:lang w:eastAsia="en-US"/>
        </w:rPr>
        <mc:AlternateContent>
          <mc:Choice Requires="wps">
            <w:drawing>
              <wp:anchor distT="0" distB="0" distL="114300" distR="114300" simplePos="0" relativeHeight="251662336" behindDoc="1" locked="0" layoutInCell="1" allowOverlap="1">
                <wp:simplePos x="0" y="0"/>
                <wp:positionH relativeFrom="margin">
                  <wp:posOffset>-431800</wp:posOffset>
                </wp:positionH>
                <wp:positionV relativeFrom="margin">
                  <wp:align>top</wp:align>
                </wp:positionV>
                <wp:extent cx="1620000" cy="4140000"/>
                <wp:effectExtent l="0" t="0" r="0" b="0"/>
                <wp:wrapNone/>
                <wp:docPr id="11"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200A10" w:rsidRPr="00373C5D" w:rsidP="004B1602">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1887305630"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404124" name="QUT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200A10" w:rsidRPr="00881D99" w:rsidP="004B1602">
                            <w:pPr>
                              <w:spacing w:after="0" w:line="240" w:lineRule="auto"/>
                              <w:rPr>
                                <w:color w:val="0B5294"/>
                                <w:spacing w:val="-4"/>
                                <w:sz w:val="24"/>
                                <w:szCs w:val="24"/>
                                <w:rtl/>
                                <w:cs/>
                              </w:rPr>
                            </w:pPr>
                            <w:r w:rsidRPr="00172FD9">
                              <w:rPr>
                                <w:rFonts w:cs="Tahoma" w:hint="eastAsia"/>
                                <w:color w:val="0B5294"/>
                                <w:spacing w:val="-4"/>
                                <w:sz w:val="24"/>
                                <w:szCs w:val="24"/>
                                <w:rtl/>
                              </w:rPr>
                              <w:t>בהיעדר</w:t>
                            </w:r>
                            <w:r w:rsidRPr="00172FD9">
                              <w:rPr>
                                <w:rFonts w:cs="Tahoma"/>
                                <w:color w:val="0B5294"/>
                                <w:spacing w:val="-4"/>
                                <w:sz w:val="24"/>
                                <w:szCs w:val="24"/>
                                <w:rtl/>
                              </w:rPr>
                              <w:t xml:space="preserve"> </w:t>
                            </w:r>
                            <w:r w:rsidRPr="00172FD9">
                              <w:rPr>
                                <w:rFonts w:cs="Tahoma" w:hint="eastAsia"/>
                                <w:color w:val="0B5294"/>
                                <w:spacing w:val="-4"/>
                                <w:sz w:val="24"/>
                                <w:szCs w:val="24"/>
                                <w:rtl/>
                              </w:rPr>
                              <w:t>תוקף</w:t>
                            </w:r>
                            <w:r w:rsidRPr="00172FD9">
                              <w:rPr>
                                <w:rFonts w:cs="Tahoma"/>
                                <w:color w:val="0B5294"/>
                                <w:spacing w:val="-4"/>
                                <w:sz w:val="24"/>
                                <w:szCs w:val="24"/>
                                <w:rtl/>
                              </w:rPr>
                              <w:t xml:space="preserve"> </w:t>
                            </w:r>
                            <w:r w:rsidRPr="00172FD9">
                              <w:rPr>
                                <w:rFonts w:cs="Tahoma" w:hint="eastAsia"/>
                                <w:color w:val="0B5294"/>
                                <w:spacing w:val="-4"/>
                                <w:sz w:val="24"/>
                                <w:szCs w:val="24"/>
                                <w:rtl/>
                              </w:rPr>
                              <w:t>לחוק</w:t>
                            </w:r>
                            <w:r w:rsidRPr="00172FD9">
                              <w:rPr>
                                <w:rFonts w:cs="Tahoma"/>
                                <w:color w:val="0B5294"/>
                                <w:spacing w:val="-4"/>
                                <w:sz w:val="24"/>
                                <w:szCs w:val="24"/>
                                <w:rtl/>
                              </w:rPr>
                              <w:t xml:space="preserve"> </w:t>
                            </w:r>
                            <w:r w:rsidRPr="00172FD9">
                              <w:rPr>
                                <w:rFonts w:cs="Tahoma" w:hint="eastAsia"/>
                                <w:color w:val="0B5294"/>
                                <w:spacing w:val="-4"/>
                                <w:sz w:val="24"/>
                                <w:szCs w:val="24"/>
                                <w:rtl/>
                              </w:rPr>
                              <w:t>ציוד</w:t>
                            </w:r>
                            <w:r w:rsidRPr="00172FD9">
                              <w:rPr>
                                <w:rFonts w:cs="Tahoma"/>
                                <w:color w:val="0B5294"/>
                                <w:spacing w:val="-4"/>
                                <w:sz w:val="24"/>
                                <w:szCs w:val="24"/>
                                <w:rtl/>
                              </w:rPr>
                              <w:t xml:space="preserve"> </w:t>
                            </w:r>
                            <w:r w:rsidRPr="00172FD9">
                              <w:rPr>
                                <w:rFonts w:cs="Tahoma" w:hint="eastAsia"/>
                                <w:color w:val="0B5294"/>
                                <w:spacing w:val="-4"/>
                                <w:sz w:val="24"/>
                                <w:szCs w:val="24"/>
                                <w:rtl/>
                              </w:rPr>
                              <w:t>רפואי</w:t>
                            </w:r>
                            <w:r>
                              <w:rPr>
                                <w:rFonts w:cs="Tahoma" w:hint="cs"/>
                                <w:color w:val="0B5294"/>
                                <w:spacing w:val="-4"/>
                                <w:sz w:val="24"/>
                                <w:szCs w:val="24"/>
                                <w:rtl/>
                              </w:rPr>
                              <w:t>,</w:t>
                            </w:r>
                            <w:r w:rsidRPr="00172FD9">
                              <w:rPr>
                                <w:rFonts w:cs="Tahoma"/>
                                <w:color w:val="0B5294"/>
                                <w:spacing w:val="-4"/>
                                <w:sz w:val="24"/>
                                <w:szCs w:val="24"/>
                                <w:rtl/>
                              </w:rPr>
                              <w:t xml:space="preserve"> </w:t>
                            </w:r>
                            <w:r w:rsidRPr="00172FD9">
                              <w:rPr>
                                <w:rFonts w:cs="Tahoma" w:hint="eastAsia"/>
                                <w:color w:val="0B5294"/>
                                <w:spacing w:val="-4"/>
                                <w:sz w:val="24"/>
                                <w:szCs w:val="24"/>
                                <w:rtl/>
                              </w:rPr>
                              <w:t>אין</w:t>
                            </w:r>
                            <w:r w:rsidRPr="00172FD9">
                              <w:rPr>
                                <w:rFonts w:cs="Tahoma"/>
                                <w:color w:val="0B5294"/>
                                <w:spacing w:val="-4"/>
                                <w:sz w:val="24"/>
                                <w:szCs w:val="24"/>
                                <w:rtl/>
                              </w:rPr>
                              <w:t xml:space="preserve"> </w:t>
                            </w:r>
                            <w:r w:rsidRPr="00172FD9">
                              <w:rPr>
                                <w:rFonts w:cs="Tahoma" w:hint="eastAsia"/>
                                <w:color w:val="0B5294"/>
                                <w:spacing w:val="-4"/>
                                <w:sz w:val="24"/>
                                <w:szCs w:val="24"/>
                                <w:rtl/>
                              </w:rPr>
                              <w:t>חובת</w:t>
                            </w:r>
                            <w:r w:rsidRPr="00172FD9">
                              <w:rPr>
                                <w:rFonts w:cs="Tahoma"/>
                                <w:color w:val="0B5294"/>
                                <w:spacing w:val="-4"/>
                                <w:sz w:val="24"/>
                                <w:szCs w:val="24"/>
                                <w:rtl/>
                              </w:rPr>
                              <w:t xml:space="preserve"> </w:t>
                            </w:r>
                            <w:r w:rsidRPr="00172FD9">
                              <w:rPr>
                                <w:rFonts w:cs="Tahoma" w:hint="eastAsia"/>
                                <w:color w:val="0B5294"/>
                                <w:spacing w:val="-4"/>
                                <w:sz w:val="24"/>
                                <w:szCs w:val="24"/>
                                <w:rtl/>
                              </w:rPr>
                              <w:t>פיקוח</w:t>
                            </w:r>
                            <w:r w:rsidRPr="00172FD9">
                              <w:rPr>
                                <w:rFonts w:cs="Tahoma"/>
                                <w:color w:val="0B5294"/>
                                <w:spacing w:val="-4"/>
                                <w:sz w:val="24"/>
                                <w:szCs w:val="24"/>
                                <w:rtl/>
                              </w:rPr>
                              <w:t xml:space="preserve"> </w:t>
                            </w:r>
                            <w:r w:rsidRPr="00172FD9">
                              <w:rPr>
                                <w:rFonts w:cs="Tahoma" w:hint="eastAsia"/>
                                <w:color w:val="0B5294"/>
                                <w:spacing w:val="-4"/>
                                <w:sz w:val="24"/>
                                <w:szCs w:val="24"/>
                                <w:rtl/>
                              </w:rPr>
                              <w:t>על</w:t>
                            </w:r>
                            <w:r w:rsidRPr="00172FD9">
                              <w:rPr>
                                <w:rFonts w:cs="Tahoma"/>
                                <w:color w:val="0B5294"/>
                                <w:spacing w:val="-4"/>
                                <w:sz w:val="24"/>
                                <w:szCs w:val="24"/>
                                <w:rtl/>
                              </w:rPr>
                              <w:t xml:space="preserve"> </w:t>
                            </w:r>
                            <w:r w:rsidRPr="00172FD9">
                              <w:rPr>
                                <w:rFonts w:cs="Tahoma" w:hint="eastAsia"/>
                                <w:color w:val="0B5294"/>
                                <w:spacing w:val="-4"/>
                                <w:sz w:val="24"/>
                                <w:szCs w:val="24"/>
                                <w:rtl/>
                              </w:rPr>
                              <w:t>ציוד</w:t>
                            </w:r>
                            <w:r w:rsidRPr="00172FD9">
                              <w:rPr>
                                <w:rFonts w:cs="Tahoma"/>
                                <w:color w:val="0B5294"/>
                                <w:spacing w:val="-4"/>
                                <w:sz w:val="24"/>
                                <w:szCs w:val="24"/>
                                <w:rtl/>
                              </w:rPr>
                              <w:t xml:space="preserve"> </w:t>
                            </w:r>
                            <w:r w:rsidRPr="00172FD9">
                              <w:rPr>
                                <w:rFonts w:cs="Tahoma" w:hint="eastAsia"/>
                                <w:color w:val="0B5294"/>
                                <w:spacing w:val="-4"/>
                                <w:sz w:val="24"/>
                                <w:szCs w:val="24"/>
                                <w:rtl/>
                              </w:rPr>
                              <w:t>שלא</w:t>
                            </w:r>
                            <w:r w:rsidRPr="00172FD9">
                              <w:rPr>
                                <w:rFonts w:cs="Tahoma"/>
                                <w:color w:val="0B5294"/>
                                <w:spacing w:val="-4"/>
                                <w:sz w:val="24"/>
                                <w:szCs w:val="24"/>
                                <w:rtl/>
                              </w:rPr>
                              <w:t xml:space="preserve"> </w:t>
                            </w:r>
                            <w:r w:rsidRPr="00172FD9">
                              <w:rPr>
                                <w:rFonts w:cs="Tahoma" w:hint="eastAsia"/>
                                <w:color w:val="0B5294"/>
                                <w:spacing w:val="-4"/>
                                <w:sz w:val="24"/>
                                <w:szCs w:val="24"/>
                                <w:rtl/>
                              </w:rPr>
                              <w:t>רשום</w:t>
                            </w:r>
                            <w:r w:rsidRPr="00172FD9">
                              <w:rPr>
                                <w:rFonts w:cs="Tahoma"/>
                                <w:color w:val="0B5294"/>
                                <w:spacing w:val="-4"/>
                                <w:sz w:val="24"/>
                                <w:szCs w:val="24"/>
                                <w:rtl/>
                              </w:rPr>
                              <w:t xml:space="preserve">. </w:t>
                            </w:r>
                            <w:r w:rsidRPr="00172FD9">
                              <w:rPr>
                                <w:rFonts w:cs="Tahoma" w:hint="eastAsia"/>
                                <w:color w:val="0B5294"/>
                                <w:spacing w:val="-4"/>
                                <w:sz w:val="24"/>
                                <w:szCs w:val="24"/>
                                <w:rtl/>
                              </w:rPr>
                              <w:t>הדיווח</w:t>
                            </w:r>
                            <w:r w:rsidRPr="00172FD9">
                              <w:rPr>
                                <w:rFonts w:cs="Tahoma"/>
                                <w:color w:val="0B5294"/>
                                <w:spacing w:val="-4"/>
                                <w:sz w:val="24"/>
                                <w:szCs w:val="24"/>
                                <w:rtl/>
                              </w:rPr>
                              <w:t xml:space="preserve"> </w:t>
                            </w:r>
                            <w:r w:rsidRPr="00172FD9">
                              <w:rPr>
                                <w:rFonts w:cs="Tahoma" w:hint="eastAsia"/>
                                <w:color w:val="0B5294"/>
                                <w:spacing w:val="-4"/>
                                <w:sz w:val="24"/>
                                <w:szCs w:val="24"/>
                                <w:rtl/>
                              </w:rPr>
                              <w:t>על</w:t>
                            </w:r>
                            <w:r w:rsidRPr="00172FD9">
                              <w:rPr>
                                <w:rFonts w:cs="Tahoma"/>
                                <w:color w:val="0B5294"/>
                                <w:spacing w:val="-4"/>
                                <w:sz w:val="24"/>
                                <w:szCs w:val="24"/>
                                <w:rtl/>
                              </w:rPr>
                              <w:t xml:space="preserve"> </w:t>
                            </w:r>
                            <w:r w:rsidRPr="00172FD9">
                              <w:rPr>
                                <w:rFonts w:cs="Tahoma" w:hint="eastAsia"/>
                                <w:color w:val="0B5294"/>
                                <w:spacing w:val="-4"/>
                                <w:sz w:val="24"/>
                                <w:szCs w:val="24"/>
                                <w:rtl/>
                              </w:rPr>
                              <w:t>תקלות</w:t>
                            </w:r>
                            <w:r w:rsidRPr="00172FD9">
                              <w:rPr>
                                <w:rFonts w:cs="Tahoma"/>
                                <w:color w:val="0B5294"/>
                                <w:spacing w:val="-4"/>
                                <w:sz w:val="24"/>
                                <w:szCs w:val="24"/>
                                <w:rtl/>
                              </w:rPr>
                              <w:t xml:space="preserve"> </w:t>
                            </w:r>
                            <w:r w:rsidRPr="00172FD9">
                              <w:rPr>
                                <w:rFonts w:cs="Tahoma" w:hint="eastAsia"/>
                                <w:color w:val="0B5294"/>
                                <w:spacing w:val="-4"/>
                                <w:sz w:val="24"/>
                                <w:szCs w:val="24"/>
                                <w:rtl/>
                              </w:rPr>
                              <w:t>הוא</w:t>
                            </w:r>
                            <w:r w:rsidRPr="00172FD9">
                              <w:rPr>
                                <w:rFonts w:cs="Tahoma"/>
                                <w:color w:val="0B5294"/>
                                <w:spacing w:val="-4"/>
                                <w:sz w:val="24"/>
                                <w:szCs w:val="24"/>
                                <w:rtl/>
                              </w:rPr>
                              <w:t xml:space="preserve"> </w:t>
                            </w:r>
                            <w:r w:rsidRPr="00172FD9">
                              <w:rPr>
                                <w:rFonts w:cs="Tahoma" w:hint="eastAsia"/>
                                <w:color w:val="0B5294"/>
                                <w:spacing w:val="-4"/>
                                <w:sz w:val="24"/>
                                <w:szCs w:val="24"/>
                                <w:rtl/>
                              </w:rPr>
                              <w:t>וולונטרי</w:t>
                            </w:r>
                            <w:r w:rsidRPr="00172FD9">
                              <w:rPr>
                                <w:rFonts w:cs="Tahoma"/>
                                <w:color w:val="0B5294"/>
                                <w:spacing w:val="-4"/>
                                <w:sz w:val="24"/>
                                <w:szCs w:val="24"/>
                                <w:rtl/>
                              </w:rPr>
                              <w:t xml:space="preserve">, </w:t>
                            </w:r>
                            <w:r w:rsidRPr="00172FD9">
                              <w:rPr>
                                <w:rFonts w:cs="Tahoma" w:hint="eastAsia"/>
                                <w:color w:val="0B5294"/>
                                <w:spacing w:val="-4"/>
                                <w:sz w:val="24"/>
                                <w:szCs w:val="24"/>
                                <w:rtl/>
                              </w:rPr>
                              <w:t>והמשרד</w:t>
                            </w:r>
                            <w:r w:rsidRPr="00172FD9">
                              <w:rPr>
                                <w:rFonts w:cs="Tahoma"/>
                                <w:color w:val="0B5294"/>
                                <w:spacing w:val="-4"/>
                                <w:sz w:val="24"/>
                                <w:szCs w:val="24"/>
                                <w:rtl/>
                              </w:rPr>
                              <w:t xml:space="preserve"> </w:t>
                            </w:r>
                            <w:r w:rsidRPr="00172FD9">
                              <w:rPr>
                                <w:rFonts w:cs="Tahoma" w:hint="eastAsia"/>
                                <w:color w:val="0B5294"/>
                                <w:spacing w:val="-4"/>
                                <w:sz w:val="24"/>
                                <w:szCs w:val="24"/>
                                <w:rtl/>
                              </w:rPr>
                              <w:t>אינו</w:t>
                            </w:r>
                            <w:r w:rsidRPr="00172FD9">
                              <w:rPr>
                                <w:rFonts w:cs="Tahoma"/>
                                <w:color w:val="0B5294"/>
                                <w:spacing w:val="-4"/>
                                <w:sz w:val="24"/>
                                <w:szCs w:val="24"/>
                                <w:rtl/>
                              </w:rPr>
                              <w:t xml:space="preserve"> </w:t>
                            </w:r>
                            <w:r w:rsidRPr="00172FD9">
                              <w:rPr>
                                <w:rFonts w:cs="Tahoma" w:hint="eastAsia"/>
                                <w:color w:val="0B5294"/>
                                <w:spacing w:val="-4"/>
                                <w:sz w:val="24"/>
                                <w:szCs w:val="24"/>
                                <w:rtl/>
                              </w:rPr>
                              <w:t>מרכז</w:t>
                            </w:r>
                            <w:r w:rsidRPr="00172FD9">
                              <w:rPr>
                                <w:rFonts w:cs="Tahoma"/>
                                <w:color w:val="0B5294"/>
                                <w:spacing w:val="-4"/>
                                <w:sz w:val="24"/>
                                <w:szCs w:val="24"/>
                                <w:rtl/>
                              </w:rPr>
                              <w:t xml:space="preserve"> </w:t>
                            </w:r>
                            <w:r w:rsidRPr="00172FD9">
                              <w:rPr>
                                <w:rFonts w:cs="Tahoma" w:hint="eastAsia"/>
                                <w:color w:val="0B5294"/>
                                <w:spacing w:val="-4"/>
                                <w:sz w:val="24"/>
                                <w:szCs w:val="24"/>
                                <w:rtl/>
                              </w:rPr>
                              <w:t>את</w:t>
                            </w:r>
                            <w:r w:rsidRPr="00172FD9">
                              <w:rPr>
                                <w:rFonts w:cs="Tahoma"/>
                                <w:color w:val="0B5294"/>
                                <w:spacing w:val="-4"/>
                                <w:sz w:val="24"/>
                                <w:szCs w:val="24"/>
                                <w:rtl/>
                              </w:rPr>
                              <w:t xml:space="preserve"> </w:t>
                            </w:r>
                            <w:r w:rsidRPr="00172FD9">
                              <w:rPr>
                                <w:rFonts w:cs="Tahoma" w:hint="eastAsia"/>
                                <w:color w:val="0B5294"/>
                                <w:spacing w:val="-4"/>
                                <w:sz w:val="24"/>
                                <w:szCs w:val="24"/>
                                <w:rtl/>
                              </w:rPr>
                              <w:t>כל</w:t>
                            </w:r>
                            <w:r w:rsidRPr="00172FD9">
                              <w:rPr>
                                <w:rFonts w:cs="Tahoma"/>
                                <w:color w:val="0B5294"/>
                                <w:spacing w:val="-4"/>
                                <w:sz w:val="24"/>
                                <w:szCs w:val="24"/>
                                <w:rtl/>
                              </w:rPr>
                              <w:t xml:space="preserve"> </w:t>
                            </w:r>
                            <w:r w:rsidRPr="00172FD9">
                              <w:rPr>
                                <w:rFonts w:cs="Tahoma" w:hint="eastAsia"/>
                                <w:color w:val="0B5294"/>
                                <w:spacing w:val="-4"/>
                                <w:sz w:val="24"/>
                                <w:szCs w:val="24"/>
                                <w:rtl/>
                              </w:rPr>
                              <w:t>המידע</w:t>
                            </w:r>
                            <w:r w:rsidRPr="00172FD9">
                              <w:rPr>
                                <w:rFonts w:cs="Tahoma"/>
                                <w:color w:val="0B5294"/>
                                <w:spacing w:val="-4"/>
                                <w:sz w:val="24"/>
                                <w:szCs w:val="24"/>
                                <w:rtl/>
                              </w:rPr>
                              <w:t xml:space="preserve"> </w:t>
                            </w:r>
                            <w:r w:rsidRPr="00172FD9">
                              <w:rPr>
                                <w:rFonts w:cs="Tahoma" w:hint="eastAsia"/>
                                <w:color w:val="0B5294"/>
                                <w:spacing w:val="-4"/>
                                <w:sz w:val="24"/>
                                <w:szCs w:val="24"/>
                                <w:rtl/>
                              </w:rPr>
                              <w:t>על</w:t>
                            </w:r>
                            <w:r w:rsidRPr="00172FD9">
                              <w:rPr>
                                <w:rFonts w:cs="Tahoma"/>
                                <w:color w:val="0B5294"/>
                                <w:spacing w:val="-4"/>
                                <w:sz w:val="24"/>
                                <w:szCs w:val="24"/>
                                <w:rtl/>
                              </w:rPr>
                              <w:t xml:space="preserve"> </w:t>
                            </w:r>
                            <w:r w:rsidRPr="00172FD9">
                              <w:rPr>
                                <w:rFonts w:cs="Tahoma" w:hint="eastAsia"/>
                                <w:color w:val="0B5294"/>
                                <w:spacing w:val="-4"/>
                                <w:sz w:val="24"/>
                                <w:szCs w:val="24"/>
                                <w:rtl/>
                              </w:rPr>
                              <w:t>תפקודו</w:t>
                            </w:r>
                            <w:r w:rsidRPr="00172FD9">
                              <w:rPr>
                                <w:rFonts w:cs="Tahoma"/>
                                <w:color w:val="0B5294"/>
                                <w:spacing w:val="-4"/>
                                <w:sz w:val="24"/>
                                <w:szCs w:val="24"/>
                                <w:rtl/>
                              </w:rPr>
                              <w:t xml:space="preserve"> </w:t>
                            </w:r>
                            <w:r w:rsidRPr="00172FD9">
                              <w:rPr>
                                <w:rFonts w:cs="Tahoma" w:hint="eastAsia"/>
                                <w:color w:val="0B5294"/>
                                <w:spacing w:val="-4"/>
                                <w:sz w:val="24"/>
                                <w:szCs w:val="24"/>
                                <w:rtl/>
                              </w:rPr>
                              <w:t>התקין</w:t>
                            </w:r>
                            <w:r w:rsidRPr="00172FD9">
                              <w:rPr>
                                <w:rFonts w:cs="Tahoma"/>
                                <w:color w:val="0B5294"/>
                                <w:spacing w:val="-4"/>
                                <w:sz w:val="24"/>
                                <w:szCs w:val="24"/>
                                <w:rtl/>
                              </w:rPr>
                              <w:t xml:space="preserve"> </w:t>
                            </w:r>
                            <w:r w:rsidRPr="00172FD9">
                              <w:rPr>
                                <w:rFonts w:cs="Tahoma" w:hint="eastAsia"/>
                                <w:color w:val="0B5294"/>
                                <w:spacing w:val="-4"/>
                                <w:sz w:val="24"/>
                                <w:szCs w:val="24"/>
                                <w:rtl/>
                              </w:rPr>
                              <w:t>של</w:t>
                            </w:r>
                            <w:r w:rsidRPr="00172FD9">
                              <w:rPr>
                                <w:rFonts w:cs="Tahoma"/>
                                <w:color w:val="0B5294"/>
                                <w:spacing w:val="-4"/>
                                <w:sz w:val="24"/>
                                <w:szCs w:val="24"/>
                                <w:rtl/>
                              </w:rPr>
                              <w:t xml:space="preserve"> </w:t>
                            </w:r>
                            <w:r w:rsidRPr="00172FD9">
                              <w:rPr>
                                <w:rFonts w:cs="Tahoma" w:hint="eastAsia"/>
                                <w:color w:val="0B5294"/>
                                <w:spacing w:val="-4"/>
                                <w:sz w:val="24"/>
                                <w:szCs w:val="24"/>
                                <w:rtl/>
                              </w:rPr>
                              <w:t>הציוד</w:t>
                            </w:r>
                          </w:p>
                          <w:p w:rsidR="00200A10" w:rsidRPr="00373C5D" w:rsidP="004B1602">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796311966"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875241" name="line.png"/>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37"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53120" filled="f" stroked="f">
                <v:textbox>
                  <w:txbxContent>
                    <w:p w:rsidR="00200A10" w:rsidRPr="00373C5D" w:rsidP="004B1602">
                      <w:pPr>
                        <w:spacing w:line="240" w:lineRule="atLeast"/>
                        <w:rPr>
                          <w:rFonts w:cs="Tahoma"/>
                          <w:b/>
                          <w:bCs/>
                          <w:color w:val="0B5294"/>
                          <w:sz w:val="48"/>
                          <w:szCs w:val="48"/>
                          <w:rtl/>
                        </w:rPr>
                      </w:pPr>
                      <w:drawing>
                        <wp:inline distT="0" distB="0" distL="0" distR="0">
                          <wp:extent cx="311150" cy="256800"/>
                          <wp:effectExtent l="0" t="0" r="0" b="0"/>
                          <wp:docPr id="12"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229776" name="QUT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200A10" w:rsidRPr="00881D99" w:rsidP="004B1602">
                      <w:pPr>
                        <w:spacing w:after="0" w:line="240" w:lineRule="auto"/>
                        <w:rPr>
                          <w:color w:val="0B5294"/>
                          <w:spacing w:val="-4"/>
                          <w:sz w:val="24"/>
                          <w:szCs w:val="24"/>
                          <w:rtl/>
                          <w:cs/>
                        </w:rPr>
                      </w:pPr>
                      <w:r w:rsidRPr="00172FD9">
                        <w:rPr>
                          <w:rFonts w:cs="Tahoma" w:hint="eastAsia"/>
                          <w:color w:val="0B5294"/>
                          <w:spacing w:val="-4"/>
                          <w:sz w:val="24"/>
                          <w:szCs w:val="24"/>
                          <w:rtl/>
                        </w:rPr>
                        <w:t>בהיעדר</w:t>
                      </w:r>
                      <w:r w:rsidRPr="00172FD9">
                        <w:rPr>
                          <w:rFonts w:cs="Tahoma"/>
                          <w:color w:val="0B5294"/>
                          <w:spacing w:val="-4"/>
                          <w:sz w:val="24"/>
                          <w:szCs w:val="24"/>
                          <w:rtl/>
                        </w:rPr>
                        <w:t xml:space="preserve"> </w:t>
                      </w:r>
                      <w:r w:rsidRPr="00172FD9">
                        <w:rPr>
                          <w:rFonts w:cs="Tahoma" w:hint="eastAsia"/>
                          <w:color w:val="0B5294"/>
                          <w:spacing w:val="-4"/>
                          <w:sz w:val="24"/>
                          <w:szCs w:val="24"/>
                          <w:rtl/>
                        </w:rPr>
                        <w:t>תוקף</w:t>
                      </w:r>
                      <w:r w:rsidRPr="00172FD9">
                        <w:rPr>
                          <w:rFonts w:cs="Tahoma"/>
                          <w:color w:val="0B5294"/>
                          <w:spacing w:val="-4"/>
                          <w:sz w:val="24"/>
                          <w:szCs w:val="24"/>
                          <w:rtl/>
                        </w:rPr>
                        <w:t xml:space="preserve"> </w:t>
                      </w:r>
                      <w:r w:rsidRPr="00172FD9">
                        <w:rPr>
                          <w:rFonts w:cs="Tahoma" w:hint="eastAsia"/>
                          <w:color w:val="0B5294"/>
                          <w:spacing w:val="-4"/>
                          <w:sz w:val="24"/>
                          <w:szCs w:val="24"/>
                          <w:rtl/>
                        </w:rPr>
                        <w:t>לחוק</w:t>
                      </w:r>
                      <w:r w:rsidRPr="00172FD9">
                        <w:rPr>
                          <w:rFonts w:cs="Tahoma"/>
                          <w:color w:val="0B5294"/>
                          <w:spacing w:val="-4"/>
                          <w:sz w:val="24"/>
                          <w:szCs w:val="24"/>
                          <w:rtl/>
                        </w:rPr>
                        <w:t xml:space="preserve"> </w:t>
                      </w:r>
                      <w:r w:rsidRPr="00172FD9">
                        <w:rPr>
                          <w:rFonts w:cs="Tahoma" w:hint="eastAsia"/>
                          <w:color w:val="0B5294"/>
                          <w:spacing w:val="-4"/>
                          <w:sz w:val="24"/>
                          <w:szCs w:val="24"/>
                          <w:rtl/>
                        </w:rPr>
                        <w:t>ציוד</w:t>
                      </w:r>
                      <w:r w:rsidRPr="00172FD9">
                        <w:rPr>
                          <w:rFonts w:cs="Tahoma"/>
                          <w:color w:val="0B5294"/>
                          <w:spacing w:val="-4"/>
                          <w:sz w:val="24"/>
                          <w:szCs w:val="24"/>
                          <w:rtl/>
                        </w:rPr>
                        <w:t xml:space="preserve"> </w:t>
                      </w:r>
                      <w:r w:rsidRPr="00172FD9">
                        <w:rPr>
                          <w:rFonts w:cs="Tahoma" w:hint="eastAsia"/>
                          <w:color w:val="0B5294"/>
                          <w:spacing w:val="-4"/>
                          <w:sz w:val="24"/>
                          <w:szCs w:val="24"/>
                          <w:rtl/>
                        </w:rPr>
                        <w:t>רפואי</w:t>
                      </w:r>
                      <w:r>
                        <w:rPr>
                          <w:rFonts w:cs="Tahoma" w:hint="cs"/>
                          <w:color w:val="0B5294"/>
                          <w:spacing w:val="-4"/>
                          <w:sz w:val="24"/>
                          <w:szCs w:val="24"/>
                          <w:rtl/>
                        </w:rPr>
                        <w:t>,</w:t>
                      </w:r>
                      <w:r w:rsidRPr="00172FD9">
                        <w:rPr>
                          <w:rFonts w:cs="Tahoma"/>
                          <w:color w:val="0B5294"/>
                          <w:spacing w:val="-4"/>
                          <w:sz w:val="24"/>
                          <w:szCs w:val="24"/>
                          <w:rtl/>
                        </w:rPr>
                        <w:t xml:space="preserve"> </w:t>
                      </w:r>
                      <w:r w:rsidRPr="00172FD9">
                        <w:rPr>
                          <w:rFonts w:cs="Tahoma" w:hint="eastAsia"/>
                          <w:color w:val="0B5294"/>
                          <w:spacing w:val="-4"/>
                          <w:sz w:val="24"/>
                          <w:szCs w:val="24"/>
                          <w:rtl/>
                        </w:rPr>
                        <w:t>אין</w:t>
                      </w:r>
                      <w:r w:rsidRPr="00172FD9">
                        <w:rPr>
                          <w:rFonts w:cs="Tahoma"/>
                          <w:color w:val="0B5294"/>
                          <w:spacing w:val="-4"/>
                          <w:sz w:val="24"/>
                          <w:szCs w:val="24"/>
                          <w:rtl/>
                        </w:rPr>
                        <w:t xml:space="preserve"> </w:t>
                      </w:r>
                      <w:r w:rsidRPr="00172FD9">
                        <w:rPr>
                          <w:rFonts w:cs="Tahoma" w:hint="eastAsia"/>
                          <w:color w:val="0B5294"/>
                          <w:spacing w:val="-4"/>
                          <w:sz w:val="24"/>
                          <w:szCs w:val="24"/>
                          <w:rtl/>
                        </w:rPr>
                        <w:t>חובת</w:t>
                      </w:r>
                      <w:r w:rsidRPr="00172FD9">
                        <w:rPr>
                          <w:rFonts w:cs="Tahoma"/>
                          <w:color w:val="0B5294"/>
                          <w:spacing w:val="-4"/>
                          <w:sz w:val="24"/>
                          <w:szCs w:val="24"/>
                          <w:rtl/>
                        </w:rPr>
                        <w:t xml:space="preserve"> </w:t>
                      </w:r>
                      <w:r w:rsidRPr="00172FD9">
                        <w:rPr>
                          <w:rFonts w:cs="Tahoma" w:hint="eastAsia"/>
                          <w:color w:val="0B5294"/>
                          <w:spacing w:val="-4"/>
                          <w:sz w:val="24"/>
                          <w:szCs w:val="24"/>
                          <w:rtl/>
                        </w:rPr>
                        <w:t>פיקוח</w:t>
                      </w:r>
                      <w:r w:rsidRPr="00172FD9">
                        <w:rPr>
                          <w:rFonts w:cs="Tahoma"/>
                          <w:color w:val="0B5294"/>
                          <w:spacing w:val="-4"/>
                          <w:sz w:val="24"/>
                          <w:szCs w:val="24"/>
                          <w:rtl/>
                        </w:rPr>
                        <w:t xml:space="preserve"> </w:t>
                      </w:r>
                      <w:r w:rsidRPr="00172FD9">
                        <w:rPr>
                          <w:rFonts w:cs="Tahoma" w:hint="eastAsia"/>
                          <w:color w:val="0B5294"/>
                          <w:spacing w:val="-4"/>
                          <w:sz w:val="24"/>
                          <w:szCs w:val="24"/>
                          <w:rtl/>
                        </w:rPr>
                        <w:t>על</w:t>
                      </w:r>
                      <w:r w:rsidRPr="00172FD9">
                        <w:rPr>
                          <w:rFonts w:cs="Tahoma"/>
                          <w:color w:val="0B5294"/>
                          <w:spacing w:val="-4"/>
                          <w:sz w:val="24"/>
                          <w:szCs w:val="24"/>
                          <w:rtl/>
                        </w:rPr>
                        <w:t xml:space="preserve"> </w:t>
                      </w:r>
                      <w:r w:rsidRPr="00172FD9">
                        <w:rPr>
                          <w:rFonts w:cs="Tahoma" w:hint="eastAsia"/>
                          <w:color w:val="0B5294"/>
                          <w:spacing w:val="-4"/>
                          <w:sz w:val="24"/>
                          <w:szCs w:val="24"/>
                          <w:rtl/>
                        </w:rPr>
                        <w:t>ציוד</w:t>
                      </w:r>
                      <w:r w:rsidRPr="00172FD9">
                        <w:rPr>
                          <w:rFonts w:cs="Tahoma"/>
                          <w:color w:val="0B5294"/>
                          <w:spacing w:val="-4"/>
                          <w:sz w:val="24"/>
                          <w:szCs w:val="24"/>
                          <w:rtl/>
                        </w:rPr>
                        <w:t xml:space="preserve"> </w:t>
                      </w:r>
                      <w:r w:rsidRPr="00172FD9">
                        <w:rPr>
                          <w:rFonts w:cs="Tahoma" w:hint="eastAsia"/>
                          <w:color w:val="0B5294"/>
                          <w:spacing w:val="-4"/>
                          <w:sz w:val="24"/>
                          <w:szCs w:val="24"/>
                          <w:rtl/>
                        </w:rPr>
                        <w:t>שלא</w:t>
                      </w:r>
                      <w:r w:rsidRPr="00172FD9">
                        <w:rPr>
                          <w:rFonts w:cs="Tahoma"/>
                          <w:color w:val="0B5294"/>
                          <w:spacing w:val="-4"/>
                          <w:sz w:val="24"/>
                          <w:szCs w:val="24"/>
                          <w:rtl/>
                        </w:rPr>
                        <w:t xml:space="preserve"> </w:t>
                      </w:r>
                      <w:r w:rsidRPr="00172FD9">
                        <w:rPr>
                          <w:rFonts w:cs="Tahoma" w:hint="eastAsia"/>
                          <w:color w:val="0B5294"/>
                          <w:spacing w:val="-4"/>
                          <w:sz w:val="24"/>
                          <w:szCs w:val="24"/>
                          <w:rtl/>
                        </w:rPr>
                        <w:t>רשום</w:t>
                      </w:r>
                      <w:r w:rsidRPr="00172FD9">
                        <w:rPr>
                          <w:rFonts w:cs="Tahoma"/>
                          <w:color w:val="0B5294"/>
                          <w:spacing w:val="-4"/>
                          <w:sz w:val="24"/>
                          <w:szCs w:val="24"/>
                          <w:rtl/>
                        </w:rPr>
                        <w:t xml:space="preserve">. </w:t>
                      </w:r>
                      <w:r w:rsidRPr="00172FD9">
                        <w:rPr>
                          <w:rFonts w:cs="Tahoma" w:hint="eastAsia"/>
                          <w:color w:val="0B5294"/>
                          <w:spacing w:val="-4"/>
                          <w:sz w:val="24"/>
                          <w:szCs w:val="24"/>
                          <w:rtl/>
                        </w:rPr>
                        <w:t>הדיווח</w:t>
                      </w:r>
                      <w:r w:rsidRPr="00172FD9">
                        <w:rPr>
                          <w:rFonts w:cs="Tahoma"/>
                          <w:color w:val="0B5294"/>
                          <w:spacing w:val="-4"/>
                          <w:sz w:val="24"/>
                          <w:szCs w:val="24"/>
                          <w:rtl/>
                        </w:rPr>
                        <w:t xml:space="preserve"> </w:t>
                      </w:r>
                      <w:r w:rsidRPr="00172FD9">
                        <w:rPr>
                          <w:rFonts w:cs="Tahoma" w:hint="eastAsia"/>
                          <w:color w:val="0B5294"/>
                          <w:spacing w:val="-4"/>
                          <w:sz w:val="24"/>
                          <w:szCs w:val="24"/>
                          <w:rtl/>
                        </w:rPr>
                        <w:t>על</w:t>
                      </w:r>
                      <w:r w:rsidRPr="00172FD9">
                        <w:rPr>
                          <w:rFonts w:cs="Tahoma"/>
                          <w:color w:val="0B5294"/>
                          <w:spacing w:val="-4"/>
                          <w:sz w:val="24"/>
                          <w:szCs w:val="24"/>
                          <w:rtl/>
                        </w:rPr>
                        <w:t xml:space="preserve"> </w:t>
                      </w:r>
                      <w:r w:rsidRPr="00172FD9">
                        <w:rPr>
                          <w:rFonts w:cs="Tahoma" w:hint="eastAsia"/>
                          <w:color w:val="0B5294"/>
                          <w:spacing w:val="-4"/>
                          <w:sz w:val="24"/>
                          <w:szCs w:val="24"/>
                          <w:rtl/>
                        </w:rPr>
                        <w:t>תקלות</w:t>
                      </w:r>
                      <w:r w:rsidRPr="00172FD9">
                        <w:rPr>
                          <w:rFonts w:cs="Tahoma"/>
                          <w:color w:val="0B5294"/>
                          <w:spacing w:val="-4"/>
                          <w:sz w:val="24"/>
                          <w:szCs w:val="24"/>
                          <w:rtl/>
                        </w:rPr>
                        <w:t xml:space="preserve"> </w:t>
                      </w:r>
                      <w:r w:rsidRPr="00172FD9">
                        <w:rPr>
                          <w:rFonts w:cs="Tahoma" w:hint="eastAsia"/>
                          <w:color w:val="0B5294"/>
                          <w:spacing w:val="-4"/>
                          <w:sz w:val="24"/>
                          <w:szCs w:val="24"/>
                          <w:rtl/>
                        </w:rPr>
                        <w:t>הוא</w:t>
                      </w:r>
                      <w:r w:rsidRPr="00172FD9">
                        <w:rPr>
                          <w:rFonts w:cs="Tahoma"/>
                          <w:color w:val="0B5294"/>
                          <w:spacing w:val="-4"/>
                          <w:sz w:val="24"/>
                          <w:szCs w:val="24"/>
                          <w:rtl/>
                        </w:rPr>
                        <w:t xml:space="preserve"> </w:t>
                      </w:r>
                      <w:r w:rsidRPr="00172FD9">
                        <w:rPr>
                          <w:rFonts w:cs="Tahoma" w:hint="eastAsia"/>
                          <w:color w:val="0B5294"/>
                          <w:spacing w:val="-4"/>
                          <w:sz w:val="24"/>
                          <w:szCs w:val="24"/>
                          <w:rtl/>
                        </w:rPr>
                        <w:t>וולונטרי</w:t>
                      </w:r>
                      <w:r w:rsidRPr="00172FD9">
                        <w:rPr>
                          <w:rFonts w:cs="Tahoma"/>
                          <w:color w:val="0B5294"/>
                          <w:spacing w:val="-4"/>
                          <w:sz w:val="24"/>
                          <w:szCs w:val="24"/>
                          <w:rtl/>
                        </w:rPr>
                        <w:t xml:space="preserve">, </w:t>
                      </w:r>
                      <w:r w:rsidRPr="00172FD9">
                        <w:rPr>
                          <w:rFonts w:cs="Tahoma" w:hint="eastAsia"/>
                          <w:color w:val="0B5294"/>
                          <w:spacing w:val="-4"/>
                          <w:sz w:val="24"/>
                          <w:szCs w:val="24"/>
                          <w:rtl/>
                        </w:rPr>
                        <w:t>והמשרד</w:t>
                      </w:r>
                      <w:r w:rsidRPr="00172FD9">
                        <w:rPr>
                          <w:rFonts w:cs="Tahoma"/>
                          <w:color w:val="0B5294"/>
                          <w:spacing w:val="-4"/>
                          <w:sz w:val="24"/>
                          <w:szCs w:val="24"/>
                          <w:rtl/>
                        </w:rPr>
                        <w:t xml:space="preserve"> </w:t>
                      </w:r>
                      <w:r w:rsidRPr="00172FD9">
                        <w:rPr>
                          <w:rFonts w:cs="Tahoma" w:hint="eastAsia"/>
                          <w:color w:val="0B5294"/>
                          <w:spacing w:val="-4"/>
                          <w:sz w:val="24"/>
                          <w:szCs w:val="24"/>
                          <w:rtl/>
                        </w:rPr>
                        <w:t>אינו</w:t>
                      </w:r>
                      <w:r w:rsidRPr="00172FD9">
                        <w:rPr>
                          <w:rFonts w:cs="Tahoma"/>
                          <w:color w:val="0B5294"/>
                          <w:spacing w:val="-4"/>
                          <w:sz w:val="24"/>
                          <w:szCs w:val="24"/>
                          <w:rtl/>
                        </w:rPr>
                        <w:t xml:space="preserve"> </w:t>
                      </w:r>
                      <w:r w:rsidRPr="00172FD9">
                        <w:rPr>
                          <w:rFonts w:cs="Tahoma" w:hint="eastAsia"/>
                          <w:color w:val="0B5294"/>
                          <w:spacing w:val="-4"/>
                          <w:sz w:val="24"/>
                          <w:szCs w:val="24"/>
                          <w:rtl/>
                        </w:rPr>
                        <w:t>מרכז</w:t>
                      </w:r>
                      <w:r w:rsidRPr="00172FD9">
                        <w:rPr>
                          <w:rFonts w:cs="Tahoma"/>
                          <w:color w:val="0B5294"/>
                          <w:spacing w:val="-4"/>
                          <w:sz w:val="24"/>
                          <w:szCs w:val="24"/>
                          <w:rtl/>
                        </w:rPr>
                        <w:t xml:space="preserve"> </w:t>
                      </w:r>
                      <w:r w:rsidRPr="00172FD9">
                        <w:rPr>
                          <w:rFonts w:cs="Tahoma" w:hint="eastAsia"/>
                          <w:color w:val="0B5294"/>
                          <w:spacing w:val="-4"/>
                          <w:sz w:val="24"/>
                          <w:szCs w:val="24"/>
                          <w:rtl/>
                        </w:rPr>
                        <w:t>את</w:t>
                      </w:r>
                      <w:r w:rsidRPr="00172FD9">
                        <w:rPr>
                          <w:rFonts w:cs="Tahoma"/>
                          <w:color w:val="0B5294"/>
                          <w:spacing w:val="-4"/>
                          <w:sz w:val="24"/>
                          <w:szCs w:val="24"/>
                          <w:rtl/>
                        </w:rPr>
                        <w:t xml:space="preserve"> </w:t>
                      </w:r>
                      <w:r w:rsidRPr="00172FD9">
                        <w:rPr>
                          <w:rFonts w:cs="Tahoma" w:hint="eastAsia"/>
                          <w:color w:val="0B5294"/>
                          <w:spacing w:val="-4"/>
                          <w:sz w:val="24"/>
                          <w:szCs w:val="24"/>
                          <w:rtl/>
                        </w:rPr>
                        <w:t>כל</w:t>
                      </w:r>
                      <w:r w:rsidRPr="00172FD9">
                        <w:rPr>
                          <w:rFonts w:cs="Tahoma"/>
                          <w:color w:val="0B5294"/>
                          <w:spacing w:val="-4"/>
                          <w:sz w:val="24"/>
                          <w:szCs w:val="24"/>
                          <w:rtl/>
                        </w:rPr>
                        <w:t xml:space="preserve"> </w:t>
                      </w:r>
                      <w:r w:rsidRPr="00172FD9">
                        <w:rPr>
                          <w:rFonts w:cs="Tahoma" w:hint="eastAsia"/>
                          <w:color w:val="0B5294"/>
                          <w:spacing w:val="-4"/>
                          <w:sz w:val="24"/>
                          <w:szCs w:val="24"/>
                          <w:rtl/>
                        </w:rPr>
                        <w:t>המידע</w:t>
                      </w:r>
                      <w:r w:rsidRPr="00172FD9">
                        <w:rPr>
                          <w:rFonts w:cs="Tahoma"/>
                          <w:color w:val="0B5294"/>
                          <w:spacing w:val="-4"/>
                          <w:sz w:val="24"/>
                          <w:szCs w:val="24"/>
                          <w:rtl/>
                        </w:rPr>
                        <w:t xml:space="preserve"> </w:t>
                      </w:r>
                      <w:r w:rsidRPr="00172FD9">
                        <w:rPr>
                          <w:rFonts w:cs="Tahoma" w:hint="eastAsia"/>
                          <w:color w:val="0B5294"/>
                          <w:spacing w:val="-4"/>
                          <w:sz w:val="24"/>
                          <w:szCs w:val="24"/>
                          <w:rtl/>
                        </w:rPr>
                        <w:t>על</w:t>
                      </w:r>
                      <w:r w:rsidRPr="00172FD9">
                        <w:rPr>
                          <w:rFonts w:cs="Tahoma"/>
                          <w:color w:val="0B5294"/>
                          <w:spacing w:val="-4"/>
                          <w:sz w:val="24"/>
                          <w:szCs w:val="24"/>
                          <w:rtl/>
                        </w:rPr>
                        <w:t xml:space="preserve"> </w:t>
                      </w:r>
                      <w:r w:rsidRPr="00172FD9">
                        <w:rPr>
                          <w:rFonts w:cs="Tahoma" w:hint="eastAsia"/>
                          <w:color w:val="0B5294"/>
                          <w:spacing w:val="-4"/>
                          <w:sz w:val="24"/>
                          <w:szCs w:val="24"/>
                          <w:rtl/>
                        </w:rPr>
                        <w:t>תפקודו</w:t>
                      </w:r>
                      <w:r w:rsidRPr="00172FD9">
                        <w:rPr>
                          <w:rFonts w:cs="Tahoma"/>
                          <w:color w:val="0B5294"/>
                          <w:spacing w:val="-4"/>
                          <w:sz w:val="24"/>
                          <w:szCs w:val="24"/>
                          <w:rtl/>
                        </w:rPr>
                        <w:t xml:space="preserve"> </w:t>
                      </w:r>
                      <w:r w:rsidRPr="00172FD9">
                        <w:rPr>
                          <w:rFonts w:cs="Tahoma" w:hint="eastAsia"/>
                          <w:color w:val="0B5294"/>
                          <w:spacing w:val="-4"/>
                          <w:sz w:val="24"/>
                          <w:szCs w:val="24"/>
                          <w:rtl/>
                        </w:rPr>
                        <w:t>התקין</w:t>
                      </w:r>
                      <w:r w:rsidRPr="00172FD9">
                        <w:rPr>
                          <w:rFonts w:cs="Tahoma"/>
                          <w:color w:val="0B5294"/>
                          <w:spacing w:val="-4"/>
                          <w:sz w:val="24"/>
                          <w:szCs w:val="24"/>
                          <w:rtl/>
                        </w:rPr>
                        <w:t xml:space="preserve"> </w:t>
                      </w:r>
                      <w:r w:rsidRPr="00172FD9">
                        <w:rPr>
                          <w:rFonts w:cs="Tahoma" w:hint="eastAsia"/>
                          <w:color w:val="0B5294"/>
                          <w:spacing w:val="-4"/>
                          <w:sz w:val="24"/>
                          <w:szCs w:val="24"/>
                          <w:rtl/>
                        </w:rPr>
                        <w:t>של</w:t>
                      </w:r>
                      <w:r w:rsidRPr="00172FD9">
                        <w:rPr>
                          <w:rFonts w:cs="Tahoma"/>
                          <w:color w:val="0B5294"/>
                          <w:spacing w:val="-4"/>
                          <w:sz w:val="24"/>
                          <w:szCs w:val="24"/>
                          <w:rtl/>
                        </w:rPr>
                        <w:t xml:space="preserve"> </w:t>
                      </w:r>
                      <w:r w:rsidRPr="00172FD9">
                        <w:rPr>
                          <w:rFonts w:cs="Tahoma" w:hint="eastAsia"/>
                          <w:color w:val="0B5294"/>
                          <w:spacing w:val="-4"/>
                          <w:sz w:val="24"/>
                          <w:szCs w:val="24"/>
                          <w:rtl/>
                        </w:rPr>
                        <w:t>הציוד</w:t>
                      </w:r>
                    </w:p>
                    <w:p w:rsidR="00200A10" w:rsidRPr="00373C5D" w:rsidP="004B1602">
                      <w:pPr>
                        <w:spacing w:before="120" w:after="0" w:line="240" w:lineRule="atLeast"/>
                        <w:rPr>
                          <w:rFonts w:cs="Tahoma"/>
                          <w:b/>
                          <w:bCs/>
                          <w:color w:val="0B5294"/>
                          <w:sz w:val="48"/>
                          <w:szCs w:val="48"/>
                          <w:rtl/>
                        </w:rPr>
                      </w:pPr>
                      <w:drawing>
                        <wp:inline distT="0" distB="0" distL="0" distR="0">
                          <wp:extent cx="288000" cy="31337"/>
                          <wp:effectExtent l="0" t="0" r="0" b="6985"/>
                          <wp:docPr id="13"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728698" name="line.png"/>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96435C" w:rsidRPr="00596DB6" w:rsidP="00596DB6">
      <w:pPr>
        <w:spacing w:line="240" w:lineRule="exact"/>
        <w:ind w:right="2268"/>
        <w:jc w:val="both"/>
        <w:rPr>
          <w:rFonts w:ascii="Tahoma" w:hAnsi="Tahoma" w:cs="Tahoma"/>
          <w:sz w:val="18"/>
          <w:szCs w:val="18"/>
          <w:rtl/>
        </w:rPr>
      </w:pPr>
    </w:p>
    <w:p w:rsidR="0096435C" w:rsidRPr="006B111E" w:rsidP="00596DB6">
      <w:pPr>
        <w:pStyle w:val="KOT5"/>
        <w:rPr>
          <w:rtl/>
        </w:rPr>
      </w:pPr>
      <w:r w:rsidRPr="006B111E">
        <w:rPr>
          <w:rtl/>
        </w:rPr>
        <w:t xml:space="preserve">תפיסת ציוד ותכשירים מזויפים </w:t>
      </w:r>
      <w:r w:rsidRPr="006B111E">
        <w:rPr>
          <w:rFonts w:hint="cs"/>
          <w:rtl/>
        </w:rPr>
        <w:t>על ידי</w:t>
      </w:r>
      <w:r w:rsidRPr="006B111E">
        <w:rPr>
          <w:rtl/>
        </w:rPr>
        <w:t xml:space="preserve"> האגף לאכיפה ופיקוח במשרד הבריאות</w:t>
      </w:r>
    </w:p>
    <w:p w:rsidR="0096435C" w:rsidRPr="00596DB6" w:rsidP="00596DB6">
      <w:pPr>
        <w:spacing w:line="240" w:lineRule="exact"/>
        <w:ind w:right="2268"/>
        <w:jc w:val="both"/>
        <w:rPr>
          <w:rFonts w:ascii="Tahoma" w:hAnsi="Tahoma" w:cs="Tahoma"/>
          <w:sz w:val="18"/>
          <w:szCs w:val="18"/>
          <w:rtl/>
        </w:rPr>
      </w:pPr>
      <w:r w:rsidRPr="00596DB6">
        <w:rPr>
          <w:rFonts w:ascii="Tahoma" w:hAnsi="Tahoma" w:cs="Tahoma"/>
          <w:sz w:val="18"/>
          <w:szCs w:val="18"/>
          <w:rtl/>
        </w:rPr>
        <w:t xml:space="preserve">האגף לאכיפה </w:t>
      </w:r>
      <w:r w:rsidRPr="00596DB6">
        <w:rPr>
          <w:rFonts w:ascii="Tahoma" w:hAnsi="Tahoma" w:cs="Tahoma" w:hint="cs"/>
          <w:sz w:val="18"/>
          <w:szCs w:val="18"/>
          <w:rtl/>
        </w:rPr>
        <w:t>במשרד הבריאות עוסק בין היתר בתפיסת ציוד רפואי מזויף ומוברח, לרבות חומצה היאלורונית ובוטוקס, לעיתים בשיתוף משטרת ישראל</w:t>
      </w:r>
      <w:r>
        <w:rPr>
          <w:rFonts w:ascii="Tahoma" w:hAnsi="Tahoma" w:cs="Tahoma"/>
          <w:sz w:val="18"/>
          <w:szCs w:val="18"/>
          <w:vertAlign w:val="superscript"/>
          <w:rtl/>
        </w:rPr>
        <w:footnoteReference w:id="70"/>
      </w:r>
      <w:r w:rsidRPr="00596DB6">
        <w:rPr>
          <w:rFonts w:ascii="Tahoma" w:hAnsi="Tahoma" w:cs="Tahoma" w:hint="cs"/>
          <w:sz w:val="18"/>
          <w:szCs w:val="18"/>
          <w:rtl/>
        </w:rPr>
        <w:t>.</w:t>
      </w:r>
      <w:r w:rsidRPr="00596DB6">
        <w:rPr>
          <w:rFonts w:ascii="Tahoma" w:hAnsi="Tahoma" w:cs="Tahoma"/>
          <w:sz w:val="18"/>
          <w:szCs w:val="18"/>
          <w:rtl/>
        </w:rPr>
        <w:t xml:space="preserve"> דוח </w:t>
      </w:r>
      <w:r w:rsidRPr="00596DB6">
        <w:rPr>
          <w:rFonts w:ascii="Tahoma" w:hAnsi="Tahoma" w:cs="Tahoma" w:hint="cs"/>
          <w:sz w:val="18"/>
          <w:szCs w:val="18"/>
          <w:rtl/>
        </w:rPr>
        <w:t xml:space="preserve">של </w:t>
      </w:r>
      <w:r w:rsidRPr="00596DB6">
        <w:rPr>
          <w:rFonts w:ascii="Tahoma" w:hAnsi="Tahoma" w:cs="Tahoma"/>
          <w:sz w:val="18"/>
          <w:szCs w:val="18"/>
          <w:rtl/>
        </w:rPr>
        <w:t>מבקר המדינה מ</w:t>
      </w:r>
      <w:r w:rsidRPr="00596DB6">
        <w:rPr>
          <w:rFonts w:ascii="Tahoma" w:hAnsi="Tahoma" w:cs="Tahoma" w:hint="cs"/>
          <w:sz w:val="18"/>
          <w:szCs w:val="18"/>
          <w:rtl/>
        </w:rPr>
        <w:t xml:space="preserve">שנת </w:t>
      </w:r>
      <w:r w:rsidRPr="00596DB6">
        <w:rPr>
          <w:rFonts w:ascii="Tahoma" w:hAnsi="Tahoma" w:cs="Tahoma"/>
          <w:sz w:val="18"/>
          <w:szCs w:val="18"/>
          <w:rtl/>
        </w:rPr>
        <w:t>2017</w:t>
      </w:r>
      <w:r>
        <w:rPr>
          <w:rFonts w:ascii="Tahoma" w:hAnsi="Tahoma" w:cs="Tahoma"/>
          <w:sz w:val="18"/>
          <w:szCs w:val="18"/>
          <w:vertAlign w:val="superscript"/>
          <w:rtl/>
        </w:rPr>
        <w:footnoteReference w:id="71"/>
      </w:r>
      <w:r w:rsidRPr="00596DB6">
        <w:rPr>
          <w:rFonts w:ascii="Tahoma" w:hAnsi="Tahoma" w:cs="Tahoma"/>
          <w:sz w:val="18"/>
          <w:szCs w:val="18"/>
          <w:rtl/>
        </w:rPr>
        <w:t xml:space="preserve"> מצא כי </w:t>
      </w:r>
      <w:r w:rsidRPr="00596DB6">
        <w:rPr>
          <w:rFonts w:ascii="Tahoma" w:hAnsi="Tahoma" w:cs="Tahoma" w:hint="cs"/>
          <w:sz w:val="18"/>
          <w:szCs w:val="18"/>
          <w:rtl/>
        </w:rPr>
        <w:t>מאחר שטרם נכנס לתוקף</w:t>
      </w:r>
      <w:r w:rsidRPr="00596DB6">
        <w:rPr>
          <w:rFonts w:ascii="Tahoma" w:hAnsi="Tahoma" w:cs="Tahoma"/>
          <w:sz w:val="18"/>
          <w:szCs w:val="18"/>
          <w:rtl/>
        </w:rPr>
        <w:t xml:space="preserve"> חוק </w:t>
      </w:r>
      <w:r w:rsidRPr="00596DB6">
        <w:rPr>
          <w:rFonts w:ascii="Tahoma" w:hAnsi="Tahoma" w:cs="Tahoma" w:hint="cs"/>
          <w:sz w:val="18"/>
          <w:szCs w:val="18"/>
          <w:rtl/>
        </w:rPr>
        <w:t xml:space="preserve">ציוד רפואי, </w:t>
      </w:r>
      <w:r w:rsidRPr="00596DB6">
        <w:rPr>
          <w:rFonts w:ascii="Tahoma" w:hAnsi="Tahoma" w:cs="Tahoma"/>
          <w:sz w:val="18"/>
          <w:szCs w:val="18"/>
          <w:rtl/>
        </w:rPr>
        <w:t xml:space="preserve">לאגף לאכיפה אין כלים </w:t>
      </w:r>
      <w:r w:rsidRPr="00596DB6">
        <w:rPr>
          <w:rFonts w:ascii="Tahoma" w:hAnsi="Tahoma" w:cs="Tahoma" w:hint="eastAsia"/>
          <w:sz w:val="18"/>
          <w:szCs w:val="18"/>
          <w:rtl/>
        </w:rPr>
        <w:t>ל</w:t>
      </w:r>
      <w:r w:rsidRPr="00596DB6">
        <w:rPr>
          <w:rFonts w:ascii="Tahoma" w:hAnsi="Tahoma" w:cs="Tahoma"/>
          <w:sz w:val="18"/>
          <w:szCs w:val="18"/>
          <w:rtl/>
        </w:rPr>
        <w:t>מילוי משימותיו</w:t>
      </w:r>
      <w:r>
        <w:rPr>
          <w:rStyle w:val="FootnoteReference0"/>
          <w:rFonts w:ascii="Tahoma" w:hAnsi="Tahoma" w:cs="Tahoma"/>
          <w:sz w:val="18"/>
          <w:szCs w:val="18"/>
          <w:rtl/>
        </w:rPr>
        <w:footnoteReference w:id="72"/>
      </w:r>
      <w:r w:rsidRPr="00596DB6">
        <w:rPr>
          <w:rFonts w:ascii="Tahoma" w:hAnsi="Tahoma" w:cs="Tahoma" w:hint="cs"/>
          <w:sz w:val="18"/>
          <w:szCs w:val="18"/>
          <w:rtl/>
        </w:rPr>
        <w:t xml:space="preserve">. ממצא זה עדיין בתוקף. כמו כן, משרד הבריאות מוציא מפעם לפעם </w:t>
      </w:r>
      <w:r w:rsidRPr="00596DB6">
        <w:rPr>
          <w:rFonts w:ascii="Tahoma" w:hAnsi="Tahoma" w:cs="Tahoma"/>
          <w:sz w:val="18"/>
          <w:szCs w:val="18"/>
          <w:rtl/>
        </w:rPr>
        <w:t>אזהרות לציבור ב</w:t>
      </w:r>
      <w:r w:rsidRPr="00596DB6">
        <w:rPr>
          <w:rFonts w:ascii="Tahoma" w:hAnsi="Tahoma" w:cs="Tahoma" w:hint="cs"/>
          <w:sz w:val="18"/>
          <w:szCs w:val="18"/>
          <w:rtl/>
        </w:rPr>
        <w:t>דף</w:t>
      </w:r>
      <w:r w:rsidRPr="00596DB6">
        <w:rPr>
          <w:rFonts w:ascii="Tahoma" w:hAnsi="Tahoma" w:cs="Tahoma"/>
          <w:sz w:val="18"/>
          <w:szCs w:val="18"/>
          <w:rtl/>
        </w:rPr>
        <w:t xml:space="preserve"> הפ</w:t>
      </w:r>
      <w:r w:rsidRPr="00596DB6">
        <w:rPr>
          <w:rFonts w:ascii="Tahoma" w:hAnsi="Tahoma" w:cs="Tahoma" w:hint="cs"/>
          <w:sz w:val="18"/>
          <w:szCs w:val="18"/>
          <w:rtl/>
        </w:rPr>
        <w:t>י</w:t>
      </w:r>
      <w:r w:rsidRPr="00596DB6">
        <w:rPr>
          <w:rFonts w:ascii="Tahoma" w:hAnsi="Tahoma" w:cs="Tahoma"/>
          <w:sz w:val="18"/>
          <w:szCs w:val="18"/>
          <w:rtl/>
        </w:rPr>
        <w:t xml:space="preserve">יסבוק </w:t>
      </w:r>
      <w:r w:rsidRPr="00596DB6">
        <w:rPr>
          <w:rFonts w:ascii="Tahoma" w:hAnsi="Tahoma" w:cs="Tahoma" w:hint="eastAsia"/>
          <w:sz w:val="18"/>
          <w:szCs w:val="18"/>
          <w:rtl/>
        </w:rPr>
        <w:t>ובאתר</w:t>
      </w:r>
      <w:r w:rsidRPr="00596DB6">
        <w:rPr>
          <w:rFonts w:ascii="Tahoma" w:hAnsi="Tahoma" w:cs="Tahoma"/>
          <w:sz w:val="18"/>
          <w:szCs w:val="18"/>
          <w:rtl/>
        </w:rPr>
        <w:t xml:space="preserve"> האינטרנט שלו, לרבות בנושא תמרוקים המשווקים באמצעות האינטרנט. </w:t>
      </w:r>
      <w:r w:rsidRPr="00596DB6">
        <w:rPr>
          <w:rFonts w:ascii="Tahoma" w:hAnsi="Tahoma" w:cs="Tahoma" w:hint="eastAsia"/>
          <w:sz w:val="18"/>
          <w:szCs w:val="18"/>
          <w:rtl/>
        </w:rPr>
        <w:t>מבקר</w:t>
      </w:r>
      <w:r w:rsidRPr="00596DB6">
        <w:rPr>
          <w:rFonts w:ascii="Tahoma" w:hAnsi="Tahoma" w:cs="Tahoma"/>
          <w:sz w:val="18"/>
          <w:szCs w:val="18"/>
          <w:rtl/>
        </w:rPr>
        <w:t xml:space="preserve"> המדינה העיר בדוח האמור כי על המשרד לפעול בשיתוף גופי אכיפה כדי להתמודד עם </w:t>
      </w:r>
      <w:r w:rsidRPr="00596DB6">
        <w:rPr>
          <w:rFonts w:ascii="Tahoma" w:hAnsi="Tahoma" w:cs="Tahoma" w:hint="eastAsia"/>
          <w:sz w:val="18"/>
          <w:szCs w:val="18"/>
          <w:rtl/>
        </w:rPr>
        <w:t>תופעת</w:t>
      </w:r>
      <w:r w:rsidRPr="00596DB6">
        <w:rPr>
          <w:rFonts w:ascii="Tahoma" w:hAnsi="Tahoma" w:cs="Tahoma"/>
          <w:sz w:val="18"/>
          <w:szCs w:val="18"/>
          <w:rtl/>
        </w:rPr>
        <w:t xml:space="preserve"> הי</w:t>
      </w:r>
      <w:r w:rsidRPr="00596DB6">
        <w:rPr>
          <w:rFonts w:ascii="Tahoma" w:hAnsi="Tahoma" w:cs="Tahoma" w:hint="eastAsia"/>
          <w:sz w:val="18"/>
          <w:szCs w:val="18"/>
          <w:rtl/>
        </w:rPr>
        <w:t>י</w:t>
      </w:r>
      <w:r w:rsidRPr="00596DB6">
        <w:rPr>
          <w:rFonts w:ascii="Tahoma" w:hAnsi="Tahoma" w:cs="Tahoma"/>
          <w:sz w:val="18"/>
          <w:szCs w:val="18"/>
          <w:rtl/>
        </w:rPr>
        <w:t xml:space="preserve">בוא האישי של תכשירים </w:t>
      </w:r>
      <w:r w:rsidRPr="00596DB6">
        <w:rPr>
          <w:rFonts w:ascii="Tahoma" w:hAnsi="Tahoma" w:cs="Tahoma" w:hint="eastAsia"/>
          <w:sz w:val="18"/>
          <w:szCs w:val="18"/>
          <w:rtl/>
        </w:rPr>
        <w:t>מזויפים</w:t>
      </w:r>
      <w:r w:rsidRPr="00596DB6">
        <w:rPr>
          <w:rFonts w:ascii="Tahoma" w:hAnsi="Tahoma" w:cs="Tahoma"/>
          <w:sz w:val="18"/>
          <w:szCs w:val="18"/>
          <w:rtl/>
        </w:rPr>
        <w:t xml:space="preserve"> רפואיים </w:t>
      </w:r>
      <w:r w:rsidRPr="00596DB6">
        <w:rPr>
          <w:rFonts w:ascii="Tahoma" w:hAnsi="Tahoma" w:cs="Tahoma"/>
          <w:sz w:val="18"/>
          <w:szCs w:val="18"/>
          <w:rtl/>
        </w:rPr>
        <w:t xml:space="preserve">באמצעות האינטרנט. </w:t>
      </w:r>
      <w:r w:rsidRPr="00596DB6">
        <w:rPr>
          <w:rFonts w:ascii="Tahoma" w:hAnsi="Tahoma" w:cs="Tahoma" w:hint="eastAsia"/>
          <w:sz w:val="18"/>
          <w:szCs w:val="18"/>
          <w:rtl/>
        </w:rPr>
        <w:t>בביקורת</w:t>
      </w:r>
      <w:r w:rsidRPr="00596DB6">
        <w:rPr>
          <w:rFonts w:ascii="Tahoma" w:hAnsi="Tahoma" w:cs="Tahoma"/>
          <w:sz w:val="18"/>
          <w:szCs w:val="18"/>
          <w:rtl/>
        </w:rPr>
        <w:t xml:space="preserve"> </w:t>
      </w:r>
      <w:r w:rsidRPr="00596DB6">
        <w:rPr>
          <w:rFonts w:ascii="Tahoma" w:hAnsi="Tahoma" w:cs="Tahoma" w:hint="eastAsia"/>
          <w:sz w:val="18"/>
          <w:szCs w:val="18"/>
          <w:rtl/>
        </w:rPr>
        <w:t>נמצא</w:t>
      </w:r>
      <w:r w:rsidRPr="00596DB6">
        <w:rPr>
          <w:rFonts w:ascii="Tahoma" w:hAnsi="Tahoma" w:cs="Tahoma"/>
          <w:sz w:val="18"/>
          <w:szCs w:val="18"/>
          <w:rtl/>
        </w:rPr>
        <w:t xml:space="preserve"> </w:t>
      </w:r>
      <w:r w:rsidRPr="00596DB6">
        <w:rPr>
          <w:rFonts w:ascii="Tahoma" w:hAnsi="Tahoma" w:cs="Tahoma" w:hint="eastAsia"/>
          <w:sz w:val="18"/>
          <w:szCs w:val="18"/>
          <w:rtl/>
        </w:rPr>
        <w:t>שחומרי</w:t>
      </w:r>
      <w:r w:rsidRPr="00596DB6">
        <w:rPr>
          <w:rFonts w:ascii="Tahoma" w:hAnsi="Tahoma" w:cs="Tahoma"/>
          <w:sz w:val="18"/>
          <w:szCs w:val="18"/>
          <w:rtl/>
        </w:rPr>
        <w:t xml:space="preserve"> </w:t>
      </w:r>
      <w:r w:rsidRPr="00596DB6">
        <w:rPr>
          <w:rFonts w:ascii="Tahoma" w:hAnsi="Tahoma" w:cs="Tahoma" w:hint="eastAsia"/>
          <w:sz w:val="18"/>
          <w:szCs w:val="18"/>
          <w:rtl/>
        </w:rPr>
        <w:t>מילוי</w:t>
      </w:r>
      <w:r w:rsidRPr="00596DB6">
        <w:rPr>
          <w:rFonts w:ascii="Tahoma" w:hAnsi="Tahoma" w:cs="Tahoma"/>
          <w:sz w:val="18"/>
          <w:szCs w:val="18"/>
          <w:rtl/>
        </w:rPr>
        <w:t xml:space="preserve"> </w:t>
      </w:r>
      <w:r w:rsidRPr="00596DB6">
        <w:rPr>
          <w:rFonts w:ascii="Tahoma" w:hAnsi="Tahoma" w:cs="Tahoma" w:hint="eastAsia"/>
          <w:sz w:val="18"/>
          <w:szCs w:val="18"/>
          <w:rtl/>
        </w:rPr>
        <w:t>מזויפים</w:t>
      </w:r>
      <w:r w:rsidRPr="00596DB6">
        <w:rPr>
          <w:rFonts w:ascii="Tahoma" w:hAnsi="Tahoma" w:cs="Tahoma"/>
          <w:sz w:val="18"/>
          <w:szCs w:val="18"/>
          <w:rtl/>
        </w:rPr>
        <w:t xml:space="preserve"> </w:t>
      </w:r>
      <w:r w:rsidRPr="00596DB6">
        <w:rPr>
          <w:rFonts w:ascii="Tahoma" w:hAnsi="Tahoma" w:cs="Tahoma" w:hint="eastAsia"/>
          <w:sz w:val="18"/>
          <w:szCs w:val="18"/>
          <w:rtl/>
        </w:rPr>
        <w:t>מוזרקים</w:t>
      </w:r>
      <w:r w:rsidRPr="00596DB6">
        <w:rPr>
          <w:rFonts w:ascii="Tahoma" w:hAnsi="Tahoma" w:cs="Tahoma"/>
          <w:sz w:val="18"/>
          <w:szCs w:val="18"/>
          <w:rtl/>
        </w:rPr>
        <w:t xml:space="preserve"> </w:t>
      </w:r>
      <w:r w:rsidRPr="00596DB6">
        <w:rPr>
          <w:rFonts w:ascii="Tahoma" w:hAnsi="Tahoma" w:cs="Tahoma" w:hint="eastAsia"/>
          <w:sz w:val="18"/>
          <w:szCs w:val="18"/>
          <w:rtl/>
        </w:rPr>
        <w:t>למטופלים</w:t>
      </w:r>
      <w:r w:rsidRPr="00596DB6">
        <w:rPr>
          <w:rFonts w:ascii="Tahoma" w:hAnsi="Tahoma" w:cs="Tahoma"/>
          <w:sz w:val="18"/>
          <w:szCs w:val="18"/>
          <w:rtl/>
        </w:rPr>
        <w:t xml:space="preserve"> </w:t>
      </w:r>
      <w:r w:rsidRPr="00596DB6">
        <w:rPr>
          <w:rFonts w:ascii="Tahoma" w:hAnsi="Tahoma" w:cs="Tahoma" w:hint="eastAsia"/>
          <w:sz w:val="18"/>
          <w:szCs w:val="18"/>
          <w:rtl/>
        </w:rPr>
        <w:t>ומסכנים</w:t>
      </w:r>
      <w:r w:rsidRPr="00596DB6">
        <w:rPr>
          <w:rFonts w:ascii="Tahoma" w:hAnsi="Tahoma" w:cs="Tahoma"/>
          <w:sz w:val="18"/>
          <w:szCs w:val="18"/>
          <w:rtl/>
        </w:rPr>
        <w:t xml:space="preserve"> </w:t>
      </w:r>
      <w:r w:rsidRPr="00596DB6">
        <w:rPr>
          <w:rFonts w:ascii="Tahoma" w:hAnsi="Tahoma" w:cs="Tahoma" w:hint="eastAsia"/>
          <w:sz w:val="18"/>
          <w:szCs w:val="18"/>
          <w:rtl/>
        </w:rPr>
        <w:t>את</w:t>
      </w:r>
      <w:r w:rsidRPr="00596DB6">
        <w:rPr>
          <w:rFonts w:ascii="Tahoma" w:hAnsi="Tahoma" w:cs="Tahoma"/>
          <w:sz w:val="18"/>
          <w:szCs w:val="18"/>
          <w:rtl/>
        </w:rPr>
        <w:t xml:space="preserve"> </w:t>
      </w:r>
      <w:r w:rsidRPr="00596DB6">
        <w:rPr>
          <w:rFonts w:ascii="Tahoma" w:hAnsi="Tahoma" w:cs="Tahoma" w:hint="eastAsia"/>
          <w:sz w:val="18"/>
          <w:szCs w:val="18"/>
          <w:rtl/>
        </w:rPr>
        <w:t>בריאותם</w:t>
      </w:r>
      <w:r>
        <w:rPr>
          <w:rFonts w:ascii="Tahoma" w:hAnsi="Tahoma" w:cs="Tahoma"/>
          <w:sz w:val="18"/>
          <w:szCs w:val="18"/>
          <w:vertAlign w:val="superscript"/>
          <w:rtl/>
        </w:rPr>
        <w:footnoteReference w:id="73"/>
      </w:r>
      <w:r w:rsidRPr="00596DB6">
        <w:rPr>
          <w:rFonts w:ascii="Tahoma" w:hAnsi="Tahoma" w:cs="Tahoma"/>
          <w:sz w:val="18"/>
          <w:szCs w:val="18"/>
          <w:rtl/>
        </w:rPr>
        <w:t>.</w:t>
      </w:r>
      <w:r w:rsidRPr="00596DB6">
        <w:rPr>
          <w:rFonts w:ascii="Tahoma" w:hAnsi="Tahoma" w:cs="Tahoma" w:hint="cs"/>
          <w:sz w:val="18"/>
          <w:szCs w:val="18"/>
          <w:rtl/>
        </w:rPr>
        <w:t xml:space="preserve"> </w:t>
      </w:r>
    </w:p>
    <w:p w:rsidR="0096435C" w:rsidRPr="00596DB6" w:rsidP="00465165">
      <w:pPr>
        <w:spacing w:after="240" w:line="240" w:lineRule="exact"/>
        <w:ind w:right="2268"/>
        <w:jc w:val="both"/>
        <w:rPr>
          <w:rFonts w:ascii="Tahoma" w:hAnsi="Tahoma" w:cs="Tahoma"/>
          <w:sz w:val="18"/>
          <w:szCs w:val="18"/>
          <w:rtl/>
        </w:rPr>
      </w:pPr>
      <w:r w:rsidRPr="00596DB6">
        <w:rPr>
          <w:rFonts w:ascii="Tahoma" w:hAnsi="Tahoma" w:cs="Tahoma" w:hint="cs"/>
          <w:sz w:val="18"/>
          <w:szCs w:val="18"/>
          <w:rtl/>
        </w:rPr>
        <w:t xml:space="preserve">משרד הבריאות השיב כי </w:t>
      </w:r>
      <w:r w:rsidRPr="00596DB6">
        <w:rPr>
          <w:rFonts w:ascii="Tahoma" w:hAnsi="Tahoma" w:cs="Tahoma"/>
          <w:sz w:val="18"/>
          <w:szCs w:val="18"/>
          <w:rtl/>
        </w:rPr>
        <w:t xml:space="preserve">אגף האכיפה עובד בשיתוף פעולה </w:t>
      </w:r>
      <w:r w:rsidRPr="00596DB6">
        <w:rPr>
          <w:rFonts w:ascii="Tahoma" w:hAnsi="Tahoma" w:cs="Tahoma" w:hint="cs"/>
          <w:sz w:val="18"/>
          <w:szCs w:val="18"/>
          <w:rtl/>
        </w:rPr>
        <w:t>גם עם</w:t>
      </w:r>
      <w:r w:rsidRPr="00596DB6">
        <w:rPr>
          <w:rFonts w:ascii="Tahoma" w:hAnsi="Tahoma" w:cs="Tahoma"/>
          <w:sz w:val="18"/>
          <w:szCs w:val="18"/>
          <w:rtl/>
        </w:rPr>
        <w:t xml:space="preserve"> </w:t>
      </w:r>
      <w:r w:rsidRPr="00596DB6">
        <w:rPr>
          <w:rFonts w:ascii="Tahoma" w:hAnsi="Tahoma" w:cs="Tahoma" w:hint="eastAsia"/>
          <w:sz w:val="18"/>
          <w:szCs w:val="18"/>
          <w:rtl/>
        </w:rPr>
        <w:t>ה</w:t>
      </w:r>
      <w:r w:rsidRPr="00596DB6">
        <w:rPr>
          <w:rFonts w:ascii="Tahoma" w:hAnsi="Tahoma" w:cs="Tahoma"/>
          <w:sz w:val="18"/>
          <w:szCs w:val="18"/>
          <w:rtl/>
        </w:rPr>
        <w:t xml:space="preserve">מכס </w:t>
      </w:r>
      <w:r w:rsidRPr="00596DB6">
        <w:rPr>
          <w:rFonts w:ascii="Tahoma" w:hAnsi="Tahoma" w:cs="Tahoma" w:hint="eastAsia"/>
          <w:sz w:val="18"/>
          <w:szCs w:val="18"/>
          <w:rtl/>
        </w:rPr>
        <w:t>במטרה</w:t>
      </w:r>
      <w:r w:rsidRPr="00596DB6">
        <w:rPr>
          <w:rFonts w:ascii="Tahoma" w:hAnsi="Tahoma" w:cs="Tahoma"/>
          <w:sz w:val="18"/>
          <w:szCs w:val="18"/>
          <w:rtl/>
        </w:rPr>
        <w:t xml:space="preserve"> לצמצם את הימצאות</w:t>
      </w:r>
      <w:r w:rsidRPr="00596DB6">
        <w:rPr>
          <w:rFonts w:ascii="Tahoma" w:hAnsi="Tahoma" w:cs="Tahoma" w:hint="eastAsia"/>
          <w:sz w:val="18"/>
          <w:szCs w:val="18"/>
          <w:rtl/>
        </w:rPr>
        <w:t>ם</w:t>
      </w:r>
      <w:r w:rsidRPr="00596DB6">
        <w:rPr>
          <w:rFonts w:ascii="Tahoma" w:hAnsi="Tahoma" w:cs="Tahoma"/>
          <w:sz w:val="18"/>
          <w:szCs w:val="18"/>
          <w:rtl/>
        </w:rPr>
        <w:t xml:space="preserve"> </w:t>
      </w:r>
      <w:r w:rsidRPr="00596DB6">
        <w:rPr>
          <w:rFonts w:ascii="Tahoma" w:hAnsi="Tahoma" w:cs="Tahoma" w:hint="eastAsia"/>
          <w:sz w:val="18"/>
          <w:szCs w:val="18"/>
          <w:rtl/>
        </w:rPr>
        <w:t>של</w:t>
      </w:r>
      <w:r w:rsidRPr="00596DB6">
        <w:rPr>
          <w:rFonts w:ascii="Tahoma" w:hAnsi="Tahoma" w:cs="Tahoma"/>
          <w:sz w:val="18"/>
          <w:szCs w:val="18"/>
          <w:rtl/>
        </w:rPr>
        <w:t xml:space="preserve"> תכשירים מזויפים</w:t>
      </w:r>
      <w:r w:rsidRPr="00596DB6">
        <w:rPr>
          <w:rFonts w:ascii="Tahoma" w:hAnsi="Tahoma" w:cs="Tahoma" w:hint="cs"/>
          <w:sz w:val="18"/>
          <w:szCs w:val="18"/>
          <w:rtl/>
        </w:rPr>
        <w:t xml:space="preserve"> או </w:t>
      </w:r>
      <w:r w:rsidRPr="00596DB6">
        <w:rPr>
          <w:rFonts w:ascii="Tahoma" w:hAnsi="Tahoma" w:cs="Tahoma"/>
          <w:sz w:val="18"/>
          <w:szCs w:val="18"/>
          <w:rtl/>
        </w:rPr>
        <w:t xml:space="preserve">לא </w:t>
      </w:r>
      <w:r w:rsidRPr="00596DB6">
        <w:rPr>
          <w:rFonts w:ascii="Tahoma" w:hAnsi="Tahoma" w:cs="Tahoma" w:hint="eastAsia"/>
          <w:sz w:val="18"/>
          <w:szCs w:val="18"/>
          <w:rtl/>
        </w:rPr>
        <w:t>מורשים</w:t>
      </w:r>
      <w:r w:rsidRPr="00596DB6">
        <w:rPr>
          <w:rFonts w:ascii="Tahoma" w:hAnsi="Tahoma" w:cs="Tahoma"/>
          <w:sz w:val="18"/>
          <w:szCs w:val="18"/>
          <w:rtl/>
        </w:rPr>
        <w:t xml:space="preserve"> בשווקים ו</w:t>
      </w:r>
      <w:r w:rsidRPr="00596DB6">
        <w:rPr>
          <w:rFonts w:ascii="Tahoma" w:hAnsi="Tahoma" w:cs="Tahoma" w:hint="cs"/>
          <w:sz w:val="18"/>
          <w:szCs w:val="18"/>
          <w:rtl/>
        </w:rPr>
        <w:t xml:space="preserve">את </w:t>
      </w:r>
      <w:r w:rsidRPr="00596DB6">
        <w:rPr>
          <w:rFonts w:ascii="Tahoma" w:hAnsi="Tahoma" w:cs="Tahoma"/>
          <w:sz w:val="18"/>
          <w:szCs w:val="18"/>
          <w:rtl/>
        </w:rPr>
        <w:t>תופעת הי</w:t>
      </w:r>
      <w:r w:rsidRPr="00596DB6">
        <w:rPr>
          <w:rFonts w:ascii="Tahoma" w:hAnsi="Tahoma" w:cs="Tahoma" w:hint="cs"/>
          <w:sz w:val="18"/>
          <w:szCs w:val="18"/>
          <w:rtl/>
        </w:rPr>
        <w:t>י</w:t>
      </w:r>
      <w:r w:rsidRPr="00596DB6">
        <w:rPr>
          <w:rFonts w:ascii="Tahoma" w:hAnsi="Tahoma" w:cs="Tahoma"/>
          <w:sz w:val="18"/>
          <w:szCs w:val="18"/>
          <w:rtl/>
        </w:rPr>
        <w:t>בוא האישי של</w:t>
      </w:r>
      <w:r w:rsidRPr="00596DB6">
        <w:rPr>
          <w:rFonts w:ascii="Tahoma" w:hAnsi="Tahoma" w:cs="Tahoma" w:hint="cs"/>
          <w:sz w:val="18"/>
          <w:szCs w:val="18"/>
          <w:rtl/>
        </w:rPr>
        <w:t>הם</w:t>
      </w:r>
      <w:r w:rsidRPr="00596DB6">
        <w:rPr>
          <w:rFonts w:ascii="Tahoma" w:hAnsi="Tahoma" w:cs="Tahoma"/>
          <w:sz w:val="18"/>
          <w:szCs w:val="18"/>
          <w:rtl/>
        </w:rPr>
        <w:t xml:space="preserve"> באמצעות האינטרנט</w:t>
      </w:r>
      <w:r w:rsidRPr="00596DB6">
        <w:rPr>
          <w:rFonts w:ascii="Tahoma" w:hAnsi="Tahoma" w:cs="Tahoma" w:hint="cs"/>
          <w:sz w:val="18"/>
          <w:szCs w:val="18"/>
          <w:rtl/>
        </w:rPr>
        <w:t>.</w:t>
      </w:r>
      <w:r w:rsidRPr="00596DB6">
        <w:rPr>
          <w:rFonts w:ascii="Tahoma" w:hAnsi="Tahoma" w:cs="Tahoma"/>
          <w:sz w:val="18"/>
          <w:szCs w:val="18"/>
          <w:rtl/>
        </w:rPr>
        <w:t xml:space="preserve"> ו</w:t>
      </w:r>
      <w:r w:rsidRPr="00596DB6">
        <w:rPr>
          <w:rFonts w:ascii="Tahoma" w:hAnsi="Tahoma" w:cs="Tahoma" w:hint="cs"/>
          <w:sz w:val="18"/>
          <w:szCs w:val="18"/>
          <w:rtl/>
        </w:rPr>
        <w:t xml:space="preserve">כי </w:t>
      </w:r>
      <w:r w:rsidRPr="00596DB6">
        <w:rPr>
          <w:rFonts w:ascii="Tahoma" w:hAnsi="Tahoma" w:cs="Tahoma"/>
          <w:sz w:val="18"/>
          <w:szCs w:val="18"/>
          <w:rtl/>
        </w:rPr>
        <w:t xml:space="preserve">חוק ציוד רפואי </w:t>
      </w:r>
      <w:r w:rsidRPr="00596DB6">
        <w:rPr>
          <w:rFonts w:ascii="Tahoma" w:hAnsi="Tahoma" w:cs="Tahoma" w:hint="eastAsia"/>
          <w:sz w:val="18"/>
          <w:szCs w:val="18"/>
          <w:rtl/>
        </w:rPr>
        <w:t>יקבע</w:t>
      </w:r>
      <w:r w:rsidRPr="00596DB6">
        <w:rPr>
          <w:rFonts w:ascii="Tahoma" w:hAnsi="Tahoma" w:cs="Tahoma"/>
          <w:sz w:val="18"/>
          <w:szCs w:val="18"/>
          <w:rtl/>
        </w:rPr>
        <w:t xml:space="preserve"> את סמכויותיו </w:t>
      </w:r>
      <w:r w:rsidRPr="00596DB6">
        <w:rPr>
          <w:rFonts w:ascii="Tahoma" w:hAnsi="Tahoma" w:cs="Tahoma" w:hint="cs"/>
          <w:sz w:val="18"/>
          <w:szCs w:val="18"/>
          <w:rtl/>
        </w:rPr>
        <w:t>בכל הקשור לציוד רפואי, לרבות חומצה היאלורונית</w:t>
      </w:r>
      <w:r w:rsidRPr="00596DB6">
        <w:rPr>
          <w:rFonts w:ascii="Tahoma" w:hAnsi="Tahoma" w:cs="Tahoma"/>
          <w:sz w:val="18"/>
          <w:szCs w:val="18"/>
          <w:rtl/>
        </w:rPr>
        <w:t>. כיום בעל הרישום</w:t>
      </w:r>
      <w:r w:rsidRPr="00596DB6">
        <w:rPr>
          <w:rFonts w:ascii="Tahoma" w:hAnsi="Tahoma" w:cs="Tahoma" w:hint="cs"/>
          <w:sz w:val="18"/>
          <w:szCs w:val="18"/>
          <w:rtl/>
        </w:rPr>
        <w:t xml:space="preserve"> [אם רשם את הציוד בפנקס אמ"ר]</w:t>
      </w:r>
      <w:r w:rsidRPr="00596DB6">
        <w:rPr>
          <w:rFonts w:ascii="Tahoma" w:hAnsi="Tahoma" w:cs="Tahoma"/>
          <w:sz w:val="18"/>
          <w:szCs w:val="18"/>
          <w:rtl/>
        </w:rPr>
        <w:t xml:space="preserve"> </w:t>
      </w:r>
      <w:r w:rsidRPr="00596DB6">
        <w:rPr>
          <w:rFonts w:ascii="Tahoma" w:hAnsi="Tahoma" w:cs="Tahoma" w:hint="eastAsia"/>
          <w:sz w:val="18"/>
          <w:szCs w:val="18"/>
          <w:rtl/>
        </w:rPr>
        <w:t>מחויב</w:t>
      </w:r>
      <w:r w:rsidRPr="00596DB6">
        <w:rPr>
          <w:rFonts w:ascii="Tahoma" w:hAnsi="Tahoma" w:cs="Tahoma"/>
          <w:sz w:val="18"/>
          <w:szCs w:val="18"/>
          <w:rtl/>
        </w:rPr>
        <w:t xml:space="preserve"> ל</w:t>
      </w:r>
      <w:r w:rsidRPr="00596DB6">
        <w:rPr>
          <w:rFonts w:ascii="Tahoma" w:hAnsi="Tahoma" w:cs="Tahoma" w:hint="eastAsia"/>
          <w:sz w:val="18"/>
          <w:szCs w:val="18"/>
          <w:rtl/>
        </w:rPr>
        <w:t>בצע</w:t>
      </w:r>
      <w:r w:rsidRPr="00596DB6">
        <w:rPr>
          <w:rFonts w:ascii="Tahoma" w:hAnsi="Tahoma" w:cs="Tahoma"/>
          <w:sz w:val="18"/>
          <w:szCs w:val="18"/>
          <w:rtl/>
        </w:rPr>
        <w:t xml:space="preserve"> פעולות מעקב, פיקוח ודיווח על תקלות ו</w:t>
      </w:r>
      <w:r w:rsidRPr="00596DB6">
        <w:rPr>
          <w:rFonts w:ascii="Tahoma" w:hAnsi="Tahoma" w:cs="Tahoma" w:hint="cs"/>
          <w:sz w:val="18"/>
          <w:szCs w:val="18"/>
          <w:rtl/>
        </w:rPr>
        <w:t xml:space="preserve">על </w:t>
      </w:r>
      <w:r w:rsidRPr="00596DB6">
        <w:rPr>
          <w:rFonts w:ascii="Tahoma" w:hAnsi="Tahoma" w:cs="Tahoma"/>
          <w:sz w:val="18"/>
          <w:szCs w:val="18"/>
          <w:rtl/>
        </w:rPr>
        <w:t>נזקים שנגרמו מציוד רפואי</w:t>
      </w:r>
      <w:r w:rsidRPr="00596DB6">
        <w:rPr>
          <w:rFonts w:ascii="Tahoma" w:hAnsi="Tahoma" w:cs="Tahoma" w:hint="cs"/>
          <w:sz w:val="18"/>
          <w:szCs w:val="18"/>
          <w:rtl/>
        </w:rPr>
        <w:t>,</w:t>
      </w:r>
      <w:r w:rsidRPr="00596DB6">
        <w:rPr>
          <w:rFonts w:ascii="Tahoma" w:hAnsi="Tahoma" w:cs="Tahoma"/>
          <w:sz w:val="18"/>
          <w:szCs w:val="18"/>
          <w:rtl/>
        </w:rPr>
        <w:t xml:space="preserve"> מכוח חתימתו על התחייבות כזו בעת תהליך הרישום.</w:t>
      </w:r>
    </w:p>
    <w:p w:rsidR="0096435C" w:rsidRPr="00596DB6" w:rsidP="00465165">
      <w:pPr>
        <w:pStyle w:val="RESHET"/>
        <w:rPr>
          <w:rtl/>
        </w:rPr>
      </w:pPr>
      <w:r w:rsidRPr="00596DB6">
        <w:rPr>
          <w:rFonts w:hint="eastAsia"/>
          <w:rtl/>
        </w:rPr>
        <w:t>קידום</w:t>
      </w:r>
      <w:r w:rsidRPr="00596DB6">
        <w:rPr>
          <w:rtl/>
        </w:rPr>
        <w:t xml:space="preserve"> </w:t>
      </w:r>
      <w:r w:rsidRPr="00596DB6">
        <w:rPr>
          <w:rFonts w:hint="eastAsia"/>
          <w:rtl/>
        </w:rPr>
        <w:t>התקנות</w:t>
      </w:r>
      <w:r w:rsidRPr="00596DB6">
        <w:rPr>
          <w:rtl/>
        </w:rPr>
        <w:t xml:space="preserve"> </w:t>
      </w:r>
      <w:r w:rsidRPr="00596DB6">
        <w:rPr>
          <w:rFonts w:hint="eastAsia"/>
          <w:rtl/>
        </w:rPr>
        <w:t>הנוגעות</w:t>
      </w:r>
      <w:r w:rsidRPr="00596DB6">
        <w:rPr>
          <w:rtl/>
        </w:rPr>
        <w:t xml:space="preserve"> </w:t>
      </w:r>
      <w:r w:rsidRPr="00596DB6">
        <w:rPr>
          <w:rFonts w:hint="eastAsia"/>
          <w:rtl/>
        </w:rPr>
        <w:t>לחוק</w:t>
      </w:r>
      <w:r w:rsidRPr="00596DB6">
        <w:rPr>
          <w:rtl/>
        </w:rPr>
        <w:t xml:space="preserve"> </w:t>
      </w:r>
      <w:r w:rsidRPr="00596DB6">
        <w:rPr>
          <w:rFonts w:hint="eastAsia"/>
          <w:rtl/>
        </w:rPr>
        <w:t>ציוד</w:t>
      </w:r>
      <w:r w:rsidRPr="00596DB6">
        <w:rPr>
          <w:rtl/>
        </w:rPr>
        <w:t xml:space="preserve"> </w:t>
      </w:r>
      <w:r w:rsidRPr="00596DB6">
        <w:rPr>
          <w:rFonts w:hint="eastAsia"/>
          <w:rtl/>
        </w:rPr>
        <w:t>רפואי</w:t>
      </w:r>
      <w:r w:rsidRPr="00596DB6">
        <w:rPr>
          <w:rtl/>
        </w:rPr>
        <w:t xml:space="preserve"> וכניסתו לתוקף של </w:t>
      </w:r>
      <w:r w:rsidRPr="00596DB6">
        <w:rPr>
          <w:rFonts w:hint="cs"/>
          <w:rtl/>
        </w:rPr>
        <w:t>ה</w:t>
      </w:r>
      <w:r w:rsidRPr="00596DB6">
        <w:rPr>
          <w:rtl/>
        </w:rPr>
        <w:t xml:space="preserve">חוק </w:t>
      </w:r>
      <w:r w:rsidRPr="00596DB6">
        <w:rPr>
          <w:rFonts w:hint="cs"/>
          <w:rtl/>
        </w:rPr>
        <w:t>עשויים</w:t>
      </w:r>
      <w:r w:rsidRPr="00596DB6">
        <w:rPr>
          <w:rtl/>
        </w:rPr>
        <w:t xml:space="preserve"> לאפשר </w:t>
      </w:r>
      <w:r w:rsidRPr="00596DB6">
        <w:rPr>
          <w:rFonts w:hint="eastAsia"/>
          <w:rtl/>
        </w:rPr>
        <w:t>פיקוח</w:t>
      </w:r>
      <w:r w:rsidRPr="00596DB6">
        <w:rPr>
          <w:rtl/>
        </w:rPr>
        <w:t xml:space="preserve"> על </w:t>
      </w:r>
      <w:r w:rsidRPr="00596DB6">
        <w:rPr>
          <w:rFonts w:hint="cs"/>
          <w:rtl/>
        </w:rPr>
        <w:t>ציוד מזויף</w:t>
      </w:r>
      <w:r w:rsidRPr="00596DB6">
        <w:rPr>
          <w:rtl/>
        </w:rPr>
        <w:t xml:space="preserve">. </w:t>
      </w:r>
      <w:r w:rsidRPr="00596DB6">
        <w:rPr>
          <w:rFonts w:hint="cs"/>
          <w:rtl/>
        </w:rPr>
        <w:t xml:space="preserve">בין היתר, באמצעות איסוף </w:t>
      </w:r>
      <w:r w:rsidRPr="00596DB6">
        <w:rPr>
          <w:rFonts w:hint="eastAsia"/>
          <w:rtl/>
        </w:rPr>
        <w:t>דיווח</w:t>
      </w:r>
      <w:r w:rsidRPr="00596DB6">
        <w:rPr>
          <w:rFonts w:hint="cs"/>
          <w:rtl/>
        </w:rPr>
        <w:t>ים</w:t>
      </w:r>
      <w:r w:rsidRPr="00596DB6">
        <w:rPr>
          <w:rtl/>
        </w:rPr>
        <w:t xml:space="preserve"> </w:t>
      </w:r>
      <w:r w:rsidRPr="00596DB6">
        <w:rPr>
          <w:rFonts w:hint="eastAsia"/>
          <w:rtl/>
        </w:rPr>
        <w:t>על</w:t>
      </w:r>
      <w:r w:rsidRPr="00596DB6">
        <w:rPr>
          <w:rtl/>
        </w:rPr>
        <w:t xml:space="preserve"> </w:t>
      </w:r>
      <w:r w:rsidRPr="00596DB6">
        <w:rPr>
          <w:rFonts w:hint="eastAsia"/>
          <w:rtl/>
        </w:rPr>
        <w:t>אירועים</w:t>
      </w:r>
      <w:r w:rsidRPr="00596DB6">
        <w:rPr>
          <w:rtl/>
        </w:rPr>
        <w:t xml:space="preserve"> </w:t>
      </w:r>
      <w:r w:rsidRPr="00596DB6">
        <w:rPr>
          <w:rFonts w:hint="eastAsia"/>
          <w:rtl/>
        </w:rPr>
        <w:t>מיוחדים</w:t>
      </w:r>
      <w:r w:rsidRPr="00596DB6">
        <w:rPr>
          <w:rFonts w:hint="cs"/>
          <w:rtl/>
        </w:rPr>
        <w:t xml:space="preserve"> ו</w:t>
      </w:r>
      <w:r w:rsidRPr="00596DB6">
        <w:rPr>
          <w:rFonts w:hint="eastAsia"/>
          <w:rtl/>
        </w:rPr>
        <w:t>תופעות</w:t>
      </w:r>
      <w:r w:rsidRPr="00596DB6">
        <w:rPr>
          <w:rtl/>
        </w:rPr>
        <w:t xml:space="preserve"> </w:t>
      </w:r>
      <w:r w:rsidRPr="00596DB6">
        <w:rPr>
          <w:rFonts w:hint="eastAsia"/>
          <w:rtl/>
        </w:rPr>
        <w:t>לוואי</w:t>
      </w:r>
      <w:r w:rsidRPr="00596DB6">
        <w:rPr>
          <w:rFonts w:hint="cs"/>
          <w:rtl/>
        </w:rPr>
        <w:t>.</w:t>
      </w:r>
      <w:r w:rsidRPr="00596DB6">
        <w:rPr>
          <w:rtl/>
        </w:rPr>
        <w:t xml:space="preserve"> </w:t>
      </w:r>
      <w:r w:rsidRPr="00596DB6">
        <w:rPr>
          <w:rFonts w:hint="eastAsia"/>
          <w:rtl/>
        </w:rPr>
        <w:t>כך</w:t>
      </w:r>
      <w:r w:rsidRPr="00596DB6">
        <w:rPr>
          <w:rtl/>
        </w:rPr>
        <w:t xml:space="preserve"> </w:t>
      </w:r>
      <w:r w:rsidRPr="00596DB6">
        <w:rPr>
          <w:rFonts w:hint="eastAsia"/>
          <w:rtl/>
        </w:rPr>
        <w:t>יתאפשר</w:t>
      </w:r>
      <w:r w:rsidRPr="00596DB6">
        <w:rPr>
          <w:rtl/>
        </w:rPr>
        <w:t xml:space="preserve"> </w:t>
      </w:r>
      <w:r w:rsidRPr="00596DB6">
        <w:rPr>
          <w:rFonts w:hint="eastAsia"/>
          <w:rtl/>
        </w:rPr>
        <w:t>למשרד</w:t>
      </w:r>
      <w:r w:rsidRPr="00596DB6">
        <w:rPr>
          <w:rtl/>
        </w:rPr>
        <w:t xml:space="preserve"> </w:t>
      </w:r>
      <w:r w:rsidRPr="00596DB6">
        <w:rPr>
          <w:rFonts w:hint="eastAsia"/>
          <w:rtl/>
        </w:rPr>
        <w:t>לטפל</w:t>
      </w:r>
      <w:r w:rsidRPr="00596DB6">
        <w:rPr>
          <w:rtl/>
        </w:rPr>
        <w:t xml:space="preserve"> </w:t>
      </w:r>
      <w:r w:rsidRPr="00596DB6">
        <w:rPr>
          <w:rFonts w:hint="eastAsia"/>
          <w:rtl/>
        </w:rPr>
        <w:t>גם</w:t>
      </w:r>
      <w:r w:rsidRPr="00596DB6">
        <w:rPr>
          <w:rtl/>
        </w:rPr>
        <w:t xml:space="preserve"> </w:t>
      </w:r>
      <w:r w:rsidRPr="00596DB6">
        <w:rPr>
          <w:rFonts w:hint="eastAsia"/>
          <w:rtl/>
        </w:rPr>
        <w:t>בחומצות</w:t>
      </w:r>
      <w:r w:rsidRPr="00596DB6">
        <w:rPr>
          <w:rtl/>
        </w:rPr>
        <w:t xml:space="preserve"> </w:t>
      </w:r>
      <w:r w:rsidRPr="00596DB6">
        <w:rPr>
          <w:rFonts w:hint="eastAsia"/>
          <w:rtl/>
        </w:rPr>
        <w:t>היאלורוניות</w:t>
      </w:r>
      <w:r w:rsidRPr="00596DB6">
        <w:rPr>
          <w:rtl/>
        </w:rPr>
        <w:t xml:space="preserve"> </w:t>
      </w:r>
      <w:r w:rsidRPr="00596DB6">
        <w:rPr>
          <w:rFonts w:hint="eastAsia"/>
          <w:rtl/>
        </w:rPr>
        <w:t>מזויפות</w:t>
      </w:r>
      <w:r w:rsidRPr="00596DB6">
        <w:rPr>
          <w:rtl/>
        </w:rPr>
        <w:t xml:space="preserve">, </w:t>
      </w:r>
      <w:r w:rsidRPr="00596DB6">
        <w:rPr>
          <w:rFonts w:hint="eastAsia"/>
          <w:rtl/>
        </w:rPr>
        <w:t>לאתר</w:t>
      </w:r>
      <w:r w:rsidRPr="00596DB6">
        <w:rPr>
          <w:rtl/>
        </w:rPr>
        <w:t xml:space="preserve"> </w:t>
      </w:r>
      <w:r w:rsidRPr="00596DB6">
        <w:rPr>
          <w:rFonts w:hint="eastAsia"/>
          <w:rtl/>
        </w:rPr>
        <w:t>את</w:t>
      </w:r>
      <w:r w:rsidRPr="00596DB6">
        <w:rPr>
          <w:rtl/>
        </w:rPr>
        <w:t xml:space="preserve"> </w:t>
      </w:r>
      <w:r w:rsidRPr="00596DB6">
        <w:rPr>
          <w:rFonts w:hint="eastAsia"/>
          <w:rtl/>
        </w:rPr>
        <w:t>האחראים</w:t>
      </w:r>
      <w:r w:rsidRPr="00596DB6">
        <w:rPr>
          <w:rtl/>
        </w:rPr>
        <w:t xml:space="preserve"> </w:t>
      </w:r>
      <w:r w:rsidRPr="00596DB6">
        <w:rPr>
          <w:rFonts w:hint="eastAsia"/>
          <w:rtl/>
        </w:rPr>
        <w:t>לכך</w:t>
      </w:r>
      <w:r w:rsidRPr="00596DB6">
        <w:rPr>
          <w:rtl/>
        </w:rPr>
        <w:t xml:space="preserve"> </w:t>
      </w:r>
      <w:r w:rsidRPr="00596DB6">
        <w:rPr>
          <w:rFonts w:hint="eastAsia"/>
          <w:rtl/>
        </w:rPr>
        <w:t>ולמנוע</w:t>
      </w:r>
      <w:r w:rsidRPr="00596DB6">
        <w:rPr>
          <w:rtl/>
        </w:rPr>
        <w:t xml:space="preserve"> </w:t>
      </w:r>
      <w:r w:rsidRPr="00596DB6">
        <w:rPr>
          <w:rFonts w:hint="eastAsia"/>
          <w:rtl/>
        </w:rPr>
        <w:t>נזקים</w:t>
      </w:r>
      <w:r w:rsidRPr="00596DB6">
        <w:rPr>
          <w:rtl/>
        </w:rPr>
        <w:t xml:space="preserve"> </w:t>
      </w:r>
      <w:r w:rsidRPr="00596DB6">
        <w:rPr>
          <w:rFonts w:hint="eastAsia"/>
          <w:rtl/>
        </w:rPr>
        <w:t>לציבור</w:t>
      </w:r>
      <w:r w:rsidRPr="00596DB6">
        <w:rPr>
          <w:rtl/>
        </w:rPr>
        <w:t xml:space="preserve"> </w:t>
      </w:r>
      <w:r w:rsidRPr="00596DB6">
        <w:rPr>
          <w:rFonts w:hint="eastAsia"/>
          <w:rtl/>
        </w:rPr>
        <w:t>המטופלים</w:t>
      </w:r>
      <w:r w:rsidRPr="00596DB6">
        <w:rPr>
          <w:rtl/>
        </w:rPr>
        <w:t>.</w:t>
      </w:r>
      <w:r w:rsidRPr="00596DB6">
        <w:rPr>
          <w:rFonts w:hint="cs"/>
          <w:rtl/>
        </w:rPr>
        <w:t xml:space="preserve"> </w:t>
      </w:r>
    </w:p>
    <w:p w:rsidR="0096435C" w:rsidRPr="00596DB6" w:rsidP="00596DB6">
      <w:pPr>
        <w:spacing w:line="240" w:lineRule="exact"/>
        <w:ind w:right="2268"/>
        <w:jc w:val="both"/>
        <w:rPr>
          <w:rFonts w:ascii="Tahoma" w:hAnsi="Tahoma" w:cs="Tahoma"/>
          <w:sz w:val="18"/>
          <w:szCs w:val="18"/>
        </w:rPr>
      </w:pPr>
    </w:p>
    <w:p w:rsidR="0096435C" w:rsidRPr="00596DB6" w:rsidP="00596DB6">
      <w:pPr>
        <w:spacing w:line="240" w:lineRule="exact"/>
        <w:ind w:right="2268"/>
        <w:jc w:val="both"/>
        <w:rPr>
          <w:rFonts w:ascii="Tahoma" w:hAnsi="Tahoma" w:cs="Tahoma"/>
          <w:sz w:val="18"/>
          <w:szCs w:val="18"/>
          <w:rtl/>
        </w:rPr>
      </w:pPr>
    </w:p>
    <w:p w:rsidR="0096435C" w:rsidRPr="00720A35" w:rsidP="00596DB6">
      <w:pPr>
        <w:pStyle w:val="KOT4"/>
        <w:rPr>
          <w:rtl/>
        </w:rPr>
      </w:pPr>
      <w:r w:rsidRPr="00720A35">
        <w:rPr>
          <w:rFonts w:hint="cs"/>
          <w:rtl/>
        </w:rPr>
        <w:t>כירורגיה פלסטית אסתטית</w:t>
      </w:r>
      <w:r w:rsidRPr="00720A35">
        <w:rPr>
          <w:rtl/>
        </w:rPr>
        <w:t xml:space="preserve"> בבתי החולים הממשלתיים ו</w:t>
      </w:r>
      <w:r w:rsidRPr="00720A35">
        <w:rPr>
          <w:rFonts w:hint="cs"/>
          <w:rtl/>
        </w:rPr>
        <w:t>ב</w:t>
      </w:r>
      <w:r w:rsidRPr="00720A35">
        <w:rPr>
          <w:rtl/>
        </w:rPr>
        <w:t xml:space="preserve">תאגידי הבריאות שלידם </w:t>
      </w:r>
    </w:p>
    <w:p w:rsidR="0096435C" w:rsidRPr="00596DB6" w:rsidP="00596DB6">
      <w:pPr>
        <w:spacing w:line="240" w:lineRule="exact"/>
        <w:ind w:right="2268"/>
        <w:jc w:val="both"/>
        <w:rPr>
          <w:rFonts w:ascii="Tahoma" w:hAnsi="Tahoma" w:cs="Tahoma"/>
          <w:sz w:val="18"/>
          <w:szCs w:val="18"/>
          <w:rtl/>
        </w:rPr>
      </w:pPr>
      <w:r w:rsidRPr="00596DB6">
        <w:rPr>
          <w:rFonts w:ascii="Tahoma" w:hAnsi="Tahoma" w:cs="Tahoma" w:hint="cs"/>
          <w:sz w:val="18"/>
          <w:szCs w:val="18"/>
          <w:rtl/>
        </w:rPr>
        <w:t xml:space="preserve">בתי החולים הציבוריים מיועדים בין השאר לניתוח מטופלים במסגרת הרפואה הציבורית על חשבון קופות החולים. לשם כך נעשה שימוש במשאבים ציבוריים - מתקני בית החולים (מבנים), כוח האדם (רופאים, אחיות, מרדימים ועוד) - ובמשאבים חומריים (ציוד וחומרים). כללי משרד הבריאות אוסרים על מתן </w:t>
      </w:r>
      <w:r w:rsidRPr="00596DB6">
        <w:rPr>
          <w:rFonts w:ascii="Tahoma" w:hAnsi="Tahoma" w:cs="Tahoma"/>
          <w:sz w:val="18"/>
          <w:szCs w:val="18"/>
          <w:rtl/>
        </w:rPr>
        <w:t xml:space="preserve">שירות רפואי פרטי בבתי חולים ממשלתיים </w:t>
      </w:r>
      <w:r w:rsidRPr="00596DB6">
        <w:rPr>
          <w:rFonts w:ascii="Tahoma" w:hAnsi="Tahoma" w:cs="Tahoma" w:hint="eastAsia"/>
          <w:sz w:val="18"/>
          <w:szCs w:val="18"/>
          <w:rtl/>
        </w:rPr>
        <w:t>בשל</w:t>
      </w:r>
      <w:r w:rsidRPr="00596DB6">
        <w:rPr>
          <w:rFonts w:ascii="Tahoma" w:hAnsi="Tahoma" w:cs="Tahoma"/>
          <w:sz w:val="18"/>
          <w:szCs w:val="18"/>
          <w:rtl/>
        </w:rPr>
        <w:t xml:space="preserve"> החשש לפגיעה בעקרון השוויון הבסיסי, </w:t>
      </w:r>
      <w:r w:rsidRPr="00596DB6">
        <w:rPr>
          <w:rFonts w:ascii="Tahoma" w:hAnsi="Tahoma" w:cs="Tahoma" w:hint="eastAsia"/>
          <w:sz w:val="18"/>
          <w:szCs w:val="18"/>
          <w:rtl/>
        </w:rPr>
        <w:t>אלא</w:t>
      </w:r>
      <w:r w:rsidRPr="00596DB6">
        <w:rPr>
          <w:rFonts w:ascii="Tahoma" w:hAnsi="Tahoma" w:cs="Tahoma"/>
          <w:sz w:val="18"/>
          <w:szCs w:val="18"/>
          <w:rtl/>
        </w:rPr>
        <w:t xml:space="preserve"> </w:t>
      </w:r>
      <w:r w:rsidRPr="00596DB6">
        <w:rPr>
          <w:rFonts w:ascii="Tahoma" w:hAnsi="Tahoma" w:cs="Tahoma" w:hint="eastAsia"/>
          <w:sz w:val="18"/>
          <w:szCs w:val="18"/>
          <w:rtl/>
        </w:rPr>
        <w:t>אם</w:t>
      </w:r>
      <w:r w:rsidRPr="00596DB6">
        <w:rPr>
          <w:rFonts w:ascii="Tahoma" w:hAnsi="Tahoma" w:cs="Tahoma" w:hint="cs"/>
          <w:sz w:val="18"/>
          <w:szCs w:val="18"/>
          <w:rtl/>
        </w:rPr>
        <w:t xml:space="preserve"> כן יקבע</w:t>
      </w:r>
      <w:r w:rsidRPr="00596DB6">
        <w:rPr>
          <w:rFonts w:ascii="Tahoma" w:hAnsi="Tahoma" w:cs="Tahoma"/>
          <w:sz w:val="18"/>
          <w:szCs w:val="18"/>
          <w:rtl/>
        </w:rPr>
        <w:t xml:space="preserve"> </w:t>
      </w:r>
      <w:r w:rsidRPr="00596DB6">
        <w:rPr>
          <w:rFonts w:ascii="Tahoma" w:hAnsi="Tahoma" w:cs="Tahoma" w:hint="eastAsia"/>
          <w:sz w:val="18"/>
          <w:szCs w:val="18"/>
          <w:rtl/>
        </w:rPr>
        <w:t>המשרד</w:t>
      </w:r>
      <w:r w:rsidRPr="00596DB6">
        <w:rPr>
          <w:rFonts w:ascii="Tahoma" w:hAnsi="Tahoma" w:cs="Tahoma"/>
          <w:sz w:val="18"/>
          <w:szCs w:val="18"/>
          <w:rtl/>
        </w:rPr>
        <w:t xml:space="preserve"> </w:t>
      </w:r>
      <w:r w:rsidRPr="00596DB6">
        <w:rPr>
          <w:rFonts w:ascii="Tahoma" w:hAnsi="Tahoma" w:cs="Tahoma" w:hint="eastAsia"/>
          <w:sz w:val="18"/>
          <w:szCs w:val="18"/>
          <w:rtl/>
        </w:rPr>
        <w:t>כללים</w:t>
      </w:r>
      <w:r w:rsidRPr="00596DB6">
        <w:rPr>
          <w:rFonts w:ascii="Tahoma" w:hAnsi="Tahoma" w:cs="Tahoma"/>
          <w:sz w:val="18"/>
          <w:szCs w:val="18"/>
          <w:rtl/>
        </w:rPr>
        <w:t xml:space="preserve"> </w:t>
      </w:r>
      <w:r w:rsidRPr="00596DB6">
        <w:rPr>
          <w:rFonts w:ascii="Tahoma" w:hAnsi="Tahoma" w:cs="Tahoma" w:hint="eastAsia"/>
          <w:sz w:val="18"/>
          <w:szCs w:val="18"/>
          <w:rtl/>
        </w:rPr>
        <w:t>בנושא</w:t>
      </w:r>
      <w:r>
        <w:rPr>
          <w:rStyle w:val="FootnoteReference0"/>
          <w:rFonts w:ascii="Tahoma" w:hAnsi="Tahoma" w:cs="Tahoma"/>
          <w:b/>
          <w:sz w:val="18"/>
          <w:szCs w:val="18"/>
          <w:rtl/>
        </w:rPr>
        <w:footnoteReference w:id="74"/>
      </w:r>
      <w:r w:rsidRPr="00596DB6">
        <w:rPr>
          <w:rFonts w:ascii="Tahoma" w:hAnsi="Tahoma" w:cs="Tahoma" w:hint="cs"/>
          <w:sz w:val="18"/>
          <w:szCs w:val="18"/>
          <w:rtl/>
        </w:rPr>
        <w:t>. בהתאם, הסכמי</w:t>
      </w:r>
      <w:r w:rsidRPr="00596DB6">
        <w:rPr>
          <w:rFonts w:ascii="Tahoma" w:hAnsi="Tahoma" w:cs="Tahoma"/>
          <w:sz w:val="18"/>
          <w:szCs w:val="18"/>
          <w:rtl/>
        </w:rPr>
        <w:t xml:space="preserve"> </w:t>
      </w:r>
      <w:r w:rsidRPr="00596DB6">
        <w:rPr>
          <w:rFonts w:ascii="Tahoma" w:hAnsi="Tahoma" w:cs="Tahoma" w:hint="cs"/>
          <w:sz w:val="18"/>
          <w:szCs w:val="18"/>
          <w:rtl/>
        </w:rPr>
        <w:t>הפעילות</w:t>
      </w:r>
      <w:r w:rsidRPr="00596DB6">
        <w:rPr>
          <w:rFonts w:ascii="Tahoma" w:hAnsi="Tahoma" w:cs="Tahoma"/>
          <w:sz w:val="18"/>
          <w:szCs w:val="18"/>
          <w:rtl/>
        </w:rPr>
        <w:t xml:space="preserve"> </w:t>
      </w:r>
      <w:r w:rsidRPr="00596DB6">
        <w:rPr>
          <w:rFonts w:ascii="Tahoma" w:hAnsi="Tahoma" w:cs="Tahoma" w:hint="eastAsia"/>
          <w:sz w:val="18"/>
          <w:szCs w:val="18"/>
          <w:rtl/>
        </w:rPr>
        <w:t>בין</w:t>
      </w:r>
      <w:r w:rsidRPr="00596DB6">
        <w:rPr>
          <w:rFonts w:ascii="Tahoma" w:hAnsi="Tahoma" w:cs="Tahoma"/>
          <w:sz w:val="18"/>
          <w:szCs w:val="18"/>
          <w:rtl/>
        </w:rPr>
        <w:t xml:space="preserve"> </w:t>
      </w:r>
      <w:r w:rsidRPr="00596DB6">
        <w:rPr>
          <w:rFonts w:ascii="Tahoma" w:hAnsi="Tahoma" w:cs="Tahoma" w:hint="eastAsia"/>
          <w:sz w:val="18"/>
          <w:szCs w:val="18"/>
          <w:rtl/>
        </w:rPr>
        <w:t>מרבית</w:t>
      </w:r>
      <w:r w:rsidRPr="00596DB6">
        <w:rPr>
          <w:rFonts w:ascii="Tahoma" w:hAnsi="Tahoma" w:cs="Tahoma"/>
          <w:sz w:val="18"/>
          <w:szCs w:val="18"/>
          <w:rtl/>
        </w:rPr>
        <w:t xml:space="preserve"> </w:t>
      </w:r>
      <w:r w:rsidRPr="00596DB6">
        <w:rPr>
          <w:rFonts w:ascii="Tahoma" w:hAnsi="Tahoma" w:cs="Tahoma" w:hint="eastAsia"/>
          <w:sz w:val="18"/>
          <w:szCs w:val="18"/>
          <w:rtl/>
        </w:rPr>
        <w:t>בתי</w:t>
      </w:r>
      <w:r w:rsidRPr="00596DB6">
        <w:rPr>
          <w:rFonts w:ascii="Tahoma" w:hAnsi="Tahoma" w:cs="Tahoma"/>
          <w:sz w:val="18"/>
          <w:szCs w:val="18"/>
          <w:rtl/>
        </w:rPr>
        <w:t xml:space="preserve"> </w:t>
      </w:r>
      <w:r w:rsidRPr="00596DB6">
        <w:rPr>
          <w:rFonts w:ascii="Tahoma" w:hAnsi="Tahoma" w:cs="Tahoma" w:hint="eastAsia"/>
          <w:sz w:val="18"/>
          <w:szCs w:val="18"/>
          <w:rtl/>
        </w:rPr>
        <w:t>החולים</w:t>
      </w:r>
      <w:r w:rsidRPr="00596DB6">
        <w:rPr>
          <w:rFonts w:ascii="Tahoma" w:hAnsi="Tahoma" w:cs="Tahoma"/>
          <w:sz w:val="18"/>
          <w:szCs w:val="18"/>
          <w:rtl/>
        </w:rPr>
        <w:t xml:space="preserve"> </w:t>
      </w:r>
      <w:r w:rsidRPr="00596DB6">
        <w:rPr>
          <w:rFonts w:ascii="Tahoma" w:hAnsi="Tahoma" w:cs="Tahoma" w:hint="eastAsia"/>
          <w:sz w:val="18"/>
          <w:szCs w:val="18"/>
          <w:rtl/>
        </w:rPr>
        <w:t>לתאגידי</w:t>
      </w:r>
      <w:r w:rsidRPr="00596DB6">
        <w:rPr>
          <w:rFonts w:ascii="Tahoma" w:hAnsi="Tahoma" w:cs="Tahoma"/>
          <w:sz w:val="18"/>
          <w:szCs w:val="18"/>
          <w:rtl/>
        </w:rPr>
        <w:t xml:space="preserve"> </w:t>
      </w:r>
      <w:r w:rsidRPr="00596DB6">
        <w:rPr>
          <w:rFonts w:ascii="Tahoma" w:hAnsi="Tahoma" w:cs="Tahoma" w:hint="eastAsia"/>
          <w:sz w:val="18"/>
          <w:szCs w:val="18"/>
          <w:rtl/>
        </w:rPr>
        <w:t>הבריאות</w:t>
      </w:r>
      <w:r w:rsidRPr="00596DB6">
        <w:rPr>
          <w:rFonts w:ascii="Tahoma" w:hAnsi="Tahoma" w:cs="Tahoma"/>
          <w:sz w:val="18"/>
          <w:szCs w:val="18"/>
          <w:rtl/>
        </w:rPr>
        <w:t xml:space="preserve"> </w:t>
      </w:r>
      <w:r w:rsidRPr="00596DB6">
        <w:rPr>
          <w:rFonts w:ascii="Tahoma" w:hAnsi="Tahoma" w:cs="Tahoma" w:hint="eastAsia"/>
          <w:sz w:val="18"/>
          <w:szCs w:val="18"/>
          <w:rtl/>
        </w:rPr>
        <w:t>שלהם</w:t>
      </w:r>
      <w:r w:rsidRPr="00596DB6">
        <w:rPr>
          <w:rFonts w:ascii="Tahoma" w:hAnsi="Tahoma" w:cs="Tahoma" w:hint="cs"/>
          <w:sz w:val="18"/>
          <w:szCs w:val="18"/>
          <w:rtl/>
        </w:rPr>
        <w:t xml:space="preserve"> מאפשרים לבצע ניתוחים פלסטיים אסתטיים הן במהלך שעות הפעילות של בתי החולים והן לאחריהן. </w:t>
      </w:r>
    </w:p>
    <w:p w:rsidR="0096435C" w:rsidRPr="00596DB6" w:rsidP="00596DB6">
      <w:pPr>
        <w:spacing w:line="240" w:lineRule="exact"/>
        <w:ind w:right="2268"/>
        <w:jc w:val="both"/>
        <w:rPr>
          <w:rFonts w:ascii="Tahoma" w:hAnsi="Tahoma" w:cs="Tahoma"/>
          <w:sz w:val="18"/>
          <w:szCs w:val="18"/>
          <w:rtl/>
        </w:rPr>
      </w:pPr>
    </w:p>
    <w:p w:rsidR="0096435C" w:rsidRPr="00720A35" w:rsidP="00596DB6">
      <w:pPr>
        <w:pStyle w:val="KOT5"/>
        <w:rPr>
          <w:rtl/>
        </w:rPr>
      </w:pPr>
      <w:r w:rsidRPr="00720A35">
        <w:rPr>
          <w:rFonts w:hint="cs"/>
          <w:rtl/>
        </w:rPr>
        <w:t>הכשרות למתמחים בכירורגיה פלסטית מתבצעות בשעות הבו</w:t>
      </w:r>
      <w:r w:rsidRPr="00720A35">
        <w:rPr>
          <w:rFonts w:hint="eastAsia"/>
          <w:rtl/>
        </w:rPr>
        <w:t>קר</w:t>
      </w:r>
      <w:r w:rsidRPr="00720A35">
        <w:rPr>
          <w:rtl/>
        </w:rPr>
        <w:t xml:space="preserve"> בניגוד </w:t>
      </w:r>
      <w:r w:rsidRPr="00720A35">
        <w:rPr>
          <w:rFonts w:hint="eastAsia"/>
          <w:rtl/>
        </w:rPr>
        <w:t>לכללים</w:t>
      </w:r>
      <w:r w:rsidRPr="00720A35">
        <w:rPr>
          <w:rFonts w:hint="cs"/>
          <w:rtl/>
        </w:rPr>
        <w:t xml:space="preserve"> </w:t>
      </w:r>
    </w:p>
    <w:p w:rsidR="0096435C" w:rsidRPr="00596DB6" w:rsidP="00E15CA8">
      <w:pPr>
        <w:spacing w:line="240" w:lineRule="exact"/>
        <w:ind w:right="2268"/>
        <w:jc w:val="both"/>
        <w:rPr>
          <w:rFonts w:ascii="Tahoma" w:hAnsi="Tahoma" w:cs="Tahoma"/>
          <w:sz w:val="18"/>
          <w:szCs w:val="18"/>
          <w:rtl/>
        </w:rPr>
      </w:pPr>
      <w:r w:rsidRPr="00596DB6">
        <w:rPr>
          <w:rFonts w:ascii="Tahoma" w:hAnsi="Tahoma" w:cs="Tahoma" w:hint="cs"/>
          <w:sz w:val="18"/>
          <w:szCs w:val="18"/>
          <w:rtl/>
        </w:rPr>
        <w:t>ההתמחות בכירורגיה פלסטית</w:t>
      </w:r>
      <w:r>
        <w:rPr>
          <w:rStyle w:val="FootnoteReference0"/>
          <w:rFonts w:ascii="Tahoma" w:hAnsi="Tahoma" w:cs="Tahoma"/>
          <w:sz w:val="18"/>
          <w:szCs w:val="18"/>
          <w:rtl/>
        </w:rPr>
        <w:footnoteReference w:id="75"/>
      </w:r>
      <w:r w:rsidRPr="00596DB6">
        <w:rPr>
          <w:rFonts w:ascii="Tahoma" w:hAnsi="Tahoma" w:cs="Tahoma" w:hint="cs"/>
          <w:sz w:val="18"/>
          <w:szCs w:val="18"/>
          <w:rtl/>
        </w:rPr>
        <w:t xml:space="preserve"> כוללת התמחות בכירורגיה פלסטית משחזרת, בכירורגיה פלסטית אסתטית ובפעולות אסתטיות שאינן כירורגיות. ניתוחים פלסטיים אסתטיים, המבוצעים במחלקות לכירורגיה פלסטית, מקנים למתמחים ניסיון המאפשר להם לבצע ניתוחים פלסטיים אסתטיים גם בשוק הפרטי</w:t>
      </w:r>
      <w:r>
        <w:rPr>
          <w:rStyle w:val="FootnoteReference0"/>
          <w:rFonts w:ascii="Tahoma" w:hAnsi="Tahoma" w:cs="Tahoma"/>
          <w:sz w:val="18"/>
          <w:szCs w:val="18"/>
          <w:rtl/>
        </w:rPr>
        <w:footnoteReference w:id="76"/>
      </w:r>
      <w:r w:rsidRPr="00596DB6">
        <w:rPr>
          <w:rFonts w:ascii="Tahoma" w:hAnsi="Tahoma" w:cs="Tahoma" w:hint="cs"/>
          <w:sz w:val="18"/>
          <w:szCs w:val="18"/>
          <w:rtl/>
        </w:rPr>
        <w:t xml:space="preserve">. </w:t>
      </w:r>
      <w:r w:rsidRPr="00596DB6">
        <w:rPr>
          <w:rFonts w:ascii="Tahoma" w:hAnsi="Tahoma" w:cs="Tahoma"/>
          <w:sz w:val="18"/>
          <w:szCs w:val="18"/>
          <w:rtl/>
        </w:rPr>
        <w:t>כדי לעמוד במלוא דרישות ההתמחות</w:t>
      </w:r>
      <w:r w:rsidRPr="00596DB6">
        <w:rPr>
          <w:rFonts w:ascii="Tahoma" w:hAnsi="Tahoma" w:cs="Tahoma" w:hint="cs"/>
          <w:sz w:val="18"/>
          <w:szCs w:val="18"/>
          <w:rtl/>
        </w:rPr>
        <w:t xml:space="preserve"> של המועצה המדעית בהר"י,</w:t>
      </w:r>
      <w:r w:rsidRPr="00596DB6">
        <w:rPr>
          <w:rFonts w:ascii="Tahoma" w:hAnsi="Tahoma" w:cs="Tahoma"/>
          <w:sz w:val="18"/>
          <w:szCs w:val="18"/>
          <w:rtl/>
        </w:rPr>
        <w:t xml:space="preserve"> </w:t>
      </w:r>
      <w:r w:rsidRPr="00596DB6">
        <w:rPr>
          <w:rFonts w:ascii="Tahoma" w:hAnsi="Tahoma" w:cs="Tahoma" w:hint="eastAsia"/>
          <w:sz w:val="18"/>
          <w:szCs w:val="18"/>
          <w:rtl/>
        </w:rPr>
        <w:t>נמצא</w:t>
      </w:r>
      <w:r w:rsidRPr="00596DB6">
        <w:rPr>
          <w:rFonts w:ascii="Tahoma" w:hAnsi="Tahoma" w:cs="Tahoma"/>
          <w:sz w:val="18"/>
          <w:szCs w:val="18"/>
          <w:rtl/>
        </w:rPr>
        <w:t xml:space="preserve"> כי המחלקות מבצעות גם פעולות למטרה אסתטית בלבד, </w:t>
      </w:r>
      <w:r w:rsidRPr="00596DB6">
        <w:rPr>
          <w:rFonts w:ascii="Tahoma" w:hAnsi="Tahoma" w:cs="Tahoma" w:hint="eastAsia"/>
          <w:sz w:val="18"/>
          <w:szCs w:val="18"/>
          <w:rtl/>
        </w:rPr>
        <w:t>ואלה</w:t>
      </w:r>
      <w:r w:rsidRPr="00596DB6">
        <w:rPr>
          <w:rFonts w:ascii="Tahoma" w:hAnsi="Tahoma" w:cs="Tahoma"/>
          <w:sz w:val="18"/>
          <w:szCs w:val="18"/>
          <w:rtl/>
        </w:rPr>
        <w:t xml:space="preserve"> </w:t>
      </w:r>
      <w:r w:rsidRPr="00596DB6">
        <w:rPr>
          <w:rFonts w:ascii="Tahoma" w:hAnsi="Tahoma" w:cs="Tahoma" w:hint="eastAsia"/>
          <w:sz w:val="18"/>
          <w:szCs w:val="18"/>
          <w:rtl/>
        </w:rPr>
        <w:t>כרוכות</w:t>
      </w:r>
      <w:r w:rsidRPr="00596DB6">
        <w:rPr>
          <w:rFonts w:ascii="Tahoma" w:hAnsi="Tahoma" w:cs="Tahoma"/>
          <w:sz w:val="18"/>
          <w:szCs w:val="18"/>
          <w:rtl/>
        </w:rPr>
        <w:t xml:space="preserve"> </w:t>
      </w:r>
      <w:r w:rsidRPr="00596DB6">
        <w:rPr>
          <w:rFonts w:ascii="Tahoma" w:hAnsi="Tahoma" w:cs="Tahoma" w:hint="eastAsia"/>
          <w:sz w:val="18"/>
          <w:szCs w:val="18"/>
          <w:rtl/>
        </w:rPr>
        <w:t>בתשלום</w:t>
      </w:r>
      <w:r w:rsidRPr="00596DB6">
        <w:rPr>
          <w:rFonts w:ascii="Tahoma" w:hAnsi="Tahoma" w:cs="Tahoma"/>
          <w:sz w:val="18"/>
          <w:szCs w:val="18"/>
          <w:rtl/>
        </w:rPr>
        <w:t xml:space="preserve"> </w:t>
      </w:r>
      <w:r w:rsidRPr="00596DB6">
        <w:rPr>
          <w:rFonts w:ascii="Tahoma" w:hAnsi="Tahoma" w:cs="Tahoma" w:hint="eastAsia"/>
          <w:sz w:val="18"/>
          <w:szCs w:val="18"/>
          <w:rtl/>
        </w:rPr>
        <w:t>של</w:t>
      </w:r>
      <w:r w:rsidRPr="00596DB6">
        <w:rPr>
          <w:rFonts w:ascii="Tahoma" w:hAnsi="Tahoma" w:cs="Tahoma"/>
          <w:sz w:val="18"/>
          <w:szCs w:val="18"/>
          <w:rtl/>
        </w:rPr>
        <w:t xml:space="preserve"> </w:t>
      </w:r>
      <w:r w:rsidRPr="00596DB6">
        <w:rPr>
          <w:rFonts w:ascii="Tahoma" w:hAnsi="Tahoma" w:cs="Tahoma" w:hint="eastAsia"/>
          <w:sz w:val="18"/>
          <w:szCs w:val="18"/>
          <w:rtl/>
        </w:rPr>
        <w:t>המטופל</w:t>
      </w:r>
      <w:r w:rsidRPr="00596DB6">
        <w:rPr>
          <w:rFonts w:ascii="Tahoma" w:hAnsi="Tahoma" w:cs="Tahoma"/>
          <w:sz w:val="18"/>
          <w:szCs w:val="18"/>
          <w:rtl/>
        </w:rPr>
        <w:t xml:space="preserve"> </w:t>
      </w:r>
      <w:r w:rsidRPr="00596DB6">
        <w:rPr>
          <w:rFonts w:ascii="Tahoma" w:hAnsi="Tahoma" w:cs="Tahoma" w:hint="eastAsia"/>
          <w:sz w:val="18"/>
          <w:szCs w:val="18"/>
          <w:rtl/>
        </w:rPr>
        <w:t>לבית</w:t>
      </w:r>
      <w:r w:rsidRPr="00596DB6">
        <w:rPr>
          <w:rFonts w:ascii="Tahoma" w:hAnsi="Tahoma" w:cs="Tahoma"/>
          <w:sz w:val="18"/>
          <w:szCs w:val="18"/>
          <w:rtl/>
        </w:rPr>
        <w:t xml:space="preserve"> </w:t>
      </w:r>
      <w:r w:rsidRPr="00596DB6">
        <w:rPr>
          <w:rFonts w:ascii="Tahoma" w:hAnsi="Tahoma" w:cs="Tahoma" w:hint="eastAsia"/>
          <w:sz w:val="18"/>
          <w:szCs w:val="18"/>
          <w:rtl/>
        </w:rPr>
        <w:t>החולים</w:t>
      </w:r>
      <w:r w:rsidRPr="00596DB6">
        <w:rPr>
          <w:rFonts w:ascii="Tahoma" w:hAnsi="Tahoma" w:cs="Tahoma"/>
          <w:sz w:val="18"/>
          <w:szCs w:val="18"/>
          <w:rtl/>
        </w:rPr>
        <w:t xml:space="preserve">. </w:t>
      </w:r>
    </w:p>
    <w:p w:rsidR="0096435C" w:rsidRPr="00596DB6" w:rsidP="00465165">
      <w:pPr>
        <w:spacing w:after="240" w:line="240" w:lineRule="exact"/>
        <w:ind w:right="2268"/>
        <w:jc w:val="both"/>
        <w:rPr>
          <w:rFonts w:ascii="Tahoma" w:hAnsi="Tahoma" w:cs="Tahoma"/>
          <w:sz w:val="18"/>
          <w:szCs w:val="18"/>
          <w:rtl/>
        </w:rPr>
      </w:pPr>
      <w:r w:rsidRPr="00596DB6">
        <w:rPr>
          <w:rFonts w:ascii="Tahoma" w:hAnsi="Tahoma" w:cs="Tahoma"/>
          <w:sz w:val="18"/>
          <w:szCs w:val="18"/>
          <w:rtl/>
        </w:rPr>
        <w:t xml:space="preserve">בשנת 2014 הורה משרד הבריאות </w:t>
      </w:r>
      <w:r w:rsidRPr="00596DB6">
        <w:rPr>
          <w:rFonts w:ascii="Tahoma" w:hAnsi="Tahoma" w:cs="Tahoma" w:hint="cs"/>
          <w:sz w:val="18"/>
          <w:szCs w:val="18"/>
          <w:rtl/>
        </w:rPr>
        <w:t xml:space="preserve">לבית החולים הממשלתי </w:t>
      </w:r>
      <w:r w:rsidRPr="00596DB6">
        <w:rPr>
          <w:rFonts w:ascii="Tahoma" w:hAnsi="Tahoma" w:cs="Tahoma"/>
          <w:sz w:val="18"/>
          <w:szCs w:val="18"/>
          <w:rtl/>
        </w:rPr>
        <w:t xml:space="preserve">שיבא לסגור מיידית מרפאה למתן שירותים אסתטיים ("קלאס קליניק") שפעלה </w:t>
      </w:r>
      <w:r w:rsidRPr="00596DB6">
        <w:rPr>
          <w:rFonts w:ascii="Tahoma" w:hAnsi="Tahoma" w:cs="Tahoma" w:hint="eastAsia"/>
          <w:sz w:val="18"/>
          <w:szCs w:val="18"/>
          <w:rtl/>
        </w:rPr>
        <w:t>בו</w:t>
      </w:r>
      <w:r w:rsidRPr="00596DB6">
        <w:rPr>
          <w:rFonts w:ascii="Tahoma" w:hAnsi="Tahoma" w:cs="Tahoma"/>
          <w:sz w:val="18"/>
          <w:szCs w:val="18"/>
          <w:rtl/>
        </w:rPr>
        <w:t xml:space="preserve"> באמצעות תאגיד </w:t>
      </w:r>
      <w:r w:rsidRPr="00465165">
        <w:rPr>
          <w:rFonts w:ascii="Tahoma" w:hAnsi="Tahoma" w:cs="Tahoma"/>
          <w:spacing w:val="-4"/>
          <w:sz w:val="18"/>
          <w:szCs w:val="18"/>
          <w:rtl/>
        </w:rPr>
        <w:t>הבריאות בשל עירוב של רפואה פרטית וציבורית</w:t>
      </w:r>
      <w:r>
        <w:rPr>
          <w:rStyle w:val="FootnoteReference0"/>
          <w:rFonts w:ascii="Tahoma" w:hAnsi="Tahoma" w:cs="Tahoma"/>
          <w:spacing w:val="-4"/>
          <w:sz w:val="18"/>
          <w:szCs w:val="18"/>
          <w:rtl/>
        </w:rPr>
        <w:footnoteReference w:id="77"/>
      </w:r>
      <w:r w:rsidRPr="00465165">
        <w:rPr>
          <w:rFonts w:ascii="Tahoma" w:hAnsi="Tahoma" w:cs="Tahoma" w:hint="cs"/>
          <w:spacing w:val="-4"/>
          <w:sz w:val="18"/>
          <w:szCs w:val="18"/>
          <w:rtl/>
        </w:rPr>
        <w:t>. אחת</w:t>
      </w:r>
      <w:r w:rsidRPr="00465165">
        <w:rPr>
          <w:rFonts w:ascii="Tahoma" w:hAnsi="Tahoma" w:cs="Tahoma"/>
          <w:spacing w:val="-4"/>
          <w:sz w:val="18"/>
          <w:szCs w:val="18"/>
          <w:rtl/>
        </w:rPr>
        <w:t xml:space="preserve"> מטענות מנהל המחלקה</w:t>
      </w:r>
      <w:r w:rsidRPr="00596DB6">
        <w:rPr>
          <w:rFonts w:ascii="Tahoma" w:hAnsi="Tahoma" w:cs="Tahoma"/>
          <w:sz w:val="18"/>
          <w:szCs w:val="18"/>
          <w:rtl/>
        </w:rPr>
        <w:t xml:space="preserve"> לכירורגיה פלסטית </w:t>
      </w:r>
      <w:r w:rsidRPr="00596DB6">
        <w:rPr>
          <w:rFonts w:ascii="Tahoma" w:hAnsi="Tahoma" w:cs="Tahoma" w:hint="cs"/>
          <w:sz w:val="18"/>
          <w:szCs w:val="18"/>
          <w:rtl/>
        </w:rPr>
        <w:t>בשיבא</w:t>
      </w:r>
      <w:r w:rsidRPr="00596DB6">
        <w:rPr>
          <w:rFonts w:ascii="Tahoma" w:hAnsi="Tahoma" w:cs="Tahoma"/>
          <w:sz w:val="18"/>
          <w:szCs w:val="18"/>
          <w:rtl/>
        </w:rPr>
        <w:t xml:space="preserve"> </w:t>
      </w:r>
      <w:r w:rsidRPr="00596DB6">
        <w:rPr>
          <w:rFonts w:ascii="Tahoma" w:hAnsi="Tahoma" w:cs="Tahoma" w:hint="eastAsia"/>
          <w:sz w:val="18"/>
          <w:szCs w:val="18"/>
          <w:rtl/>
        </w:rPr>
        <w:t>דאז</w:t>
      </w:r>
      <w:r w:rsidRPr="00596DB6">
        <w:rPr>
          <w:rFonts w:ascii="Tahoma" w:hAnsi="Tahoma" w:cs="Tahoma"/>
          <w:b/>
          <w:bCs/>
          <w:sz w:val="18"/>
          <w:szCs w:val="18"/>
          <w:rtl/>
        </w:rPr>
        <w:t xml:space="preserve"> </w:t>
      </w:r>
      <w:r w:rsidRPr="00596DB6">
        <w:rPr>
          <w:rFonts w:ascii="Tahoma" w:hAnsi="Tahoma" w:cs="Tahoma" w:hint="eastAsia"/>
          <w:sz w:val="18"/>
          <w:szCs w:val="18"/>
          <w:rtl/>
        </w:rPr>
        <w:t>הייתה</w:t>
      </w:r>
      <w:r w:rsidRPr="00596DB6">
        <w:rPr>
          <w:rFonts w:ascii="Tahoma" w:hAnsi="Tahoma" w:cs="Tahoma"/>
          <w:sz w:val="18"/>
          <w:szCs w:val="18"/>
          <w:rtl/>
        </w:rPr>
        <w:t xml:space="preserve"> שהניתוחים האסתטיים בוצעו במרפאה זו כדי להשלים את </w:t>
      </w:r>
      <w:r w:rsidRPr="00596DB6">
        <w:rPr>
          <w:rFonts w:ascii="Tahoma" w:hAnsi="Tahoma" w:cs="Tahoma" w:hint="cs"/>
          <w:sz w:val="18"/>
          <w:szCs w:val="18"/>
          <w:rtl/>
        </w:rPr>
        <w:t xml:space="preserve">תוכנית הלימודים (סילבוס) </w:t>
      </w:r>
      <w:r w:rsidRPr="00596DB6">
        <w:rPr>
          <w:rFonts w:ascii="Tahoma" w:hAnsi="Tahoma" w:cs="Tahoma" w:hint="eastAsia"/>
          <w:sz w:val="18"/>
          <w:szCs w:val="18"/>
          <w:rtl/>
        </w:rPr>
        <w:t>של</w:t>
      </w:r>
      <w:r w:rsidRPr="00596DB6">
        <w:rPr>
          <w:rFonts w:ascii="Tahoma" w:hAnsi="Tahoma" w:cs="Tahoma"/>
          <w:sz w:val="18"/>
          <w:szCs w:val="18"/>
          <w:rtl/>
        </w:rPr>
        <w:t xml:space="preserve"> </w:t>
      </w:r>
      <w:r w:rsidRPr="00596DB6">
        <w:rPr>
          <w:rFonts w:ascii="Tahoma" w:hAnsi="Tahoma" w:cs="Tahoma" w:hint="eastAsia"/>
          <w:sz w:val="18"/>
          <w:szCs w:val="18"/>
          <w:rtl/>
        </w:rPr>
        <w:t>המתמחים</w:t>
      </w:r>
      <w:r w:rsidRPr="00596DB6">
        <w:rPr>
          <w:rFonts w:ascii="Tahoma" w:hAnsi="Tahoma" w:cs="Tahoma"/>
          <w:sz w:val="18"/>
          <w:szCs w:val="18"/>
          <w:rtl/>
        </w:rPr>
        <w:t xml:space="preserve"> ב</w:t>
      </w:r>
      <w:r w:rsidRPr="00596DB6">
        <w:rPr>
          <w:rFonts w:ascii="Tahoma" w:hAnsi="Tahoma" w:cs="Tahoma" w:hint="eastAsia"/>
          <w:sz w:val="18"/>
          <w:szCs w:val="18"/>
          <w:rtl/>
        </w:rPr>
        <w:t>מחלקה</w:t>
      </w:r>
      <w:r w:rsidRPr="00596DB6">
        <w:rPr>
          <w:rFonts w:ascii="Tahoma" w:hAnsi="Tahoma" w:cs="Tahoma"/>
          <w:sz w:val="18"/>
          <w:szCs w:val="18"/>
          <w:rtl/>
        </w:rPr>
        <w:t xml:space="preserve"> </w:t>
      </w:r>
      <w:r w:rsidRPr="00596DB6">
        <w:rPr>
          <w:rFonts w:ascii="Tahoma" w:hAnsi="Tahoma" w:cs="Tahoma" w:hint="eastAsia"/>
          <w:sz w:val="18"/>
          <w:szCs w:val="18"/>
          <w:rtl/>
        </w:rPr>
        <w:t>לכירורגיה</w:t>
      </w:r>
      <w:r w:rsidRPr="00596DB6">
        <w:rPr>
          <w:rFonts w:ascii="Tahoma" w:hAnsi="Tahoma" w:cs="Tahoma"/>
          <w:sz w:val="18"/>
          <w:szCs w:val="18"/>
          <w:rtl/>
        </w:rPr>
        <w:t xml:space="preserve"> </w:t>
      </w:r>
      <w:r w:rsidRPr="00596DB6">
        <w:rPr>
          <w:rFonts w:ascii="Tahoma" w:hAnsi="Tahoma" w:cs="Tahoma" w:hint="eastAsia"/>
          <w:sz w:val="18"/>
          <w:szCs w:val="18"/>
          <w:rtl/>
        </w:rPr>
        <w:t>פלסטית</w:t>
      </w:r>
      <w:r w:rsidRPr="00596DB6">
        <w:rPr>
          <w:rFonts w:ascii="Tahoma" w:hAnsi="Tahoma" w:cs="Tahoma"/>
          <w:sz w:val="18"/>
          <w:szCs w:val="18"/>
          <w:rtl/>
        </w:rPr>
        <w:t xml:space="preserve"> בבית החולים ולצורך התמקצעותם בתחום.</w:t>
      </w:r>
    </w:p>
    <w:p w:rsidR="0096435C" w:rsidRPr="00596DB6" w:rsidP="00465165">
      <w:pPr>
        <w:pStyle w:val="RESHET"/>
        <w:rPr>
          <w:rtl/>
        </w:rPr>
      </w:pPr>
      <w:r w:rsidRPr="00596DB6">
        <w:rPr>
          <w:rFonts w:hint="cs"/>
          <w:rtl/>
        </w:rPr>
        <w:t>נוכח ההתנהלות שעלתה בשיבא מצופה היה ממשרד</w:t>
      </w:r>
      <w:r w:rsidRPr="00596DB6">
        <w:rPr>
          <w:rtl/>
        </w:rPr>
        <w:t xml:space="preserve"> הבריאות </w:t>
      </w:r>
      <w:r w:rsidRPr="00596DB6">
        <w:rPr>
          <w:rFonts w:hint="eastAsia"/>
          <w:rtl/>
        </w:rPr>
        <w:t>ל</w:t>
      </w:r>
      <w:r w:rsidRPr="00596DB6">
        <w:rPr>
          <w:rtl/>
        </w:rPr>
        <w:t>ער</w:t>
      </w:r>
      <w:r w:rsidRPr="00596DB6">
        <w:rPr>
          <w:rFonts w:hint="eastAsia"/>
          <w:rtl/>
        </w:rPr>
        <w:t>ו</w:t>
      </w:r>
      <w:r w:rsidRPr="00596DB6">
        <w:rPr>
          <w:rtl/>
        </w:rPr>
        <w:t xml:space="preserve">ך בדיקה מערכתית </w:t>
      </w:r>
      <w:r w:rsidRPr="00596DB6">
        <w:rPr>
          <w:rFonts w:hint="eastAsia"/>
          <w:rtl/>
        </w:rPr>
        <w:t>של</w:t>
      </w:r>
      <w:r w:rsidRPr="00596DB6">
        <w:rPr>
          <w:rtl/>
        </w:rPr>
        <w:t xml:space="preserve"> </w:t>
      </w:r>
      <w:r w:rsidRPr="00596DB6">
        <w:rPr>
          <w:rFonts w:hint="eastAsia"/>
          <w:rtl/>
        </w:rPr>
        <w:t>ההתנהלות</w:t>
      </w:r>
      <w:r w:rsidRPr="00596DB6">
        <w:rPr>
          <w:rtl/>
        </w:rPr>
        <w:t xml:space="preserve"> </w:t>
      </w:r>
      <w:r w:rsidRPr="00596DB6">
        <w:rPr>
          <w:rFonts w:hint="eastAsia"/>
          <w:rtl/>
        </w:rPr>
        <w:t>בכל</w:t>
      </w:r>
      <w:r w:rsidRPr="00596DB6">
        <w:rPr>
          <w:rtl/>
        </w:rPr>
        <w:t xml:space="preserve"> בתי החולים הציבוריים העוסקים </w:t>
      </w:r>
      <w:r w:rsidRPr="00596DB6">
        <w:rPr>
          <w:rFonts w:hint="eastAsia"/>
          <w:rtl/>
        </w:rPr>
        <w:t>בתחום</w:t>
      </w:r>
      <w:r w:rsidRPr="00596DB6">
        <w:rPr>
          <w:rtl/>
        </w:rPr>
        <w:t xml:space="preserve"> </w:t>
      </w:r>
      <w:r w:rsidRPr="00596DB6">
        <w:rPr>
          <w:rFonts w:hint="eastAsia"/>
          <w:rtl/>
        </w:rPr>
        <w:t>האסתטיקה</w:t>
      </w:r>
      <w:r w:rsidRPr="00596DB6">
        <w:rPr>
          <w:rtl/>
        </w:rPr>
        <w:t xml:space="preserve">, </w:t>
      </w:r>
      <w:r w:rsidRPr="00596DB6">
        <w:rPr>
          <w:rFonts w:hint="eastAsia"/>
          <w:rtl/>
        </w:rPr>
        <w:t>כדי</w:t>
      </w:r>
      <w:r w:rsidRPr="00596DB6">
        <w:rPr>
          <w:rtl/>
        </w:rPr>
        <w:t xml:space="preserve"> לוודא שאין עירוב של רפואה פרטית וציבורית, לרבות אופן העסקת הרופאים ושאר אנשי הצוות. רק במאי 2017, </w:t>
      </w:r>
      <w:r w:rsidRPr="00596DB6">
        <w:rPr>
          <w:rFonts w:hint="eastAsia"/>
          <w:rtl/>
        </w:rPr>
        <w:t>כשלוש</w:t>
      </w:r>
      <w:r w:rsidRPr="00596DB6">
        <w:rPr>
          <w:rtl/>
        </w:rPr>
        <w:t xml:space="preserve"> </w:t>
      </w:r>
      <w:r w:rsidRPr="00596DB6">
        <w:rPr>
          <w:rFonts w:hint="eastAsia"/>
          <w:rtl/>
        </w:rPr>
        <w:t>שנים</w:t>
      </w:r>
      <w:r w:rsidRPr="00596DB6">
        <w:rPr>
          <w:rtl/>
        </w:rPr>
        <w:t xml:space="preserve"> </w:t>
      </w:r>
      <w:r w:rsidRPr="00596DB6">
        <w:rPr>
          <w:rFonts w:hint="eastAsia"/>
          <w:rtl/>
        </w:rPr>
        <w:t>אחר</w:t>
      </w:r>
      <w:r w:rsidRPr="00596DB6">
        <w:rPr>
          <w:rFonts w:hint="cs"/>
          <w:rtl/>
        </w:rPr>
        <w:t>י</w:t>
      </w:r>
      <w:r w:rsidRPr="00596DB6">
        <w:rPr>
          <w:rtl/>
        </w:rPr>
        <w:t xml:space="preserve"> </w:t>
      </w:r>
      <w:r w:rsidRPr="00596DB6">
        <w:rPr>
          <w:rFonts w:hint="eastAsia"/>
          <w:rtl/>
        </w:rPr>
        <w:t>שהורה</w:t>
      </w:r>
      <w:r w:rsidRPr="00596DB6">
        <w:rPr>
          <w:rtl/>
        </w:rPr>
        <w:t xml:space="preserve"> </w:t>
      </w:r>
      <w:r w:rsidRPr="00596DB6">
        <w:rPr>
          <w:rFonts w:hint="eastAsia"/>
          <w:rtl/>
        </w:rPr>
        <w:t>לסגור</w:t>
      </w:r>
      <w:r w:rsidRPr="00596DB6">
        <w:rPr>
          <w:rtl/>
        </w:rPr>
        <w:t xml:space="preserve"> </w:t>
      </w:r>
      <w:r w:rsidRPr="00596DB6">
        <w:rPr>
          <w:rFonts w:hint="eastAsia"/>
          <w:rtl/>
        </w:rPr>
        <w:t>את</w:t>
      </w:r>
      <w:r w:rsidRPr="00596DB6">
        <w:rPr>
          <w:rtl/>
        </w:rPr>
        <w:t xml:space="preserve"> </w:t>
      </w:r>
      <w:r w:rsidRPr="00596DB6">
        <w:rPr>
          <w:rFonts w:hint="eastAsia"/>
          <w:rtl/>
        </w:rPr>
        <w:t>המרפאה</w:t>
      </w:r>
      <w:r w:rsidRPr="00596DB6">
        <w:rPr>
          <w:rtl/>
        </w:rPr>
        <w:t xml:space="preserve">, </w:t>
      </w:r>
      <w:r w:rsidRPr="00596DB6">
        <w:rPr>
          <w:rFonts w:hint="cs"/>
          <w:rtl/>
        </w:rPr>
        <w:t>הנחה המשרד</w:t>
      </w:r>
      <w:r w:rsidRPr="00596DB6">
        <w:rPr>
          <w:rtl/>
        </w:rPr>
        <w:t xml:space="preserve"> </w:t>
      </w:r>
      <w:r w:rsidRPr="00596DB6">
        <w:rPr>
          <w:rFonts w:hint="cs"/>
          <w:rtl/>
        </w:rPr>
        <w:t>כי ניתן ל</w:t>
      </w:r>
      <w:r w:rsidRPr="00596DB6">
        <w:rPr>
          <w:rFonts w:hint="eastAsia"/>
          <w:rtl/>
        </w:rPr>
        <w:t>בצע</w:t>
      </w:r>
      <w:r w:rsidRPr="00596DB6">
        <w:rPr>
          <w:rtl/>
        </w:rPr>
        <w:t xml:space="preserve"> </w:t>
      </w:r>
      <w:r w:rsidRPr="00596DB6">
        <w:rPr>
          <w:rFonts w:hint="eastAsia"/>
          <w:rtl/>
        </w:rPr>
        <w:t>ניתוחים</w:t>
      </w:r>
      <w:r w:rsidRPr="00596DB6">
        <w:rPr>
          <w:rtl/>
        </w:rPr>
        <w:t xml:space="preserve"> </w:t>
      </w:r>
      <w:r w:rsidRPr="00596DB6">
        <w:rPr>
          <w:rFonts w:hint="eastAsia"/>
          <w:rtl/>
        </w:rPr>
        <w:t>פלסטיים</w:t>
      </w:r>
      <w:r w:rsidRPr="00596DB6">
        <w:rPr>
          <w:rtl/>
        </w:rPr>
        <w:t xml:space="preserve"> </w:t>
      </w:r>
      <w:r w:rsidRPr="00596DB6">
        <w:rPr>
          <w:rFonts w:hint="eastAsia"/>
          <w:rtl/>
        </w:rPr>
        <w:t>אסתטיים</w:t>
      </w:r>
      <w:r w:rsidRPr="00596DB6">
        <w:rPr>
          <w:rtl/>
        </w:rPr>
        <w:t xml:space="preserve"> </w:t>
      </w:r>
      <w:r w:rsidRPr="00596DB6">
        <w:rPr>
          <w:rFonts w:hint="eastAsia"/>
          <w:rtl/>
        </w:rPr>
        <w:t>רק</w:t>
      </w:r>
      <w:r w:rsidRPr="00596DB6">
        <w:rPr>
          <w:rtl/>
        </w:rPr>
        <w:t xml:space="preserve"> </w:t>
      </w:r>
      <w:r w:rsidRPr="00596DB6">
        <w:rPr>
          <w:rFonts w:hint="eastAsia"/>
          <w:rtl/>
        </w:rPr>
        <w:t>לצורך</w:t>
      </w:r>
      <w:r w:rsidRPr="00596DB6">
        <w:rPr>
          <w:rtl/>
        </w:rPr>
        <w:t xml:space="preserve"> </w:t>
      </w:r>
      <w:r w:rsidRPr="00596DB6">
        <w:rPr>
          <w:rFonts w:hint="eastAsia"/>
          <w:rtl/>
        </w:rPr>
        <w:t>השלמת</w:t>
      </w:r>
      <w:r w:rsidRPr="00596DB6">
        <w:rPr>
          <w:rtl/>
        </w:rPr>
        <w:t xml:space="preserve"> דרישות </w:t>
      </w:r>
      <w:r w:rsidRPr="00596DB6">
        <w:rPr>
          <w:rFonts w:hint="cs"/>
          <w:rtl/>
        </w:rPr>
        <w:t>תוכנית הלימודים</w:t>
      </w:r>
      <w:r w:rsidRPr="00596DB6">
        <w:rPr>
          <w:rtl/>
        </w:rPr>
        <w:t xml:space="preserve"> במסגרת ההתמחות בכירורגיה פלסטית. </w:t>
      </w:r>
      <w:r w:rsidRPr="00596DB6">
        <w:rPr>
          <w:rFonts w:hint="eastAsia"/>
          <w:rtl/>
        </w:rPr>
        <w:t>המשרד</w:t>
      </w:r>
      <w:r w:rsidRPr="00596DB6">
        <w:rPr>
          <w:rtl/>
        </w:rPr>
        <w:t xml:space="preserve"> </w:t>
      </w:r>
      <w:r w:rsidRPr="00596DB6">
        <w:rPr>
          <w:rFonts w:hint="eastAsia"/>
          <w:rtl/>
        </w:rPr>
        <w:t>התיר</w:t>
      </w:r>
      <w:r w:rsidRPr="00596DB6">
        <w:rPr>
          <w:rtl/>
        </w:rPr>
        <w:t xml:space="preserve"> </w:t>
      </w:r>
      <w:r w:rsidRPr="00596DB6">
        <w:rPr>
          <w:rFonts w:hint="eastAsia"/>
          <w:rtl/>
        </w:rPr>
        <w:t>לבצע</w:t>
      </w:r>
      <w:r w:rsidRPr="00596DB6">
        <w:rPr>
          <w:rtl/>
        </w:rPr>
        <w:t xml:space="preserve"> </w:t>
      </w:r>
      <w:r w:rsidRPr="00596DB6">
        <w:rPr>
          <w:rFonts w:hint="eastAsia"/>
          <w:rtl/>
        </w:rPr>
        <w:t>ניתוחים</w:t>
      </w:r>
      <w:r w:rsidRPr="00596DB6">
        <w:rPr>
          <w:rtl/>
        </w:rPr>
        <w:t xml:space="preserve"> </w:t>
      </w:r>
      <w:r w:rsidRPr="00596DB6">
        <w:rPr>
          <w:rFonts w:hint="eastAsia"/>
          <w:rtl/>
        </w:rPr>
        <w:t>מסוימים</w:t>
      </w:r>
      <w:r w:rsidRPr="00596DB6">
        <w:rPr>
          <w:rtl/>
        </w:rPr>
        <w:t xml:space="preserve">, </w:t>
      </w:r>
      <w:r w:rsidRPr="00596DB6">
        <w:rPr>
          <w:rFonts w:hint="eastAsia"/>
          <w:rtl/>
        </w:rPr>
        <w:t>קבע</w:t>
      </w:r>
      <w:r w:rsidRPr="00596DB6">
        <w:rPr>
          <w:rtl/>
        </w:rPr>
        <w:t xml:space="preserve"> </w:t>
      </w:r>
      <w:r w:rsidRPr="00596DB6">
        <w:rPr>
          <w:rFonts w:hint="eastAsia"/>
          <w:rtl/>
        </w:rPr>
        <w:t>ש</w:t>
      </w:r>
      <w:r w:rsidRPr="00596DB6">
        <w:rPr>
          <w:rtl/>
        </w:rPr>
        <w:t xml:space="preserve">הפעילות תתבצע רק </w:t>
      </w:r>
      <w:r w:rsidRPr="00596DB6">
        <w:rPr>
          <w:rFonts w:hint="eastAsia"/>
          <w:rtl/>
        </w:rPr>
        <w:t>לאחר</w:t>
      </w:r>
      <w:r w:rsidRPr="00596DB6">
        <w:rPr>
          <w:rtl/>
        </w:rPr>
        <w:t xml:space="preserve"> שעות הפעילות הרגילות של </w:t>
      </w:r>
      <w:r w:rsidRPr="00596DB6">
        <w:rPr>
          <w:rFonts w:hint="eastAsia"/>
          <w:rtl/>
        </w:rPr>
        <w:t>בית</w:t>
      </w:r>
      <w:r w:rsidRPr="00596DB6">
        <w:rPr>
          <w:rtl/>
        </w:rPr>
        <w:t xml:space="preserve"> </w:t>
      </w:r>
      <w:r w:rsidRPr="00596DB6">
        <w:rPr>
          <w:rFonts w:hint="eastAsia"/>
          <w:rtl/>
        </w:rPr>
        <w:t>החולים</w:t>
      </w:r>
      <w:r w:rsidRPr="00596DB6">
        <w:rPr>
          <w:rtl/>
        </w:rPr>
        <w:t xml:space="preserve"> </w:t>
      </w:r>
      <w:r w:rsidRPr="00596DB6">
        <w:rPr>
          <w:rFonts w:hint="eastAsia"/>
          <w:rtl/>
        </w:rPr>
        <w:t>ו</w:t>
      </w:r>
      <w:r w:rsidRPr="00596DB6">
        <w:rPr>
          <w:rFonts w:hint="cs"/>
          <w:rtl/>
        </w:rPr>
        <w:t>ש</w:t>
      </w:r>
      <w:r w:rsidRPr="00596DB6">
        <w:rPr>
          <w:rtl/>
        </w:rPr>
        <w:t xml:space="preserve">סטייה </w:t>
      </w:r>
      <w:r w:rsidRPr="00596DB6">
        <w:rPr>
          <w:rFonts w:hint="eastAsia"/>
          <w:rtl/>
        </w:rPr>
        <w:t>מכך</w:t>
      </w:r>
      <w:r w:rsidRPr="00596DB6">
        <w:rPr>
          <w:rtl/>
        </w:rPr>
        <w:t xml:space="preserve"> דורשת את אישורו. </w:t>
      </w:r>
      <w:r w:rsidRPr="00596DB6">
        <w:rPr>
          <w:rFonts w:hint="eastAsia"/>
          <w:rtl/>
        </w:rPr>
        <w:t>מאז</w:t>
      </w:r>
      <w:r w:rsidRPr="00596DB6">
        <w:rPr>
          <w:rtl/>
        </w:rPr>
        <w:t xml:space="preserve"> הוצאת ההנחיה </w:t>
      </w:r>
      <w:r w:rsidRPr="00596DB6">
        <w:rPr>
          <w:rFonts w:hint="cs"/>
          <w:rtl/>
        </w:rPr>
        <w:t xml:space="preserve">לא בחן </w:t>
      </w:r>
      <w:r w:rsidRPr="00596DB6">
        <w:rPr>
          <w:rtl/>
        </w:rPr>
        <w:t xml:space="preserve">המשרד את יישומה בבתי החולים השונים. </w:t>
      </w:r>
    </w:p>
    <w:p w:rsidR="0096435C" w:rsidRPr="00596DB6" w:rsidP="00465165">
      <w:pPr>
        <w:pStyle w:val="RESHET"/>
        <w:rPr>
          <w:rtl/>
        </w:rPr>
      </w:pPr>
      <w:r w:rsidRPr="00596DB6">
        <w:rPr>
          <w:rFonts w:hint="cs"/>
          <w:rtl/>
        </w:rPr>
        <w:t xml:space="preserve">בביקורת עלה כי בניגוד להנחיית המשרד וללא אישורו, המרכזים הרפואיים הממשלתיים-עירוניים סוראסקי ובני ציון והממשלתיים אסף הרופא </w:t>
      </w:r>
      <w:r w:rsidRPr="00596DB6">
        <w:rPr>
          <w:rtl/>
        </w:rPr>
        <w:t>ו</w:t>
      </w:r>
      <w:r w:rsidRPr="00596DB6">
        <w:rPr>
          <w:rFonts w:hint="cs"/>
          <w:rtl/>
        </w:rPr>
        <w:t>ה</w:t>
      </w:r>
      <w:r w:rsidRPr="00596DB6">
        <w:rPr>
          <w:rtl/>
        </w:rPr>
        <w:t>מרכז הרפואי ע"ש אדית וולפסון</w:t>
      </w:r>
      <w:r w:rsidRPr="00596DB6">
        <w:rPr>
          <w:rFonts w:hint="cs"/>
          <w:rtl/>
        </w:rPr>
        <w:t xml:space="preserve"> בחולון עדיין מבצעים ניתוחים פלסטיים אסתטיים בשעות הבוקר לצורך השלמת תוכנית הלימודים של המתמחים. </w:t>
      </w:r>
    </w:p>
    <w:p w:rsidR="0096435C" w:rsidRPr="00596DB6" w:rsidP="00465165">
      <w:pPr>
        <w:spacing w:before="180" w:after="240" w:line="240" w:lineRule="exact"/>
        <w:ind w:right="2268"/>
        <w:jc w:val="both"/>
        <w:rPr>
          <w:rFonts w:ascii="Tahoma" w:hAnsi="Tahoma" w:cs="Tahoma"/>
          <w:sz w:val="18"/>
          <w:szCs w:val="18"/>
          <w:rtl/>
        </w:rPr>
      </w:pPr>
      <w:r w:rsidRPr="00596DB6">
        <w:rPr>
          <w:rFonts w:ascii="Tahoma" w:hAnsi="Tahoma" w:cs="Tahoma" w:hint="cs"/>
          <w:sz w:val="18"/>
          <w:szCs w:val="18"/>
          <w:rtl/>
        </w:rPr>
        <w:t xml:space="preserve">בתי החולים מסרו באוגוסט 2018 כי הניתוחים מבוצעים רק אם </w:t>
      </w:r>
      <w:r w:rsidRPr="00596DB6">
        <w:rPr>
          <w:rFonts w:ascii="Tahoma" w:hAnsi="Tahoma" w:cs="Tahoma"/>
          <w:sz w:val="18"/>
          <w:szCs w:val="18"/>
          <w:rtl/>
        </w:rPr>
        <w:t>יש חדרי ניתוח וצוותים פנויים</w:t>
      </w:r>
      <w:r w:rsidRPr="00596DB6">
        <w:rPr>
          <w:rFonts w:ascii="Tahoma" w:hAnsi="Tahoma" w:cs="Tahoma" w:hint="cs"/>
          <w:sz w:val="18"/>
          <w:szCs w:val="18"/>
          <w:rtl/>
        </w:rPr>
        <w:t>, וכי ניתנת ע</w:t>
      </w:r>
      <w:r w:rsidRPr="00596DB6">
        <w:rPr>
          <w:rFonts w:ascii="Tahoma" w:hAnsi="Tahoma" w:cs="Tahoma" w:hint="eastAsia"/>
          <w:sz w:val="18"/>
          <w:szCs w:val="18"/>
          <w:rtl/>
        </w:rPr>
        <w:t>דיפות</w:t>
      </w:r>
      <w:r w:rsidRPr="00596DB6">
        <w:rPr>
          <w:rFonts w:ascii="Tahoma" w:hAnsi="Tahoma" w:cs="Tahoma"/>
          <w:sz w:val="18"/>
          <w:szCs w:val="18"/>
          <w:rtl/>
        </w:rPr>
        <w:t xml:space="preserve"> </w:t>
      </w:r>
      <w:r w:rsidRPr="00596DB6">
        <w:rPr>
          <w:rFonts w:ascii="Tahoma" w:hAnsi="Tahoma" w:cs="Tahoma" w:hint="eastAsia"/>
          <w:sz w:val="18"/>
          <w:szCs w:val="18"/>
          <w:rtl/>
        </w:rPr>
        <w:t>לניתוחים</w:t>
      </w:r>
      <w:r w:rsidRPr="00596DB6">
        <w:rPr>
          <w:rFonts w:ascii="Tahoma" w:hAnsi="Tahoma" w:cs="Tahoma"/>
          <w:sz w:val="18"/>
          <w:szCs w:val="18"/>
          <w:rtl/>
        </w:rPr>
        <w:t xml:space="preserve"> </w:t>
      </w:r>
      <w:r w:rsidRPr="00596DB6">
        <w:rPr>
          <w:rFonts w:ascii="Tahoma" w:hAnsi="Tahoma" w:cs="Tahoma" w:hint="eastAsia"/>
          <w:sz w:val="18"/>
          <w:szCs w:val="18"/>
          <w:rtl/>
        </w:rPr>
        <w:t>הרפואיים</w:t>
      </w:r>
      <w:r w:rsidRPr="00596DB6">
        <w:rPr>
          <w:rFonts w:ascii="Tahoma" w:hAnsi="Tahoma" w:cs="Tahoma"/>
          <w:sz w:val="18"/>
          <w:szCs w:val="18"/>
          <w:rtl/>
        </w:rPr>
        <w:t xml:space="preserve"> </w:t>
      </w:r>
      <w:r w:rsidRPr="00596DB6">
        <w:rPr>
          <w:rFonts w:ascii="Tahoma" w:hAnsi="Tahoma" w:cs="Tahoma" w:hint="eastAsia"/>
          <w:sz w:val="18"/>
          <w:szCs w:val="18"/>
          <w:rtl/>
        </w:rPr>
        <w:t>שהם</w:t>
      </w:r>
      <w:r w:rsidRPr="00596DB6">
        <w:rPr>
          <w:rFonts w:ascii="Tahoma" w:hAnsi="Tahoma" w:cs="Tahoma"/>
          <w:sz w:val="18"/>
          <w:szCs w:val="18"/>
          <w:rtl/>
        </w:rPr>
        <w:t xml:space="preserve"> </w:t>
      </w:r>
      <w:r w:rsidRPr="00596DB6">
        <w:rPr>
          <w:rFonts w:ascii="Tahoma" w:hAnsi="Tahoma" w:cs="Tahoma" w:hint="eastAsia"/>
          <w:sz w:val="18"/>
          <w:szCs w:val="18"/>
          <w:rtl/>
        </w:rPr>
        <w:t>חלק</w:t>
      </w:r>
      <w:r w:rsidRPr="00596DB6">
        <w:rPr>
          <w:rFonts w:ascii="Tahoma" w:hAnsi="Tahoma" w:cs="Tahoma"/>
          <w:sz w:val="18"/>
          <w:szCs w:val="18"/>
          <w:rtl/>
        </w:rPr>
        <w:t xml:space="preserve"> </w:t>
      </w:r>
      <w:r w:rsidRPr="00596DB6">
        <w:rPr>
          <w:rFonts w:ascii="Tahoma" w:hAnsi="Tahoma" w:cs="Tahoma" w:hint="eastAsia"/>
          <w:sz w:val="18"/>
          <w:szCs w:val="18"/>
          <w:rtl/>
        </w:rPr>
        <w:t>מפעילות</w:t>
      </w:r>
      <w:r w:rsidRPr="00596DB6">
        <w:rPr>
          <w:rFonts w:ascii="Tahoma" w:hAnsi="Tahoma" w:cs="Tahoma" w:hint="cs"/>
          <w:sz w:val="18"/>
          <w:szCs w:val="18"/>
          <w:rtl/>
        </w:rPr>
        <w:t>ה</w:t>
      </w:r>
      <w:r w:rsidRPr="00596DB6">
        <w:rPr>
          <w:rFonts w:ascii="Tahoma" w:hAnsi="Tahoma" w:cs="Tahoma"/>
          <w:sz w:val="18"/>
          <w:szCs w:val="18"/>
          <w:rtl/>
        </w:rPr>
        <w:t xml:space="preserve"> </w:t>
      </w:r>
      <w:r w:rsidRPr="00596DB6">
        <w:rPr>
          <w:rFonts w:ascii="Tahoma" w:hAnsi="Tahoma" w:cs="Tahoma" w:hint="eastAsia"/>
          <w:sz w:val="18"/>
          <w:szCs w:val="18"/>
          <w:rtl/>
        </w:rPr>
        <w:t>השוטפת</w:t>
      </w:r>
      <w:r w:rsidRPr="00596DB6">
        <w:rPr>
          <w:rFonts w:ascii="Tahoma" w:hAnsi="Tahoma" w:cs="Tahoma"/>
          <w:sz w:val="18"/>
          <w:szCs w:val="18"/>
          <w:rtl/>
        </w:rPr>
        <w:t xml:space="preserve"> </w:t>
      </w:r>
      <w:r w:rsidRPr="00596DB6">
        <w:rPr>
          <w:rFonts w:ascii="Tahoma" w:hAnsi="Tahoma" w:cs="Tahoma" w:hint="eastAsia"/>
          <w:sz w:val="18"/>
          <w:szCs w:val="18"/>
          <w:rtl/>
        </w:rPr>
        <w:t>של</w:t>
      </w:r>
      <w:r w:rsidRPr="00596DB6">
        <w:rPr>
          <w:rFonts w:ascii="Tahoma" w:hAnsi="Tahoma" w:cs="Tahoma"/>
          <w:sz w:val="18"/>
          <w:szCs w:val="18"/>
          <w:rtl/>
        </w:rPr>
        <w:t xml:space="preserve"> </w:t>
      </w:r>
      <w:r w:rsidRPr="00596DB6">
        <w:rPr>
          <w:rFonts w:ascii="Tahoma" w:hAnsi="Tahoma" w:cs="Tahoma" w:hint="eastAsia"/>
          <w:sz w:val="18"/>
          <w:szCs w:val="18"/>
          <w:rtl/>
        </w:rPr>
        <w:t>המחלקה</w:t>
      </w:r>
      <w:r w:rsidRPr="00596DB6">
        <w:rPr>
          <w:rFonts w:ascii="Tahoma" w:hAnsi="Tahoma" w:cs="Tahoma"/>
          <w:sz w:val="18"/>
          <w:szCs w:val="18"/>
          <w:rtl/>
        </w:rPr>
        <w:t>.</w:t>
      </w:r>
    </w:p>
    <w:p w:rsidR="0096435C" w:rsidRPr="00596DB6" w:rsidP="00465165">
      <w:pPr>
        <w:pStyle w:val="RESHET"/>
        <w:rPr>
          <w:rtl/>
        </w:rPr>
      </w:pPr>
      <w:r w:rsidRPr="00596DB6">
        <w:rPr>
          <w:rFonts w:hint="cs"/>
          <w:rtl/>
        </w:rPr>
        <w:t>משרד מבקר המדינה מעיר למשרד</w:t>
      </w:r>
      <w:r w:rsidRPr="00596DB6">
        <w:rPr>
          <w:rtl/>
        </w:rPr>
        <w:t xml:space="preserve"> </w:t>
      </w:r>
      <w:r w:rsidRPr="00596DB6">
        <w:rPr>
          <w:rFonts w:hint="eastAsia"/>
          <w:rtl/>
        </w:rPr>
        <w:t>הבריאות</w:t>
      </w:r>
      <w:r w:rsidRPr="00596DB6">
        <w:rPr>
          <w:rtl/>
        </w:rPr>
        <w:t xml:space="preserve"> </w:t>
      </w:r>
      <w:r w:rsidRPr="00596DB6">
        <w:rPr>
          <w:rFonts w:hint="eastAsia"/>
          <w:rtl/>
        </w:rPr>
        <w:t>כי</w:t>
      </w:r>
      <w:r w:rsidRPr="00596DB6">
        <w:rPr>
          <w:rtl/>
        </w:rPr>
        <w:t xml:space="preserve"> </w:t>
      </w:r>
      <w:r w:rsidRPr="00596DB6">
        <w:rPr>
          <w:rFonts w:hint="eastAsia"/>
          <w:rtl/>
        </w:rPr>
        <w:t>הוצאת</w:t>
      </w:r>
      <w:r w:rsidRPr="00596DB6">
        <w:rPr>
          <w:rtl/>
        </w:rPr>
        <w:t xml:space="preserve"> </w:t>
      </w:r>
      <w:r w:rsidRPr="00596DB6">
        <w:rPr>
          <w:rFonts w:hint="eastAsia"/>
          <w:rtl/>
        </w:rPr>
        <w:t>הנחיה</w:t>
      </w:r>
      <w:r w:rsidRPr="00596DB6">
        <w:rPr>
          <w:rtl/>
        </w:rPr>
        <w:t xml:space="preserve">, </w:t>
      </w:r>
      <w:r w:rsidRPr="00596DB6">
        <w:rPr>
          <w:rFonts w:hint="eastAsia"/>
          <w:rtl/>
        </w:rPr>
        <w:t>ללא</w:t>
      </w:r>
      <w:r w:rsidRPr="00596DB6">
        <w:rPr>
          <w:rtl/>
        </w:rPr>
        <w:t xml:space="preserve"> </w:t>
      </w:r>
      <w:r w:rsidRPr="00596DB6">
        <w:rPr>
          <w:rFonts w:hint="eastAsia"/>
          <w:rtl/>
        </w:rPr>
        <w:t>אכיפתה</w:t>
      </w:r>
      <w:r w:rsidRPr="00596DB6">
        <w:rPr>
          <w:rtl/>
        </w:rPr>
        <w:t xml:space="preserve"> </w:t>
      </w:r>
      <w:r w:rsidRPr="00596DB6">
        <w:rPr>
          <w:rFonts w:hint="eastAsia"/>
          <w:rtl/>
        </w:rPr>
        <w:t>ובלי</w:t>
      </w:r>
      <w:r w:rsidRPr="00596DB6">
        <w:rPr>
          <w:rtl/>
        </w:rPr>
        <w:t xml:space="preserve"> </w:t>
      </w:r>
      <w:r w:rsidRPr="00596DB6">
        <w:rPr>
          <w:rFonts w:hint="eastAsia"/>
          <w:rtl/>
        </w:rPr>
        <w:t>לוודא</w:t>
      </w:r>
      <w:r w:rsidRPr="00596DB6">
        <w:rPr>
          <w:rtl/>
        </w:rPr>
        <w:t xml:space="preserve"> </w:t>
      </w:r>
      <w:r w:rsidRPr="00596DB6">
        <w:rPr>
          <w:rFonts w:hint="eastAsia"/>
          <w:rtl/>
        </w:rPr>
        <w:t>כי</w:t>
      </w:r>
      <w:r w:rsidRPr="00596DB6">
        <w:rPr>
          <w:rtl/>
        </w:rPr>
        <w:t xml:space="preserve"> </w:t>
      </w:r>
      <w:r w:rsidRPr="00596DB6">
        <w:rPr>
          <w:rFonts w:hint="eastAsia"/>
          <w:rtl/>
        </w:rPr>
        <w:t>בתי</w:t>
      </w:r>
      <w:r w:rsidRPr="00596DB6">
        <w:rPr>
          <w:rtl/>
        </w:rPr>
        <w:t xml:space="preserve"> </w:t>
      </w:r>
      <w:r w:rsidRPr="00596DB6">
        <w:rPr>
          <w:rFonts w:hint="eastAsia"/>
          <w:rtl/>
        </w:rPr>
        <w:t>החולים</w:t>
      </w:r>
      <w:r w:rsidRPr="00596DB6">
        <w:rPr>
          <w:rtl/>
        </w:rPr>
        <w:t xml:space="preserve"> </w:t>
      </w:r>
      <w:r w:rsidRPr="00596DB6">
        <w:rPr>
          <w:rFonts w:hint="eastAsia"/>
          <w:rtl/>
        </w:rPr>
        <w:t>מיישמים</w:t>
      </w:r>
      <w:r w:rsidRPr="00596DB6">
        <w:rPr>
          <w:rtl/>
        </w:rPr>
        <w:t xml:space="preserve"> </w:t>
      </w:r>
      <w:r w:rsidRPr="00596DB6">
        <w:rPr>
          <w:rFonts w:hint="eastAsia"/>
          <w:rtl/>
        </w:rPr>
        <w:t>אותה</w:t>
      </w:r>
      <w:r w:rsidRPr="00596DB6">
        <w:rPr>
          <w:rtl/>
        </w:rPr>
        <w:t xml:space="preserve">, </w:t>
      </w:r>
      <w:r w:rsidRPr="00596DB6">
        <w:rPr>
          <w:rFonts w:hint="eastAsia"/>
          <w:rtl/>
        </w:rPr>
        <w:t>מאיינת</w:t>
      </w:r>
      <w:r w:rsidRPr="00596DB6">
        <w:rPr>
          <w:rtl/>
        </w:rPr>
        <w:t xml:space="preserve"> </w:t>
      </w:r>
      <w:r w:rsidRPr="00596DB6">
        <w:rPr>
          <w:rFonts w:hint="eastAsia"/>
          <w:rtl/>
        </w:rPr>
        <w:t>את</w:t>
      </w:r>
      <w:r w:rsidRPr="00596DB6">
        <w:rPr>
          <w:rtl/>
        </w:rPr>
        <w:t xml:space="preserve"> </w:t>
      </w:r>
      <w:r w:rsidRPr="00596DB6">
        <w:rPr>
          <w:rFonts w:hint="eastAsia"/>
          <w:rtl/>
        </w:rPr>
        <w:t>תוקפה</w:t>
      </w:r>
      <w:r w:rsidRPr="00596DB6">
        <w:rPr>
          <w:rtl/>
        </w:rPr>
        <w:t>.</w:t>
      </w:r>
    </w:p>
    <w:p w:rsidR="0096435C" w:rsidRPr="00596DB6" w:rsidP="00465165">
      <w:pPr>
        <w:spacing w:before="180" w:after="240" w:line="240" w:lineRule="exact"/>
        <w:ind w:right="2268"/>
        <w:jc w:val="both"/>
        <w:rPr>
          <w:rFonts w:ascii="Tahoma" w:hAnsi="Tahoma" w:cs="Tahoma"/>
          <w:sz w:val="18"/>
          <w:szCs w:val="18"/>
          <w:rtl/>
        </w:rPr>
      </w:pPr>
      <w:r w:rsidRPr="00596DB6">
        <w:rPr>
          <w:rFonts w:ascii="Tahoma" w:hAnsi="Tahoma" w:cs="Tahoma" w:hint="cs"/>
          <w:sz w:val="18"/>
          <w:szCs w:val="18"/>
          <w:rtl/>
        </w:rPr>
        <w:t xml:space="preserve">משרד הבריאות השיב כי נוכח </w:t>
      </w:r>
      <w:r w:rsidRPr="00596DB6">
        <w:rPr>
          <w:rFonts w:ascii="Tahoma" w:hAnsi="Tahoma" w:cs="Tahoma"/>
          <w:sz w:val="18"/>
          <w:szCs w:val="18"/>
          <w:rtl/>
        </w:rPr>
        <w:t xml:space="preserve">הערות המבקר הוא יבחן במסגרת מעקב על פעילות זו בבתי חולים, גם </w:t>
      </w:r>
      <w:r w:rsidRPr="00596DB6">
        <w:rPr>
          <w:rFonts w:ascii="Tahoma" w:hAnsi="Tahoma" w:cs="Tahoma" w:hint="eastAsia"/>
          <w:sz w:val="18"/>
          <w:szCs w:val="18"/>
          <w:rtl/>
        </w:rPr>
        <w:t>את</w:t>
      </w:r>
      <w:r w:rsidRPr="00596DB6">
        <w:rPr>
          <w:rFonts w:ascii="Tahoma" w:hAnsi="Tahoma" w:cs="Tahoma"/>
          <w:sz w:val="18"/>
          <w:szCs w:val="18"/>
          <w:rtl/>
        </w:rPr>
        <w:t xml:space="preserve"> שעות ביצוע הפעולות להשלמת </w:t>
      </w:r>
      <w:r w:rsidRPr="00596DB6">
        <w:rPr>
          <w:rFonts w:ascii="Tahoma" w:hAnsi="Tahoma" w:cs="Tahoma" w:hint="cs"/>
          <w:sz w:val="18"/>
          <w:szCs w:val="18"/>
          <w:rtl/>
        </w:rPr>
        <w:t>תוכנית הלימודים</w:t>
      </w:r>
      <w:r w:rsidRPr="00596DB6">
        <w:rPr>
          <w:rFonts w:ascii="Tahoma" w:hAnsi="Tahoma" w:cs="Tahoma"/>
          <w:sz w:val="18"/>
          <w:szCs w:val="18"/>
          <w:rtl/>
        </w:rPr>
        <w:t xml:space="preserve">. </w:t>
      </w:r>
    </w:p>
    <w:p w:rsidR="0096435C" w:rsidRPr="00596DB6" w:rsidP="00465165">
      <w:pPr>
        <w:pStyle w:val="RESHET"/>
        <w:rPr>
          <w:rtl/>
        </w:rPr>
      </w:pPr>
      <w:r w:rsidRPr="00596DB6">
        <w:rPr>
          <w:rFonts w:hint="cs"/>
          <w:rtl/>
        </w:rPr>
        <w:t>על</w:t>
      </w:r>
      <w:r w:rsidRPr="00596DB6">
        <w:rPr>
          <w:rtl/>
        </w:rPr>
        <w:t xml:space="preserve"> משרד הבריאות לקיים בקרה </w:t>
      </w:r>
      <w:r w:rsidRPr="00596DB6">
        <w:rPr>
          <w:rFonts w:hint="cs"/>
          <w:rtl/>
        </w:rPr>
        <w:t xml:space="preserve">שוטפת </w:t>
      </w:r>
      <w:r w:rsidRPr="00596DB6">
        <w:rPr>
          <w:rtl/>
        </w:rPr>
        <w:t xml:space="preserve">על הפעילות שנעשית בתחום ניתוחי האסתטיקה </w:t>
      </w:r>
      <w:r w:rsidRPr="00596DB6">
        <w:rPr>
          <w:rFonts w:hint="eastAsia"/>
          <w:rtl/>
        </w:rPr>
        <w:t>במימון</w:t>
      </w:r>
      <w:r w:rsidRPr="00596DB6">
        <w:rPr>
          <w:rtl/>
        </w:rPr>
        <w:t xml:space="preserve"> פרטי </w:t>
      </w:r>
      <w:r w:rsidRPr="00596DB6">
        <w:rPr>
          <w:rFonts w:hint="eastAsia"/>
          <w:rtl/>
        </w:rPr>
        <w:t>ולוודא</w:t>
      </w:r>
      <w:r w:rsidRPr="00596DB6">
        <w:rPr>
          <w:rtl/>
        </w:rPr>
        <w:t xml:space="preserve"> </w:t>
      </w:r>
      <w:r w:rsidRPr="00596DB6">
        <w:rPr>
          <w:rFonts w:hint="eastAsia"/>
          <w:rtl/>
        </w:rPr>
        <w:t>שהסכמי</w:t>
      </w:r>
      <w:r w:rsidRPr="00596DB6">
        <w:rPr>
          <w:rtl/>
        </w:rPr>
        <w:t xml:space="preserve"> </w:t>
      </w:r>
      <w:r w:rsidRPr="00596DB6">
        <w:rPr>
          <w:rFonts w:hint="eastAsia"/>
          <w:rtl/>
        </w:rPr>
        <w:t>הפעילות</w:t>
      </w:r>
      <w:r w:rsidRPr="00596DB6">
        <w:rPr>
          <w:rtl/>
        </w:rPr>
        <w:t xml:space="preserve"> </w:t>
      </w:r>
      <w:r w:rsidRPr="00596DB6">
        <w:rPr>
          <w:rFonts w:hint="eastAsia"/>
          <w:rtl/>
        </w:rPr>
        <w:t>בין</w:t>
      </w:r>
      <w:r w:rsidRPr="00596DB6">
        <w:rPr>
          <w:rtl/>
        </w:rPr>
        <w:t xml:space="preserve"> </w:t>
      </w:r>
      <w:r w:rsidRPr="00596DB6">
        <w:rPr>
          <w:rFonts w:hint="eastAsia"/>
          <w:rtl/>
        </w:rPr>
        <w:t>בתי</w:t>
      </w:r>
      <w:r w:rsidRPr="00596DB6">
        <w:rPr>
          <w:rtl/>
        </w:rPr>
        <w:t xml:space="preserve"> </w:t>
      </w:r>
      <w:r w:rsidRPr="00596DB6">
        <w:rPr>
          <w:rFonts w:hint="eastAsia"/>
          <w:rtl/>
        </w:rPr>
        <w:t>החולים</w:t>
      </w:r>
      <w:r w:rsidRPr="00596DB6">
        <w:rPr>
          <w:rtl/>
        </w:rPr>
        <w:t xml:space="preserve"> </w:t>
      </w:r>
      <w:r w:rsidRPr="00596DB6">
        <w:rPr>
          <w:rFonts w:hint="eastAsia"/>
          <w:rtl/>
        </w:rPr>
        <w:t>לתאגידי</w:t>
      </w:r>
      <w:r w:rsidRPr="00596DB6">
        <w:rPr>
          <w:rtl/>
        </w:rPr>
        <w:t xml:space="preserve"> </w:t>
      </w:r>
      <w:r w:rsidRPr="00596DB6">
        <w:rPr>
          <w:rFonts w:hint="eastAsia"/>
          <w:rtl/>
        </w:rPr>
        <w:t>הבריאות</w:t>
      </w:r>
      <w:r w:rsidRPr="00596DB6">
        <w:rPr>
          <w:rtl/>
        </w:rPr>
        <w:t xml:space="preserve"> </w:t>
      </w:r>
      <w:r w:rsidRPr="00596DB6">
        <w:rPr>
          <w:rFonts w:hint="eastAsia"/>
          <w:rtl/>
        </w:rPr>
        <w:t>עולים</w:t>
      </w:r>
      <w:r w:rsidRPr="00596DB6">
        <w:rPr>
          <w:rtl/>
        </w:rPr>
        <w:t xml:space="preserve"> </w:t>
      </w:r>
      <w:r w:rsidRPr="00596DB6">
        <w:rPr>
          <w:rFonts w:hint="eastAsia"/>
          <w:rtl/>
        </w:rPr>
        <w:t>בקנה</w:t>
      </w:r>
      <w:r w:rsidRPr="00596DB6">
        <w:rPr>
          <w:rtl/>
        </w:rPr>
        <w:t xml:space="preserve"> </w:t>
      </w:r>
      <w:r w:rsidRPr="00596DB6">
        <w:rPr>
          <w:rFonts w:hint="eastAsia"/>
          <w:rtl/>
        </w:rPr>
        <w:t>אחד</w:t>
      </w:r>
      <w:r w:rsidRPr="00596DB6">
        <w:rPr>
          <w:rtl/>
        </w:rPr>
        <w:t xml:space="preserve"> </w:t>
      </w:r>
      <w:r w:rsidRPr="00596DB6">
        <w:rPr>
          <w:rFonts w:hint="eastAsia"/>
          <w:rtl/>
        </w:rPr>
        <w:t>עם</w:t>
      </w:r>
      <w:r w:rsidRPr="00596DB6">
        <w:rPr>
          <w:rtl/>
        </w:rPr>
        <w:t xml:space="preserve"> </w:t>
      </w:r>
      <w:r w:rsidRPr="00596DB6">
        <w:rPr>
          <w:rFonts w:hint="eastAsia"/>
          <w:rtl/>
        </w:rPr>
        <w:t>הנחיותיו</w:t>
      </w:r>
      <w:r w:rsidRPr="00596DB6">
        <w:rPr>
          <w:rtl/>
        </w:rPr>
        <w:t>.</w:t>
      </w:r>
    </w:p>
    <w:p w:rsidR="0096435C" w:rsidRPr="00596DB6" w:rsidP="00596DB6">
      <w:pPr>
        <w:spacing w:line="240" w:lineRule="exact"/>
        <w:ind w:right="2268"/>
        <w:jc w:val="both"/>
        <w:rPr>
          <w:rFonts w:ascii="Tahoma" w:hAnsi="Tahoma" w:cs="Tahoma"/>
          <w:sz w:val="18"/>
          <w:szCs w:val="18"/>
          <w:rtl/>
        </w:rPr>
      </w:pPr>
    </w:p>
    <w:p w:rsidR="0096435C" w:rsidRPr="00B9158C" w:rsidP="00596DB6">
      <w:pPr>
        <w:pStyle w:val="KOT5"/>
        <w:rPr>
          <w:rtl/>
        </w:rPr>
      </w:pPr>
      <w:r w:rsidRPr="00720A35">
        <w:rPr>
          <w:rFonts w:hint="eastAsia"/>
          <w:rtl/>
        </w:rPr>
        <w:t>ניתוחים</w:t>
      </w:r>
      <w:r w:rsidRPr="00720A35">
        <w:rPr>
          <w:rtl/>
        </w:rPr>
        <w:t xml:space="preserve"> פלסטיים הנדרשים מ</w:t>
      </w:r>
      <w:r>
        <w:rPr>
          <w:rFonts w:hint="cs"/>
          <w:rtl/>
        </w:rPr>
        <w:t>ה</w:t>
      </w:r>
      <w:r w:rsidRPr="00720A35">
        <w:rPr>
          <w:rtl/>
        </w:rPr>
        <w:t xml:space="preserve">בחינה </w:t>
      </w:r>
      <w:r>
        <w:rPr>
          <w:rFonts w:hint="cs"/>
          <w:rtl/>
        </w:rPr>
        <w:t>ה</w:t>
      </w:r>
      <w:r w:rsidRPr="00720A35">
        <w:rPr>
          <w:rtl/>
        </w:rPr>
        <w:t>רפואית ומשולבים בהם ניתוחים פלסטיים אסתטיים</w:t>
      </w:r>
      <w:r w:rsidRPr="00B9158C">
        <w:rPr>
          <w:highlight w:val="green"/>
          <w:u w:val="single"/>
          <w:rtl/>
        </w:rPr>
        <w:t xml:space="preserve"> </w:t>
      </w:r>
    </w:p>
    <w:p w:rsidR="0096435C" w:rsidRPr="00596DB6" w:rsidP="00596DB6">
      <w:pPr>
        <w:spacing w:line="240" w:lineRule="exact"/>
        <w:ind w:right="2268"/>
        <w:jc w:val="both"/>
        <w:rPr>
          <w:rFonts w:ascii="Tahoma" w:hAnsi="Tahoma" w:cs="Tahoma"/>
          <w:sz w:val="18"/>
          <w:szCs w:val="18"/>
          <w:rtl/>
        </w:rPr>
      </w:pPr>
      <w:r w:rsidRPr="00596DB6">
        <w:rPr>
          <w:rFonts w:ascii="Tahoma" w:hAnsi="Tahoma" w:cs="Tahoma" w:hint="cs"/>
          <w:sz w:val="18"/>
          <w:szCs w:val="18"/>
          <w:rtl/>
        </w:rPr>
        <w:t xml:space="preserve">לעיתים מבקשים מטופלים לשלב בניתוח המתחייב מצורך רפואי הממומן על ידי סל הבריאות גם ניתוח פלסטי אסתטי אשר אינו ממומן </w:t>
      </w:r>
      <w:r w:rsidRPr="00596DB6">
        <w:rPr>
          <w:rFonts w:ascii="Tahoma" w:hAnsi="Tahoma" w:cs="Tahoma"/>
          <w:sz w:val="18"/>
          <w:szCs w:val="18"/>
          <w:rtl/>
        </w:rPr>
        <w:t xml:space="preserve">(להלן - ניתוח משולב). מדובר אפוא בשילוב בין שירות רפואי הניתן במסגרת סל הבריאות לשירות רפואי במימון פרטי. למשל ניתוח להוצאת שתלי שד מסיבה רפואית </w:t>
      </w:r>
      <w:r w:rsidRPr="00596DB6">
        <w:rPr>
          <w:rFonts w:ascii="Tahoma" w:hAnsi="Tahoma" w:cs="Tahoma" w:hint="cs"/>
          <w:sz w:val="18"/>
          <w:szCs w:val="18"/>
          <w:rtl/>
        </w:rPr>
        <w:t>הכלול ב</w:t>
      </w:r>
      <w:r w:rsidRPr="00596DB6">
        <w:rPr>
          <w:rFonts w:ascii="Tahoma" w:hAnsi="Tahoma" w:cs="Tahoma"/>
          <w:sz w:val="18"/>
          <w:szCs w:val="18"/>
          <w:rtl/>
        </w:rPr>
        <w:t xml:space="preserve">סל </w:t>
      </w:r>
      <w:r w:rsidRPr="00596DB6">
        <w:rPr>
          <w:rFonts w:ascii="Tahoma" w:hAnsi="Tahoma" w:cs="Tahoma" w:hint="cs"/>
          <w:sz w:val="18"/>
          <w:szCs w:val="18"/>
          <w:rtl/>
        </w:rPr>
        <w:t xml:space="preserve">שירותי </w:t>
      </w:r>
      <w:r w:rsidRPr="00596DB6">
        <w:rPr>
          <w:rFonts w:ascii="Tahoma" w:hAnsi="Tahoma" w:cs="Tahoma"/>
          <w:sz w:val="18"/>
          <w:szCs w:val="18"/>
          <w:rtl/>
        </w:rPr>
        <w:t xml:space="preserve">הבריאות וגם הכנסת שתלים חדשים למטרה אסתטית; ניתוח להסרת </w:t>
      </w:r>
      <w:r w:rsidRPr="00596DB6">
        <w:rPr>
          <w:rFonts w:ascii="Tahoma" w:hAnsi="Tahoma" w:cs="Tahoma" w:hint="eastAsia"/>
          <w:sz w:val="18"/>
          <w:szCs w:val="18"/>
          <w:rtl/>
        </w:rPr>
        <w:t>ק</w:t>
      </w:r>
      <w:r w:rsidRPr="00596DB6">
        <w:rPr>
          <w:rFonts w:ascii="Tahoma" w:hAnsi="Tahoma" w:cs="Tahoma"/>
          <w:sz w:val="18"/>
          <w:szCs w:val="18"/>
          <w:rtl/>
        </w:rPr>
        <w:t xml:space="preserve">פלי שומן </w:t>
      </w:r>
      <w:r w:rsidRPr="00596DB6">
        <w:rPr>
          <w:rFonts w:ascii="Tahoma" w:hAnsi="Tahoma" w:cs="Tahoma" w:hint="eastAsia"/>
          <w:sz w:val="18"/>
          <w:szCs w:val="18"/>
          <w:rtl/>
        </w:rPr>
        <w:t>מסיבה</w:t>
      </w:r>
      <w:r w:rsidRPr="00596DB6">
        <w:rPr>
          <w:rFonts w:ascii="Tahoma" w:hAnsi="Tahoma" w:cs="Tahoma"/>
          <w:sz w:val="18"/>
          <w:szCs w:val="18"/>
          <w:rtl/>
        </w:rPr>
        <w:t xml:space="preserve"> רפואית לאחר ניתוח בריאטרי </w:t>
      </w:r>
      <w:r w:rsidRPr="00596DB6">
        <w:rPr>
          <w:rFonts w:ascii="Tahoma" w:hAnsi="Tahoma" w:cs="Tahoma" w:hint="cs"/>
          <w:sz w:val="18"/>
          <w:szCs w:val="18"/>
          <w:rtl/>
        </w:rPr>
        <w:t>הכלול בסל</w:t>
      </w:r>
      <w:r w:rsidRPr="00596DB6">
        <w:rPr>
          <w:rFonts w:ascii="Tahoma" w:hAnsi="Tahoma" w:cs="Tahoma"/>
          <w:sz w:val="18"/>
          <w:szCs w:val="18"/>
          <w:rtl/>
        </w:rPr>
        <w:t xml:space="preserve"> ועמו ניתוח להסרת קפלי שומן למטרה אסתטית</w:t>
      </w:r>
      <w:r w:rsidRPr="00596DB6">
        <w:rPr>
          <w:rFonts w:ascii="Tahoma" w:hAnsi="Tahoma" w:cs="Tahoma" w:hint="cs"/>
          <w:sz w:val="18"/>
          <w:szCs w:val="18"/>
          <w:rtl/>
        </w:rPr>
        <w:t xml:space="preserve"> באזורים נוספים של הגוף;</w:t>
      </w:r>
      <w:r w:rsidRPr="00596DB6">
        <w:rPr>
          <w:rFonts w:ascii="Tahoma" w:hAnsi="Tahoma" w:cs="Tahoma"/>
          <w:sz w:val="18"/>
          <w:szCs w:val="18"/>
          <w:rtl/>
        </w:rPr>
        <w:t xml:space="preserve"> ניתוח לתיקון מחיצת </w:t>
      </w:r>
      <w:r w:rsidRPr="00596DB6">
        <w:rPr>
          <w:rFonts w:ascii="Tahoma" w:hAnsi="Tahoma" w:cs="Tahoma" w:hint="eastAsia"/>
          <w:sz w:val="18"/>
          <w:szCs w:val="18"/>
          <w:rtl/>
        </w:rPr>
        <w:t>ה</w:t>
      </w:r>
      <w:r w:rsidRPr="00596DB6">
        <w:rPr>
          <w:rFonts w:ascii="Tahoma" w:hAnsi="Tahoma" w:cs="Tahoma"/>
          <w:sz w:val="18"/>
          <w:szCs w:val="18"/>
          <w:rtl/>
        </w:rPr>
        <w:t xml:space="preserve">אף </w:t>
      </w:r>
      <w:r w:rsidRPr="00596DB6">
        <w:rPr>
          <w:rFonts w:ascii="Tahoma" w:hAnsi="Tahoma" w:cs="Tahoma" w:hint="eastAsia"/>
          <w:sz w:val="18"/>
          <w:szCs w:val="18"/>
          <w:rtl/>
        </w:rPr>
        <w:t>עקב</w:t>
      </w:r>
      <w:r w:rsidRPr="00596DB6">
        <w:rPr>
          <w:rFonts w:ascii="Tahoma" w:hAnsi="Tahoma" w:cs="Tahoma"/>
          <w:sz w:val="18"/>
          <w:szCs w:val="18"/>
          <w:rtl/>
        </w:rPr>
        <w:t xml:space="preserve"> </w:t>
      </w:r>
      <w:r w:rsidRPr="00596DB6">
        <w:rPr>
          <w:rFonts w:ascii="Tahoma" w:hAnsi="Tahoma" w:cs="Tahoma" w:hint="eastAsia"/>
          <w:sz w:val="18"/>
          <w:szCs w:val="18"/>
          <w:rtl/>
        </w:rPr>
        <w:t>צורך</w:t>
      </w:r>
      <w:r w:rsidRPr="00596DB6">
        <w:rPr>
          <w:rFonts w:ascii="Tahoma" w:hAnsi="Tahoma" w:cs="Tahoma"/>
          <w:sz w:val="18"/>
          <w:szCs w:val="18"/>
          <w:rtl/>
        </w:rPr>
        <w:t xml:space="preserve"> </w:t>
      </w:r>
      <w:r w:rsidRPr="00596DB6">
        <w:rPr>
          <w:rFonts w:ascii="Tahoma" w:hAnsi="Tahoma" w:cs="Tahoma" w:hint="eastAsia"/>
          <w:sz w:val="18"/>
          <w:szCs w:val="18"/>
          <w:rtl/>
        </w:rPr>
        <w:t>רפואי</w:t>
      </w:r>
      <w:r w:rsidRPr="00596DB6">
        <w:rPr>
          <w:rFonts w:ascii="Tahoma" w:hAnsi="Tahoma" w:cs="Tahoma"/>
          <w:sz w:val="18"/>
          <w:szCs w:val="18"/>
          <w:rtl/>
        </w:rPr>
        <w:t xml:space="preserve"> </w:t>
      </w:r>
      <w:r w:rsidRPr="00596DB6">
        <w:rPr>
          <w:rFonts w:ascii="Tahoma" w:hAnsi="Tahoma" w:cs="Tahoma" w:hint="cs"/>
          <w:sz w:val="18"/>
          <w:szCs w:val="18"/>
          <w:rtl/>
        </w:rPr>
        <w:t xml:space="preserve">הכלול בסל </w:t>
      </w:r>
      <w:r w:rsidRPr="00596DB6">
        <w:rPr>
          <w:rFonts w:ascii="Tahoma" w:hAnsi="Tahoma" w:cs="Tahoma" w:hint="eastAsia"/>
          <w:sz w:val="18"/>
          <w:szCs w:val="18"/>
          <w:rtl/>
        </w:rPr>
        <w:t>ועימו</w:t>
      </w:r>
      <w:r w:rsidRPr="00596DB6">
        <w:rPr>
          <w:rFonts w:ascii="Tahoma" w:hAnsi="Tahoma" w:cs="Tahoma"/>
          <w:sz w:val="18"/>
          <w:szCs w:val="18"/>
          <w:rtl/>
        </w:rPr>
        <w:t xml:space="preserve"> </w:t>
      </w:r>
      <w:r w:rsidRPr="00596DB6">
        <w:rPr>
          <w:rFonts w:ascii="Tahoma" w:hAnsi="Tahoma" w:cs="Tahoma" w:hint="cs"/>
          <w:sz w:val="18"/>
          <w:szCs w:val="18"/>
          <w:rtl/>
        </w:rPr>
        <w:t>ניתוח ל</w:t>
      </w:r>
      <w:r w:rsidRPr="00596DB6">
        <w:rPr>
          <w:rFonts w:ascii="Tahoma" w:hAnsi="Tahoma" w:cs="Tahoma" w:hint="eastAsia"/>
          <w:sz w:val="18"/>
          <w:szCs w:val="18"/>
          <w:rtl/>
        </w:rPr>
        <w:t>עיצוב</w:t>
      </w:r>
      <w:r w:rsidRPr="00596DB6">
        <w:rPr>
          <w:rFonts w:ascii="Tahoma" w:hAnsi="Tahoma" w:cs="Tahoma"/>
          <w:sz w:val="18"/>
          <w:szCs w:val="18"/>
          <w:rtl/>
        </w:rPr>
        <w:t xml:space="preserve"> </w:t>
      </w:r>
      <w:r w:rsidRPr="00596DB6">
        <w:rPr>
          <w:rFonts w:ascii="Tahoma" w:hAnsi="Tahoma" w:cs="Tahoma" w:hint="eastAsia"/>
          <w:sz w:val="18"/>
          <w:szCs w:val="18"/>
          <w:rtl/>
        </w:rPr>
        <w:t>אסתטי</w:t>
      </w:r>
      <w:r w:rsidRPr="00596DB6">
        <w:rPr>
          <w:rFonts w:ascii="Tahoma" w:hAnsi="Tahoma" w:cs="Tahoma"/>
          <w:sz w:val="18"/>
          <w:szCs w:val="18"/>
          <w:rtl/>
        </w:rPr>
        <w:t xml:space="preserve"> </w:t>
      </w:r>
      <w:r w:rsidRPr="00596DB6">
        <w:rPr>
          <w:rFonts w:ascii="Tahoma" w:hAnsi="Tahoma" w:cs="Tahoma" w:hint="eastAsia"/>
          <w:sz w:val="18"/>
          <w:szCs w:val="18"/>
          <w:rtl/>
        </w:rPr>
        <w:t>של</w:t>
      </w:r>
      <w:r w:rsidRPr="00596DB6">
        <w:rPr>
          <w:rFonts w:ascii="Tahoma" w:hAnsi="Tahoma" w:cs="Tahoma"/>
          <w:sz w:val="18"/>
          <w:szCs w:val="18"/>
          <w:rtl/>
        </w:rPr>
        <w:t xml:space="preserve"> </w:t>
      </w:r>
      <w:r w:rsidRPr="00596DB6">
        <w:rPr>
          <w:rFonts w:ascii="Tahoma" w:hAnsi="Tahoma" w:cs="Tahoma" w:hint="eastAsia"/>
          <w:sz w:val="18"/>
          <w:szCs w:val="18"/>
          <w:rtl/>
        </w:rPr>
        <w:t>האף</w:t>
      </w:r>
      <w:r w:rsidRPr="00596DB6">
        <w:rPr>
          <w:rFonts w:ascii="Tahoma" w:hAnsi="Tahoma" w:cs="Tahoma"/>
          <w:sz w:val="18"/>
          <w:szCs w:val="18"/>
          <w:rtl/>
        </w:rPr>
        <w:t xml:space="preserve">. </w:t>
      </w:r>
      <w:r w:rsidRPr="00596DB6">
        <w:rPr>
          <w:rFonts w:ascii="Tahoma" w:hAnsi="Tahoma" w:cs="Tahoma" w:hint="eastAsia"/>
          <w:sz w:val="18"/>
          <w:szCs w:val="18"/>
          <w:rtl/>
        </w:rPr>
        <w:t>לניתוחים</w:t>
      </w:r>
      <w:r w:rsidRPr="00596DB6">
        <w:rPr>
          <w:rFonts w:ascii="Tahoma" w:hAnsi="Tahoma" w:cs="Tahoma"/>
          <w:sz w:val="18"/>
          <w:szCs w:val="18"/>
          <w:rtl/>
        </w:rPr>
        <w:t xml:space="preserve"> משולבים יתרונות</w:t>
      </w:r>
      <w:r w:rsidRPr="00596DB6">
        <w:rPr>
          <w:rFonts w:ascii="Tahoma" w:hAnsi="Tahoma" w:cs="Tahoma" w:hint="cs"/>
          <w:sz w:val="18"/>
          <w:szCs w:val="18"/>
          <w:rtl/>
        </w:rPr>
        <w:t xml:space="preserve"> מספר</w:t>
      </w:r>
      <w:r w:rsidRPr="00596DB6">
        <w:rPr>
          <w:rFonts w:ascii="Tahoma" w:hAnsi="Tahoma" w:cs="Tahoma"/>
          <w:sz w:val="18"/>
          <w:szCs w:val="18"/>
          <w:rtl/>
        </w:rPr>
        <w:t xml:space="preserve">: </w:t>
      </w:r>
      <w:r w:rsidRPr="00596DB6">
        <w:rPr>
          <w:rFonts w:ascii="Tahoma" w:hAnsi="Tahoma" w:cs="Tahoma" w:hint="cs"/>
          <w:sz w:val="18"/>
          <w:szCs w:val="18"/>
          <w:rtl/>
        </w:rPr>
        <w:t>צמצום</w:t>
      </w:r>
      <w:r w:rsidRPr="00596DB6">
        <w:rPr>
          <w:rFonts w:ascii="Tahoma" w:hAnsi="Tahoma" w:cs="Tahoma"/>
          <w:sz w:val="18"/>
          <w:szCs w:val="18"/>
          <w:rtl/>
        </w:rPr>
        <w:t xml:space="preserve"> סיכונים</w:t>
      </w:r>
      <w:r w:rsidRPr="00596DB6">
        <w:rPr>
          <w:rFonts w:ascii="Tahoma" w:hAnsi="Tahoma" w:cs="Tahoma" w:hint="cs"/>
          <w:sz w:val="18"/>
          <w:szCs w:val="18"/>
          <w:rtl/>
        </w:rPr>
        <w:t xml:space="preserve"> וסבל למנותח</w:t>
      </w:r>
      <w:r w:rsidRPr="00596DB6">
        <w:rPr>
          <w:rFonts w:ascii="Tahoma" w:hAnsi="Tahoma" w:cs="Tahoma"/>
          <w:sz w:val="18"/>
          <w:szCs w:val="18"/>
          <w:rtl/>
        </w:rPr>
        <w:t>, שכן ניתן להסתפק בהרדמה אחת בלבד; ניצול אופטימלי של חדרי הניתוח והצוותים הרפואיים; צמצום מספר ימי העבודה שמנותח מפסיד</w:t>
      </w:r>
      <w:r w:rsidRPr="00596DB6">
        <w:rPr>
          <w:rFonts w:ascii="Tahoma" w:hAnsi="Tahoma" w:cs="Tahoma" w:hint="cs"/>
          <w:sz w:val="18"/>
          <w:szCs w:val="18"/>
          <w:rtl/>
        </w:rPr>
        <w:t>,</w:t>
      </w:r>
      <w:r w:rsidRPr="00596DB6">
        <w:rPr>
          <w:rFonts w:ascii="Tahoma" w:hAnsi="Tahoma" w:cs="Tahoma"/>
          <w:sz w:val="18"/>
          <w:szCs w:val="18"/>
          <w:rtl/>
        </w:rPr>
        <w:t xml:space="preserve"> ובכך חיסכון כלכלי למשק. </w:t>
      </w:r>
    </w:p>
    <w:p w:rsidR="0096435C" w:rsidRPr="00596DB6" w:rsidP="00596DB6">
      <w:pPr>
        <w:spacing w:line="240" w:lineRule="exact"/>
        <w:ind w:right="2268"/>
        <w:jc w:val="both"/>
        <w:rPr>
          <w:rFonts w:ascii="Tahoma" w:hAnsi="Tahoma" w:cs="Tahoma"/>
          <w:sz w:val="18"/>
          <w:szCs w:val="18"/>
          <w:rtl/>
        </w:rPr>
      </w:pPr>
      <w:r w:rsidRPr="00596DB6">
        <w:rPr>
          <w:rFonts w:ascii="Tahoma" w:hAnsi="Tahoma" w:cs="Tahoma" w:hint="cs"/>
          <w:sz w:val="18"/>
          <w:szCs w:val="18"/>
          <w:rtl/>
        </w:rPr>
        <w:t>משרד הבריאות מסר באוגוסט 2018 כי על פי חוות דעת</w:t>
      </w:r>
      <w:r w:rsidRPr="00596DB6">
        <w:rPr>
          <w:rFonts w:ascii="Tahoma" w:hAnsi="Tahoma" w:cs="Tahoma"/>
          <w:sz w:val="18"/>
          <w:szCs w:val="18"/>
          <w:rtl/>
        </w:rPr>
        <w:t xml:space="preserve"> היועץ המשפטי לממשלה</w:t>
      </w:r>
      <w:r w:rsidRPr="00596DB6">
        <w:rPr>
          <w:rFonts w:ascii="Tahoma" w:hAnsi="Tahoma" w:cs="Tahoma" w:hint="cs"/>
          <w:sz w:val="18"/>
          <w:szCs w:val="18"/>
          <w:rtl/>
        </w:rPr>
        <w:t xml:space="preserve"> משנת 2002</w:t>
      </w:r>
      <w:r>
        <w:rPr>
          <w:rStyle w:val="FootnoteReference0"/>
          <w:rFonts w:ascii="Tahoma" w:hAnsi="Tahoma" w:cs="Tahoma"/>
          <w:sz w:val="18"/>
          <w:szCs w:val="18"/>
          <w:rtl/>
        </w:rPr>
        <w:footnoteReference w:id="78"/>
      </w:r>
      <w:r w:rsidRPr="00596DB6">
        <w:rPr>
          <w:rFonts w:ascii="Tahoma" w:hAnsi="Tahoma" w:cs="Tahoma" w:hint="cs"/>
          <w:sz w:val="18"/>
          <w:szCs w:val="18"/>
          <w:rtl/>
        </w:rPr>
        <w:t xml:space="preserve">, מספקים </w:t>
      </w:r>
      <w:r w:rsidRPr="00596DB6">
        <w:rPr>
          <w:rFonts w:ascii="Tahoma" w:hAnsi="Tahoma" w:cs="Tahoma"/>
          <w:sz w:val="18"/>
          <w:szCs w:val="18"/>
          <w:rtl/>
        </w:rPr>
        <w:t xml:space="preserve">בתי החולים הציבוריים ניתוחים כחלק מהסל הציבורי, ואין מקום לשלב </w:t>
      </w:r>
      <w:r w:rsidRPr="00596DB6">
        <w:rPr>
          <w:rFonts w:ascii="Tahoma" w:hAnsi="Tahoma" w:cs="Tahoma" w:hint="eastAsia"/>
          <w:sz w:val="18"/>
          <w:szCs w:val="18"/>
          <w:rtl/>
        </w:rPr>
        <w:t>בהם</w:t>
      </w:r>
      <w:r w:rsidRPr="00596DB6">
        <w:rPr>
          <w:rFonts w:ascii="Tahoma" w:hAnsi="Tahoma" w:cs="Tahoma"/>
          <w:sz w:val="18"/>
          <w:szCs w:val="18"/>
          <w:rtl/>
        </w:rPr>
        <w:t xml:space="preserve"> רכיבי מימון פרטיים לשדרוג הש</w:t>
      </w:r>
      <w:r w:rsidRPr="00596DB6">
        <w:rPr>
          <w:rFonts w:ascii="Tahoma" w:hAnsi="Tahoma" w:cs="Tahoma" w:hint="eastAsia"/>
          <w:sz w:val="18"/>
          <w:szCs w:val="18"/>
          <w:rtl/>
        </w:rPr>
        <w:t>י</w:t>
      </w:r>
      <w:r w:rsidRPr="00596DB6">
        <w:rPr>
          <w:rFonts w:ascii="Tahoma" w:hAnsi="Tahoma" w:cs="Tahoma"/>
          <w:sz w:val="18"/>
          <w:szCs w:val="18"/>
          <w:rtl/>
        </w:rPr>
        <w:t xml:space="preserve">רות. </w:t>
      </w:r>
      <w:r w:rsidRPr="00596DB6">
        <w:rPr>
          <w:rFonts w:ascii="Tahoma" w:hAnsi="Tahoma" w:cs="Tahoma" w:hint="eastAsia"/>
          <w:sz w:val="18"/>
          <w:szCs w:val="18"/>
          <w:rtl/>
        </w:rPr>
        <w:t>ה</w:t>
      </w:r>
      <w:r w:rsidRPr="00596DB6">
        <w:rPr>
          <w:rFonts w:ascii="Tahoma" w:hAnsi="Tahoma" w:cs="Tahoma"/>
          <w:sz w:val="18"/>
          <w:szCs w:val="18"/>
          <w:rtl/>
        </w:rPr>
        <w:t xml:space="preserve">נושא </w:t>
      </w:r>
      <w:r w:rsidRPr="00596DB6">
        <w:rPr>
          <w:rFonts w:ascii="Tahoma" w:hAnsi="Tahoma" w:cs="Tahoma" w:hint="eastAsia"/>
          <w:sz w:val="18"/>
          <w:szCs w:val="18"/>
          <w:rtl/>
        </w:rPr>
        <w:t>נ</w:t>
      </w:r>
      <w:r w:rsidRPr="00596DB6">
        <w:rPr>
          <w:rFonts w:ascii="Tahoma" w:hAnsi="Tahoma" w:cs="Tahoma" w:hint="cs"/>
          <w:sz w:val="18"/>
          <w:szCs w:val="18"/>
          <w:rtl/>
        </w:rPr>
        <w:t>י</w:t>
      </w:r>
      <w:r w:rsidRPr="00596DB6">
        <w:rPr>
          <w:rFonts w:ascii="Tahoma" w:hAnsi="Tahoma" w:cs="Tahoma" w:hint="eastAsia"/>
          <w:sz w:val="18"/>
          <w:szCs w:val="18"/>
          <w:rtl/>
        </w:rPr>
        <w:t>דון</w:t>
      </w:r>
      <w:r w:rsidRPr="00596DB6">
        <w:rPr>
          <w:rFonts w:ascii="Tahoma" w:hAnsi="Tahoma" w:cs="Tahoma"/>
          <w:sz w:val="18"/>
          <w:szCs w:val="18"/>
          <w:rtl/>
        </w:rPr>
        <w:t xml:space="preserve"> בחטיבת הרפואה בשיתוף הלשכה המשפטית, ונקבע כי מבוטח המבקש לעבור ניתוח </w:t>
      </w:r>
      <w:r w:rsidRPr="00596DB6">
        <w:rPr>
          <w:rFonts w:ascii="Tahoma" w:hAnsi="Tahoma" w:cs="Tahoma" w:hint="cs"/>
          <w:sz w:val="18"/>
          <w:szCs w:val="18"/>
          <w:rtl/>
        </w:rPr>
        <w:t>למטרה אסתטית</w:t>
      </w:r>
      <w:r w:rsidRPr="00596DB6">
        <w:rPr>
          <w:rFonts w:ascii="Tahoma" w:hAnsi="Tahoma" w:cs="Tahoma"/>
          <w:sz w:val="18"/>
          <w:szCs w:val="18"/>
          <w:rtl/>
        </w:rPr>
        <w:t xml:space="preserve"> בד בבד </w:t>
      </w:r>
      <w:r w:rsidRPr="00596DB6">
        <w:rPr>
          <w:rFonts w:ascii="Tahoma" w:hAnsi="Tahoma" w:cs="Tahoma" w:hint="eastAsia"/>
          <w:sz w:val="18"/>
          <w:szCs w:val="18"/>
          <w:rtl/>
        </w:rPr>
        <w:t>עם</w:t>
      </w:r>
      <w:r w:rsidRPr="00596DB6">
        <w:rPr>
          <w:rFonts w:ascii="Tahoma" w:hAnsi="Tahoma" w:cs="Tahoma"/>
          <w:sz w:val="18"/>
          <w:szCs w:val="18"/>
          <w:rtl/>
        </w:rPr>
        <w:t xml:space="preserve"> ניתוח </w:t>
      </w:r>
      <w:r w:rsidRPr="00596DB6">
        <w:rPr>
          <w:rFonts w:ascii="Tahoma" w:hAnsi="Tahoma" w:cs="Tahoma" w:hint="cs"/>
          <w:sz w:val="18"/>
          <w:szCs w:val="18"/>
          <w:rtl/>
        </w:rPr>
        <w:t xml:space="preserve">עקב צורך </w:t>
      </w:r>
      <w:r w:rsidRPr="00596DB6">
        <w:rPr>
          <w:rFonts w:ascii="Tahoma" w:hAnsi="Tahoma" w:cs="Tahoma"/>
          <w:sz w:val="18"/>
          <w:szCs w:val="18"/>
          <w:rtl/>
        </w:rPr>
        <w:t xml:space="preserve">רפואי באותו אזור גוף </w:t>
      </w:r>
      <w:r w:rsidRPr="00596DB6">
        <w:rPr>
          <w:rFonts w:ascii="Tahoma" w:hAnsi="Tahoma" w:cs="Tahoma" w:hint="eastAsia"/>
          <w:sz w:val="18"/>
          <w:szCs w:val="18"/>
          <w:rtl/>
        </w:rPr>
        <w:t>יכול</w:t>
      </w:r>
      <w:r w:rsidRPr="00596DB6">
        <w:rPr>
          <w:rFonts w:ascii="Tahoma" w:hAnsi="Tahoma" w:cs="Tahoma"/>
          <w:sz w:val="18"/>
          <w:szCs w:val="18"/>
          <w:rtl/>
        </w:rPr>
        <w:t xml:space="preserve"> לעבור רק את הניתוח הרפואי במסגרת הרפואה הציבורית, או לעבור את הניתוח המשולב ב</w:t>
      </w:r>
      <w:r w:rsidRPr="00596DB6">
        <w:rPr>
          <w:rFonts w:ascii="Tahoma" w:hAnsi="Tahoma" w:cs="Tahoma" w:hint="cs"/>
          <w:sz w:val="18"/>
          <w:szCs w:val="18"/>
          <w:rtl/>
        </w:rPr>
        <w:t>מסגרת ה</w:t>
      </w:r>
      <w:r w:rsidRPr="00596DB6">
        <w:rPr>
          <w:rFonts w:ascii="Tahoma" w:hAnsi="Tahoma" w:cs="Tahoma"/>
          <w:sz w:val="18"/>
          <w:szCs w:val="18"/>
          <w:rtl/>
        </w:rPr>
        <w:t xml:space="preserve">רפואה הפרטית. לכן אין מקום </w:t>
      </w:r>
      <w:r w:rsidRPr="00596DB6">
        <w:rPr>
          <w:rFonts w:ascii="Tahoma" w:hAnsi="Tahoma" w:cs="Tahoma" w:hint="eastAsia"/>
          <w:sz w:val="18"/>
          <w:szCs w:val="18"/>
          <w:rtl/>
        </w:rPr>
        <w:t>להצעה</w:t>
      </w:r>
      <w:r w:rsidRPr="00596DB6">
        <w:rPr>
          <w:rFonts w:ascii="Tahoma" w:hAnsi="Tahoma" w:cs="Tahoma"/>
          <w:sz w:val="18"/>
          <w:szCs w:val="18"/>
          <w:rtl/>
        </w:rPr>
        <w:t xml:space="preserve"> </w:t>
      </w:r>
      <w:r w:rsidRPr="00596DB6">
        <w:rPr>
          <w:rFonts w:ascii="Tahoma" w:hAnsi="Tahoma" w:cs="Tahoma" w:hint="eastAsia"/>
          <w:sz w:val="18"/>
          <w:szCs w:val="18"/>
          <w:rtl/>
        </w:rPr>
        <w:t>לבצע</w:t>
      </w:r>
      <w:r w:rsidRPr="00596DB6">
        <w:rPr>
          <w:rFonts w:ascii="Tahoma" w:hAnsi="Tahoma" w:cs="Tahoma"/>
          <w:sz w:val="18"/>
          <w:szCs w:val="18"/>
          <w:rtl/>
        </w:rPr>
        <w:t xml:space="preserve"> </w:t>
      </w:r>
      <w:r w:rsidRPr="00596DB6">
        <w:rPr>
          <w:rFonts w:ascii="Tahoma" w:hAnsi="Tahoma" w:cs="Tahoma" w:hint="eastAsia"/>
          <w:sz w:val="18"/>
          <w:szCs w:val="18"/>
          <w:rtl/>
        </w:rPr>
        <w:t>ניתוחים</w:t>
      </w:r>
      <w:r w:rsidRPr="00596DB6">
        <w:rPr>
          <w:rFonts w:ascii="Tahoma" w:hAnsi="Tahoma" w:cs="Tahoma"/>
          <w:sz w:val="18"/>
          <w:szCs w:val="18"/>
          <w:rtl/>
        </w:rPr>
        <w:t xml:space="preserve"> </w:t>
      </w:r>
      <w:r w:rsidRPr="00596DB6">
        <w:rPr>
          <w:rFonts w:ascii="Tahoma" w:hAnsi="Tahoma" w:cs="Tahoma" w:hint="eastAsia"/>
          <w:sz w:val="18"/>
          <w:szCs w:val="18"/>
          <w:rtl/>
        </w:rPr>
        <w:t>משולבים</w:t>
      </w:r>
      <w:r w:rsidRPr="00596DB6">
        <w:rPr>
          <w:rFonts w:ascii="Tahoma" w:hAnsi="Tahoma" w:cs="Tahoma"/>
          <w:sz w:val="18"/>
          <w:szCs w:val="18"/>
          <w:rtl/>
        </w:rPr>
        <w:t xml:space="preserve"> </w:t>
      </w:r>
      <w:r w:rsidRPr="00596DB6">
        <w:rPr>
          <w:rFonts w:ascii="Tahoma" w:hAnsi="Tahoma" w:cs="Tahoma" w:hint="eastAsia"/>
          <w:sz w:val="18"/>
          <w:szCs w:val="18"/>
          <w:rtl/>
        </w:rPr>
        <w:t>מסוג</w:t>
      </w:r>
      <w:r w:rsidRPr="00596DB6">
        <w:rPr>
          <w:rFonts w:ascii="Tahoma" w:hAnsi="Tahoma" w:cs="Tahoma"/>
          <w:sz w:val="18"/>
          <w:szCs w:val="18"/>
          <w:rtl/>
        </w:rPr>
        <w:t xml:space="preserve"> </w:t>
      </w:r>
      <w:r w:rsidRPr="00596DB6">
        <w:rPr>
          <w:rFonts w:ascii="Tahoma" w:hAnsi="Tahoma" w:cs="Tahoma" w:hint="eastAsia"/>
          <w:sz w:val="18"/>
          <w:szCs w:val="18"/>
          <w:rtl/>
        </w:rPr>
        <w:t>זה</w:t>
      </w:r>
      <w:r w:rsidRPr="00596DB6">
        <w:rPr>
          <w:rFonts w:ascii="Tahoma" w:hAnsi="Tahoma" w:cs="Tahoma"/>
          <w:sz w:val="18"/>
          <w:szCs w:val="18"/>
          <w:rtl/>
        </w:rPr>
        <w:t xml:space="preserve"> </w:t>
      </w:r>
      <w:r w:rsidRPr="00596DB6">
        <w:rPr>
          <w:rFonts w:ascii="Tahoma" w:hAnsi="Tahoma" w:cs="Tahoma" w:hint="eastAsia"/>
          <w:sz w:val="18"/>
          <w:szCs w:val="18"/>
          <w:rtl/>
        </w:rPr>
        <w:t>בבתי</w:t>
      </w:r>
      <w:r w:rsidRPr="00596DB6">
        <w:rPr>
          <w:rFonts w:ascii="Tahoma" w:hAnsi="Tahoma" w:cs="Tahoma"/>
          <w:sz w:val="18"/>
          <w:szCs w:val="18"/>
          <w:rtl/>
        </w:rPr>
        <w:t xml:space="preserve"> </w:t>
      </w:r>
      <w:r w:rsidRPr="00596DB6">
        <w:rPr>
          <w:rFonts w:ascii="Tahoma" w:hAnsi="Tahoma" w:cs="Tahoma" w:hint="eastAsia"/>
          <w:sz w:val="18"/>
          <w:szCs w:val="18"/>
          <w:rtl/>
        </w:rPr>
        <w:t>חולים</w:t>
      </w:r>
      <w:r w:rsidRPr="00596DB6">
        <w:rPr>
          <w:rFonts w:ascii="Tahoma" w:hAnsi="Tahoma" w:cs="Tahoma"/>
          <w:sz w:val="18"/>
          <w:szCs w:val="18"/>
          <w:rtl/>
        </w:rPr>
        <w:t xml:space="preserve"> </w:t>
      </w:r>
      <w:r w:rsidRPr="00596DB6">
        <w:rPr>
          <w:rFonts w:ascii="Tahoma" w:hAnsi="Tahoma" w:cs="Tahoma" w:hint="eastAsia"/>
          <w:sz w:val="18"/>
          <w:szCs w:val="18"/>
          <w:rtl/>
        </w:rPr>
        <w:t>ציבוריים</w:t>
      </w:r>
      <w:r w:rsidRPr="00596DB6">
        <w:rPr>
          <w:rFonts w:ascii="Tahoma" w:hAnsi="Tahoma" w:cs="Tahoma"/>
          <w:sz w:val="18"/>
          <w:szCs w:val="18"/>
          <w:rtl/>
        </w:rPr>
        <w:t xml:space="preserve"> בתוספת תשלום פרטי. </w:t>
      </w:r>
    </w:p>
    <w:p w:rsidR="0096435C" w:rsidRPr="00596DB6" w:rsidP="00596DB6">
      <w:pPr>
        <w:spacing w:line="240" w:lineRule="exact"/>
        <w:ind w:right="2268"/>
        <w:jc w:val="both"/>
        <w:rPr>
          <w:rFonts w:ascii="Tahoma" w:hAnsi="Tahoma" w:cs="Tahoma"/>
          <w:sz w:val="18"/>
          <w:szCs w:val="18"/>
          <w:rtl/>
        </w:rPr>
      </w:pPr>
      <w:r w:rsidRPr="00596DB6">
        <w:rPr>
          <w:rFonts w:ascii="Tahoma" w:hAnsi="Tahoma" w:cs="Tahoma" w:hint="cs"/>
          <w:sz w:val="18"/>
          <w:szCs w:val="18"/>
          <w:rtl/>
        </w:rPr>
        <w:t>נוכח זאת, ביוני 2011 הוציא המשרד חוזר האוסר על תשלום פרטי של מטופלים ל</w:t>
      </w:r>
      <w:r w:rsidRPr="00596DB6">
        <w:rPr>
          <w:rFonts w:ascii="Tahoma" w:hAnsi="Tahoma" w:cs="Tahoma" w:hint="eastAsia"/>
          <w:sz w:val="18"/>
          <w:szCs w:val="18"/>
          <w:rtl/>
        </w:rPr>
        <w:t>אביזרים</w:t>
      </w:r>
      <w:r w:rsidRPr="00596DB6">
        <w:rPr>
          <w:rFonts w:ascii="Tahoma" w:hAnsi="Tahoma" w:cs="Tahoma" w:hint="cs"/>
          <w:sz w:val="18"/>
          <w:szCs w:val="18"/>
          <w:rtl/>
        </w:rPr>
        <w:t xml:space="preserve"> רפואיים לצורך ביצוע ניתוחים בבתי חולים ציבוריים</w:t>
      </w:r>
      <w:r>
        <w:rPr>
          <w:rFonts w:ascii="Tahoma" w:hAnsi="Tahoma" w:cs="Tahoma"/>
          <w:sz w:val="18"/>
          <w:szCs w:val="18"/>
          <w:vertAlign w:val="superscript"/>
          <w:rtl/>
        </w:rPr>
        <w:footnoteReference w:id="79"/>
      </w:r>
      <w:r w:rsidRPr="00596DB6">
        <w:rPr>
          <w:rFonts w:ascii="Tahoma" w:hAnsi="Tahoma" w:cs="Tahoma" w:hint="cs"/>
          <w:sz w:val="18"/>
          <w:szCs w:val="18"/>
          <w:rtl/>
        </w:rPr>
        <w:t>.</w:t>
      </w:r>
      <w:r w:rsidRPr="00596DB6">
        <w:rPr>
          <w:rFonts w:ascii="Tahoma" w:hAnsi="Tahoma" w:cs="Tahoma"/>
          <w:sz w:val="18"/>
          <w:szCs w:val="18"/>
          <w:rtl/>
        </w:rPr>
        <w:t xml:space="preserve"> </w:t>
      </w:r>
      <w:r w:rsidRPr="00596DB6">
        <w:rPr>
          <w:rFonts w:ascii="Tahoma" w:hAnsi="Tahoma" w:cs="Tahoma" w:hint="cs"/>
          <w:sz w:val="18"/>
          <w:szCs w:val="18"/>
          <w:rtl/>
        </w:rPr>
        <w:t>בחוזר אחר ה</w:t>
      </w:r>
      <w:r w:rsidRPr="00596DB6">
        <w:rPr>
          <w:rFonts w:ascii="Tahoma" w:hAnsi="Tahoma" w:cs="Tahoma"/>
          <w:sz w:val="18"/>
          <w:szCs w:val="18"/>
          <w:rtl/>
        </w:rPr>
        <w:t xml:space="preserve">חריג </w:t>
      </w:r>
      <w:r w:rsidRPr="00596DB6">
        <w:rPr>
          <w:rFonts w:ascii="Tahoma" w:hAnsi="Tahoma" w:cs="Tahoma" w:hint="eastAsia"/>
          <w:sz w:val="18"/>
          <w:szCs w:val="18"/>
          <w:rtl/>
        </w:rPr>
        <w:t>המשרד</w:t>
      </w:r>
      <w:r w:rsidRPr="00596DB6">
        <w:rPr>
          <w:rFonts w:ascii="Tahoma" w:hAnsi="Tahoma" w:cs="Tahoma"/>
          <w:sz w:val="18"/>
          <w:szCs w:val="18"/>
          <w:rtl/>
        </w:rPr>
        <w:t xml:space="preserve"> </w:t>
      </w:r>
      <w:r w:rsidRPr="00596DB6">
        <w:rPr>
          <w:rFonts w:ascii="Tahoma" w:hAnsi="Tahoma" w:cs="Tahoma" w:hint="eastAsia"/>
          <w:sz w:val="18"/>
          <w:szCs w:val="18"/>
          <w:rtl/>
        </w:rPr>
        <w:t>את</w:t>
      </w:r>
      <w:r w:rsidRPr="00596DB6">
        <w:rPr>
          <w:rFonts w:ascii="Tahoma" w:hAnsi="Tahoma" w:cs="Tahoma"/>
          <w:sz w:val="18"/>
          <w:szCs w:val="18"/>
          <w:rtl/>
        </w:rPr>
        <w:t xml:space="preserve"> </w:t>
      </w:r>
      <w:r w:rsidRPr="00596DB6">
        <w:rPr>
          <w:rFonts w:ascii="Tahoma" w:hAnsi="Tahoma" w:cs="Tahoma" w:hint="eastAsia"/>
          <w:sz w:val="18"/>
          <w:szCs w:val="18"/>
          <w:rtl/>
        </w:rPr>
        <w:t>הניתוח</w:t>
      </w:r>
      <w:r w:rsidRPr="00596DB6">
        <w:rPr>
          <w:rFonts w:ascii="Tahoma" w:hAnsi="Tahoma" w:cs="Tahoma"/>
          <w:sz w:val="18"/>
          <w:szCs w:val="18"/>
          <w:rtl/>
        </w:rPr>
        <w:t xml:space="preserve"> </w:t>
      </w:r>
      <w:r w:rsidRPr="00596DB6">
        <w:rPr>
          <w:rFonts w:ascii="Tahoma" w:hAnsi="Tahoma" w:cs="Tahoma" w:hint="eastAsia"/>
          <w:sz w:val="18"/>
          <w:szCs w:val="18"/>
          <w:rtl/>
        </w:rPr>
        <w:t>ל</w:t>
      </w:r>
      <w:r w:rsidRPr="00596DB6">
        <w:rPr>
          <w:rFonts w:ascii="Tahoma" w:hAnsi="Tahoma" w:cs="Tahoma"/>
          <w:sz w:val="18"/>
          <w:szCs w:val="18"/>
          <w:rtl/>
        </w:rPr>
        <w:t xml:space="preserve">החלפת שתלי סליקון </w:t>
      </w:r>
      <w:r w:rsidRPr="00596DB6">
        <w:rPr>
          <w:rFonts w:ascii="Tahoma" w:hAnsi="Tahoma" w:cs="Tahoma" w:hint="eastAsia"/>
          <w:sz w:val="18"/>
          <w:szCs w:val="18"/>
          <w:rtl/>
        </w:rPr>
        <w:t>פגומים</w:t>
      </w:r>
      <w:r w:rsidRPr="00596DB6">
        <w:rPr>
          <w:rFonts w:ascii="Tahoma" w:hAnsi="Tahoma" w:cs="Tahoma"/>
          <w:sz w:val="18"/>
          <w:szCs w:val="18"/>
          <w:rtl/>
        </w:rPr>
        <w:t xml:space="preserve"> שדלפו, ואיפשר להשתיל לנשים שתלים חדשים שהן רכשו, אך אסר לשלב בכך הרמת שד או תיקון עיוותים</w:t>
      </w:r>
      <w:r>
        <w:rPr>
          <w:rStyle w:val="FootnoteReference0"/>
          <w:rFonts w:ascii="Tahoma" w:hAnsi="Tahoma" w:cs="Tahoma"/>
          <w:sz w:val="18"/>
          <w:szCs w:val="18"/>
          <w:rtl/>
        </w:rPr>
        <w:footnoteReference w:id="80"/>
      </w:r>
      <w:r w:rsidRPr="00596DB6">
        <w:rPr>
          <w:rFonts w:ascii="Tahoma" w:hAnsi="Tahoma" w:cs="Tahoma" w:hint="cs"/>
          <w:sz w:val="18"/>
          <w:szCs w:val="18"/>
          <w:rtl/>
        </w:rPr>
        <w:t xml:space="preserve">. </w:t>
      </w:r>
    </w:p>
    <w:p w:rsidR="0096435C" w:rsidRPr="00596DB6" w:rsidP="00596DB6">
      <w:pPr>
        <w:spacing w:line="240" w:lineRule="exact"/>
        <w:ind w:left="3" w:right="2268"/>
        <w:jc w:val="both"/>
        <w:rPr>
          <w:rFonts w:ascii="Tahoma" w:hAnsi="Tahoma" w:cs="Tahoma"/>
          <w:sz w:val="18"/>
          <w:szCs w:val="18"/>
          <w:rtl/>
        </w:rPr>
      </w:pPr>
      <w:r w:rsidRPr="00596DB6">
        <w:rPr>
          <w:rFonts w:ascii="Tahoma" w:hAnsi="Tahoma" w:cs="Tahoma" w:hint="cs"/>
          <w:sz w:val="18"/>
          <w:szCs w:val="18"/>
          <w:rtl/>
        </w:rPr>
        <w:t>כך</w:t>
      </w:r>
      <w:r w:rsidRPr="00596DB6">
        <w:rPr>
          <w:rFonts w:ascii="Tahoma" w:hAnsi="Tahoma" w:cs="Tahoma"/>
          <w:sz w:val="18"/>
          <w:szCs w:val="18"/>
          <w:rtl/>
        </w:rPr>
        <w:t xml:space="preserve"> </w:t>
      </w:r>
      <w:r w:rsidRPr="00596DB6">
        <w:rPr>
          <w:rFonts w:ascii="Tahoma" w:hAnsi="Tahoma" w:cs="Tahoma" w:hint="cs"/>
          <w:sz w:val="18"/>
          <w:szCs w:val="18"/>
          <w:rtl/>
        </w:rPr>
        <w:t>יוצא</w:t>
      </w:r>
      <w:r w:rsidRPr="00596DB6">
        <w:rPr>
          <w:rFonts w:ascii="Tahoma" w:hAnsi="Tahoma" w:cs="Tahoma"/>
          <w:sz w:val="18"/>
          <w:szCs w:val="18"/>
          <w:rtl/>
        </w:rPr>
        <w:t xml:space="preserve"> </w:t>
      </w:r>
      <w:r w:rsidRPr="00596DB6">
        <w:rPr>
          <w:rFonts w:ascii="Tahoma" w:hAnsi="Tahoma" w:cs="Tahoma" w:hint="cs"/>
          <w:sz w:val="18"/>
          <w:szCs w:val="18"/>
          <w:rtl/>
        </w:rPr>
        <w:t>שמנותחות</w:t>
      </w:r>
      <w:r w:rsidRPr="00596DB6">
        <w:rPr>
          <w:rFonts w:ascii="Tahoma" w:hAnsi="Tahoma" w:cs="Tahoma"/>
          <w:sz w:val="18"/>
          <w:szCs w:val="18"/>
          <w:rtl/>
        </w:rPr>
        <w:t xml:space="preserve"> </w:t>
      </w:r>
      <w:r w:rsidRPr="00596DB6">
        <w:rPr>
          <w:rFonts w:ascii="Tahoma" w:hAnsi="Tahoma" w:cs="Tahoma" w:hint="cs"/>
          <w:sz w:val="18"/>
          <w:szCs w:val="18"/>
          <w:rtl/>
        </w:rPr>
        <w:t>שנאלצות</w:t>
      </w:r>
      <w:r w:rsidRPr="00596DB6">
        <w:rPr>
          <w:rFonts w:ascii="Tahoma" w:hAnsi="Tahoma" w:cs="Tahoma"/>
          <w:sz w:val="18"/>
          <w:szCs w:val="18"/>
          <w:rtl/>
        </w:rPr>
        <w:t xml:space="preserve"> </w:t>
      </w:r>
      <w:r w:rsidRPr="00596DB6">
        <w:rPr>
          <w:rFonts w:ascii="Tahoma" w:hAnsi="Tahoma" w:cs="Tahoma" w:hint="cs"/>
          <w:sz w:val="18"/>
          <w:szCs w:val="18"/>
          <w:rtl/>
        </w:rPr>
        <w:t>להוציא</w:t>
      </w:r>
      <w:r w:rsidRPr="00596DB6">
        <w:rPr>
          <w:rFonts w:ascii="Tahoma" w:hAnsi="Tahoma" w:cs="Tahoma"/>
          <w:sz w:val="18"/>
          <w:szCs w:val="18"/>
          <w:rtl/>
        </w:rPr>
        <w:t xml:space="preserve"> </w:t>
      </w:r>
      <w:r w:rsidRPr="00596DB6">
        <w:rPr>
          <w:rFonts w:ascii="Tahoma" w:hAnsi="Tahoma" w:cs="Tahoma" w:hint="cs"/>
          <w:sz w:val="18"/>
          <w:szCs w:val="18"/>
          <w:rtl/>
        </w:rPr>
        <w:t>שתלי</w:t>
      </w:r>
      <w:r w:rsidRPr="00596DB6">
        <w:rPr>
          <w:rFonts w:ascii="Tahoma" w:hAnsi="Tahoma" w:cs="Tahoma"/>
          <w:sz w:val="18"/>
          <w:szCs w:val="18"/>
          <w:rtl/>
        </w:rPr>
        <w:t xml:space="preserve"> </w:t>
      </w:r>
      <w:r w:rsidRPr="00596DB6">
        <w:rPr>
          <w:rFonts w:ascii="Tahoma" w:hAnsi="Tahoma" w:cs="Tahoma" w:hint="cs"/>
          <w:sz w:val="18"/>
          <w:szCs w:val="18"/>
          <w:rtl/>
        </w:rPr>
        <w:t>סיליקון</w:t>
      </w:r>
      <w:r w:rsidRPr="00596DB6">
        <w:rPr>
          <w:rFonts w:ascii="Tahoma" w:hAnsi="Tahoma" w:cs="Tahoma"/>
          <w:sz w:val="18"/>
          <w:szCs w:val="18"/>
          <w:rtl/>
        </w:rPr>
        <w:t xml:space="preserve"> </w:t>
      </w:r>
      <w:r w:rsidRPr="00596DB6">
        <w:rPr>
          <w:rFonts w:ascii="Tahoma" w:hAnsi="Tahoma" w:cs="Tahoma" w:hint="cs"/>
          <w:sz w:val="18"/>
          <w:szCs w:val="18"/>
          <w:rtl/>
        </w:rPr>
        <w:t>מהשדיים</w:t>
      </w:r>
      <w:r w:rsidRPr="00596DB6">
        <w:rPr>
          <w:rFonts w:ascii="Tahoma" w:hAnsi="Tahoma" w:cs="Tahoma"/>
          <w:sz w:val="18"/>
          <w:szCs w:val="18"/>
          <w:rtl/>
        </w:rPr>
        <w:t xml:space="preserve"> </w:t>
      </w:r>
      <w:r w:rsidRPr="00596DB6">
        <w:rPr>
          <w:rFonts w:ascii="Tahoma" w:hAnsi="Tahoma" w:cs="Tahoma" w:hint="cs"/>
          <w:sz w:val="18"/>
          <w:szCs w:val="18"/>
          <w:rtl/>
        </w:rPr>
        <w:t>עקב</w:t>
      </w:r>
      <w:r w:rsidRPr="00596DB6">
        <w:rPr>
          <w:rFonts w:ascii="Tahoma" w:hAnsi="Tahoma" w:cs="Tahoma"/>
          <w:sz w:val="18"/>
          <w:szCs w:val="18"/>
          <w:rtl/>
        </w:rPr>
        <w:t xml:space="preserve"> </w:t>
      </w:r>
      <w:r w:rsidRPr="00596DB6">
        <w:rPr>
          <w:rFonts w:ascii="Tahoma" w:hAnsi="Tahoma" w:cs="Tahoma" w:hint="cs"/>
          <w:sz w:val="18"/>
          <w:szCs w:val="18"/>
          <w:rtl/>
        </w:rPr>
        <w:t>קרע</w:t>
      </w:r>
      <w:r w:rsidRPr="00596DB6">
        <w:rPr>
          <w:rFonts w:ascii="Tahoma" w:hAnsi="Tahoma" w:cs="Tahoma"/>
          <w:sz w:val="18"/>
          <w:szCs w:val="18"/>
          <w:rtl/>
        </w:rPr>
        <w:t xml:space="preserve"> </w:t>
      </w:r>
      <w:r w:rsidRPr="00596DB6">
        <w:rPr>
          <w:rFonts w:ascii="Tahoma" w:hAnsi="Tahoma" w:cs="Tahoma" w:hint="cs"/>
          <w:sz w:val="18"/>
          <w:szCs w:val="18"/>
          <w:rtl/>
        </w:rPr>
        <w:t>בהם</w:t>
      </w:r>
      <w:r w:rsidRPr="00596DB6">
        <w:rPr>
          <w:rFonts w:ascii="Tahoma" w:hAnsi="Tahoma" w:cs="Tahoma"/>
          <w:sz w:val="18"/>
          <w:szCs w:val="18"/>
          <w:rtl/>
        </w:rPr>
        <w:t xml:space="preserve"> </w:t>
      </w:r>
      <w:r w:rsidRPr="00596DB6">
        <w:rPr>
          <w:rFonts w:ascii="Tahoma" w:hAnsi="Tahoma" w:cs="Tahoma" w:hint="cs"/>
          <w:sz w:val="18"/>
          <w:szCs w:val="18"/>
          <w:rtl/>
        </w:rPr>
        <w:t>או</w:t>
      </w:r>
      <w:r w:rsidRPr="00596DB6">
        <w:rPr>
          <w:rFonts w:ascii="Tahoma" w:hAnsi="Tahoma" w:cs="Tahoma"/>
          <w:sz w:val="18"/>
          <w:szCs w:val="18"/>
          <w:rtl/>
        </w:rPr>
        <w:t xml:space="preserve"> </w:t>
      </w:r>
      <w:r w:rsidRPr="00596DB6">
        <w:rPr>
          <w:rFonts w:ascii="Tahoma" w:hAnsi="Tahoma" w:cs="Tahoma" w:hint="cs"/>
          <w:sz w:val="18"/>
          <w:szCs w:val="18"/>
          <w:rtl/>
        </w:rPr>
        <w:t>דליפתם</w:t>
      </w:r>
      <w:r w:rsidRPr="00596DB6">
        <w:rPr>
          <w:rFonts w:ascii="Tahoma" w:hAnsi="Tahoma" w:cs="Tahoma"/>
          <w:sz w:val="18"/>
          <w:szCs w:val="18"/>
          <w:rtl/>
        </w:rPr>
        <w:t xml:space="preserve"> </w:t>
      </w:r>
      <w:r w:rsidRPr="00596DB6">
        <w:rPr>
          <w:rFonts w:ascii="Tahoma" w:hAnsi="Tahoma" w:cs="Tahoma" w:hint="cs"/>
          <w:sz w:val="18"/>
          <w:szCs w:val="18"/>
          <w:rtl/>
        </w:rPr>
        <w:t>אינן</w:t>
      </w:r>
      <w:r w:rsidRPr="00596DB6">
        <w:rPr>
          <w:rFonts w:ascii="Tahoma" w:hAnsi="Tahoma" w:cs="Tahoma"/>
          <w:sz w:val="18"/>
          <w:szCs w:val="18"/>
          <w:rtl/>
        </w:rPr>
        <w:t xml:space="preserve"> </w:t>
      </w:r>
      <w:r w:rsidRPr="00596DB6">
        <w:rPr>
          <w:rFonts w:ascii="Tahoma" w:hAnsi="Tahoma" w:cs="Tahoma" w:hint="cs"/>
          <w:sz w:val="18"/>
          <w:szCs w:val="18"/>
          <w:rtl/>
        </w:rPr>
        <w:t>יכולות</w:t>
      </w:r>
      <w:r w:rsidRPr="00596DB6">
        <w:rPr>
          <w:rFonts w:ascii="Tahoma" w:hAnsi="Tahoma" w:cs="Tahoma"/>
          <w:sz w:val="18"/>
          <w:szCs w:val="18"/>
          <w:rtl/>
        </w:rPr>
        <w:t xml:space="preserve"> </w:t>
      </w:r>
      <w:r w:rsidRPr="00596DB6">
        <w:rPr>
          <w:rFonts w:ascii="Tahoma" w:hAnsi="Tahoma" w:cs="Tahoma" w:hint="cs"/>
          <w:sz w:val="18"/>
          <w:szCs w:val="18"/>
          <w:rtl/>
        </w:rPr>
        <w:t>לשלב</w:t>
      </w:r>
      <w:r w:rsidRPr="00596DB6">
        <w:rPr>
          <w:rFonts w:ascii="Tahoma" w:hAnsi="Tahoma" w:cs="Tahoma"/>
          <w:sz w:val="18"/>
          <w:szCs w:val="18"/>
          <w:rtl/>
        </w:rPr>
        <w:t xml:space="preserve"> </w:t>
      </w:r>
      <w:r w:rsidRPr="00596DB6">
        <w:rPr>
          <w:rFonts w:ascii="Tahoma" w:hAnsi="Tahoma" w:cs="Tahoma" w:hint="cs"/>
          <w:sz w:val="18"/>
          <w:szCs w:val="18"/>
          <w:rtl/>
        </w:rPr>
        <w:t>בניתוח</w:t>
      </w:r>
      <w:r w:rsidRPr="00596DB6">
        <w:rPr>
          <w:rFonts w:ascii="Tahoma" w:hAnsi="Tahoma" w:cs="Tahoma"/>
          <w:sz w:val="18"/>
          <w:szCs w:val="18"/>
          <w:rtl/>
        </w:rPr>
        <w:t xml:space="preserve"> </w:t>
      </w:r>
      <w:r w:rsidRPr="00596DB6">
        <w:rPr>
          <w:rFonts w:ascii="Tahoma" w:hAnsi="Tahoma" w:cs="Tahoma" w:hint="cs"/>
          <w:sz w:val="18"/>
          <w:szCs w:val="18"/>
          <w:rtl/>
        </w:rPr>
        <w:t>להוצאת</w:t>
      </w:r>
      <w:r w:rsidRPr="00596DB6">
        <w:rPr>
          <w:rFonts w:ascii="Tahoma" w:hAnsi="Tahoma" w:cs="Tahoma"/>
          <w:sz w:val="18"/>
          <w:szCs w:val="18"/>
          <w:rtl/>
        </w:rPr>
        <w:t xml:space="preserve"> </w:t>
      </w:r>
      <w:r w:rsidRPr="00596DB6">
        <w:rPr>
          <w:rFonts w:ascii="Tahoma" w:hAnsi="Tahoma" w:cs="Tahoma" w:hint="cs"/>
          <w:sz w:val="18"/>
          <w:szCs w:val="18"/>
          <w:rtl/>
        </w:rPr>
        <w:t>השתלים</w:t>
      </w:r>
      <w:r w:rsidRPr="00596DB6">
        <w:rPr>
          <w:rFonts w:ascii="Tahoma" w:hAnsi="Tahoma" w:cs="Tahoma"/>
          <w:sz w:val="18"/>
          <w:szCs w:val="18"/>
          <w:rtl/>
        </w:rPr>
        <w:t xml:space="preserve">, </w:t>
      </w:r>
      <w:r w:rsidRPr="00596DB6">
        <w:rPr>
          <w:rFonts w:ascii="Tahoma" w:hAnsi="Tahoma" w:cs="Tahoma" w:hint="cs"/>
          <w:sz w:val="18"/>
          <w:szCs w:val="18"/>
          <w:rtl/>
        </w:rPr>
        <w:t>שנעשה</w:t>
      </w:r>
      <w:r w:rsidRPr="00596DB6">
        <w:rPr>
          <w:rFonts w:ascii="Tahoma" w:hAnsi="Tahoma" w:cs="Tahoma"/>
          <w:sz w:val="18"/>
          <w:szCs w:val="18"/>
          <w:rtl/>
        </w:rPr>
        <w:t xml:space="preserve"> </w:t>
      </w:r>
      <w:r w:rsidRPr="00596DB6">
        <w:rPr>
          <w:rFonts w:ascii="Tahoma" w:hAnsi="Tahoma" w:cs="Tahoma" w:hint="cs"/>
          <w:sz w:val="18"/>
          <w:szCs w:val="18"/>
          <w:rtl/>
        </w:rPr>
        <w:t>במימון</w:t>
      </w:r>
      <w:r w:rsidRPr="00596DB6">
        <w:rPr>
          <w:rFonts w:ascii="Tahoma" w:hAnsi="Tahoma" w:cs="Tahoma"/>
          <w:sz w:val="18"/>
          <w:szCs w:val="18"/>
          <w:rtl/>
        </w:rPr>
        <w:t xml:space="preserve"> </w:t>
      </w:r>
      <w:r w:rsidRPr="00596DB6">
        <w:rPr>
          <w:rFonts w:ascii="Tahoma" w:hAnsi="Tahoma" w:cs="Tahoma" w:hint="cs"/>
          <w:sz w:val="18"/>
          <w:szCs w:val="18"/>
          <w:rtl/>
        </w:rPr>
        <w:t>קופות החולים</w:t>
      </w:r>
      <w:r w:rsidRPr="00596DB6">
        <w:rPr>
          <w:rFonts w:ascii="Tahoma" w:hAnsi="Tahoma" w:cs="Tahoma"/>
          <w:sz w:val="18"/>
          <w:szCs w:val="18"/>
          <w:rtl/>
        </w:rPr>
        <w:t xml:space="preserve">, </w:t>
      </w:r>
      <w:r w:rsidRPr="00596DB6">
        <w:rPr>
          <w:rFonts w:ascii="Tahoma" w:hAnsi="Tahoma" w:cs="Tahoma" w:hint="cs"/>
          <w:sz w:val="18"/>
          <w:szCs w:val="18"/>
          <w:rtl/>
        </w:rPr>
        <w:t>הכנסת</w:t>
      </w:r>
      <w:r w:rsidRPr="00596DB6">
        <w:rPr>
          <w:rFonts w:ascii="Tahoma" w:hAnsi="Tahoma" w:cs="Tahoma"/>
          <w:sz w:val="18"/>
          <w:szCs w:val="18"/>
          <w:rtl/>
        </w:rPr>
        <w:t xml:space="preserve"> </w:t>
      </w:r>
      <w:r w:rsidRPr="00596DB6">
        <w:rPr>
          <w:rFonts w:ascii="Tahoma" w:hAnsi="Tahoma" w:cs="Tahoma" w:hint="cs"/>
          <w:sz w:val="18"/>
          <w:szCs w:val="18"/>
          <w:rtl/>
        </w:rPr>
        <w:t>שתלים</w:t>
      </w:r>
      <w:r w:rsidRPr="00596DB6">
        <w:rPr>
          <w:rFonts w:ascii="Tahoma" w:hAnsi="Tahoma" w:cs="Tahoma"/>
          <w:sz w:val="18"/>
          <w:szCs w:val="18"/>
          <w:rtl/>
        </w:rPr>
        <w:t xml:space="preserve"> </w:t>
      </w:r>
      <w:r w:rsidRPr="00596DB6">
        <w:rPr>
          <w:rFonts w:ascii="Tahoma" w:hAnsi="Tahoma" w:cs="Tahoma" w:hint="cs"/>
          <w:sz w:val="18"/>
          <w:szCs w:val="18"/>
          <w:rtl/>
        </w:rPr>
        <w:t>במימון</w:t>
      </w:r>
      <w:r w:rsidRPr="00596DB6">
        <w:rPr>
          <w:rFonts w:ascii="Tahoma" w:hAnsi="Tahoma" w:cs="Tahoma"/>
          <w:sz w:val="18"/>
          <w:szCs w:val="18"/>
          <w:rtl/>
        </w:rPr>
        <w:t xml:space="preserve"> </w:t>
      </w:r>
      <w:r w:rsidRPr="00596DB6">
        <w:rPr>
          <w:rFonts w:ascii="Tahoma" w:hAnsi="Tahoma" w:cs="Tahoma" w:hint="cs"/>
          <w:sz w:val="18"/>
          <w:szCs w:val="18"/>
          <w:rtl/>
        </w:rPr>
        <w:t>פרטי</w:t>
      </w:r>
      <w:r w:rsidRPr="00596DB6">
        <w:rPr>
          <w:rFonts w:ascii="Tahoma" w:hAnsi="Tahoma" w:cs="Tahoma"/>
          <w:sz w:val="18"/>
          <w:szCs w:val="18"/>
          <w:rtl/>
        </w:rPr>
        <w:t xml:space="preserve">. כך גם מנותחים להסרת עודפי עור אחר ניתוח </w:t>
      </w:r>
      <w:r w:rsidRPr="00596DB6">
        <w:rPr>
          <w:rFonts w:ascii="Tahoma" w:hAnsi="Tahoma" w:cs="Tahoma" w:hint="cs"/>
          <w:sz w:val="18"/>
          <w:szCs w:val="18"/>
          <w:rtl/>
        </w:rPr>
        <w:t>בריאטרי</w:t>
      </w:r>
      <w:r w:rsidRPr="00596DB6">
        <w:rPr>
          <w:rFonts w:ascii="Tahoma" w:hAnsi="Tahoma" w:cs="Tahoma"/>
          <w:sz w:val="18"/>
          <w:szCs w:val="18"/>
          <w:rtl/>
        </w:rPr>
        <w:t xml:space="preserve"> אשר קיבלו התחייבות למתיחת בטן תחתונה מסיבה רפואית ("סינר") </w:t>
      </w:r>
      <w:r w:rsidRPr="00596DB6">
        <w:rPr>
          <w:rFonts w:ascii="Tahoma" w:hAnsi="Tahoma" w:cs="Tahoma" w:hint="cs"/>
          <w:sz w:val="18"/>
          <w:szCs w:val="18"/>
          <w:rtl/>
        </w:rPr>
        <w:t>אינם</w:t>
      </w:r>
      <w:r w:rsidRPr="00596DB6">
        <w:rPr>
          <w:rFonts w:ascii="Tahoma" w:hAnsi="Tahoma" w:cs="Tahoma"/>
          <w:sz w:val="18"/>
          <w:szCs w:val="18"/>
          <w:rtl/>
        </w:rPr>
        <w:t xml:space="preserve"> יכולים לשלב מתיחת בטן עליונה או מותניים </w:t>
      </w:r>
      <w:r w:rsidRPr="00596DB6">
        <w:rPr>
          <w:rFonts w:ascii="Tahoma" w:hAnsi="Tahoma" w:cs="Tahoma" w:hint="cs"/>
          <w:sz w:val="18"/>
          <w:szCs w:val="18"/>
          <w:rtl/>
        </w:rPr>
        <w:t>למטרה</w:t>
      </w:r>
      <w:r w:rsidRPr="00596DB6">
        <w:rPr>
          <w:rFonts w:ascii="Tahoma" w:hAnsi="Tahoma" w:cs="Tahoma"/>
          <w:sz w:val="18"/>
          <w:szCs w:val="18"/>
          <w:rtl/>
        </w:rPr>
        <w:t xml:space="preserve"> אסתטית באותו ניתוח </w:t>
      </w:r>
      <w:r w:rsidRPr="00596DB6">
        <w:rPr>
          <w:rFonts w:ascii="Tahoma" w:hAnsi="Tahoma" w:cs="Tahoma" w:hint="cs"/>
          <w:sz w:val="18"/>
          <w:szCs w:val="18"/>
          <w:rtl/>
        </w:rPr>
        <w:t>ובמימון</w:t>
      </w:r>
      <w:r w:rsidRPr="00596DB6">
        <w:rPr>
          <w:rFonts w:ascii="Tahoma" w:hAnsi="Tahoma" w:cs="Tahoma"/>
          <w:sz w:val="18"/>
          <w:szCs w:val="18"/>
          <w:rtl/>
        </w:rPr>
        <w:t xml:space="preserve"> </w:t>
      </w:r>
      <w:r w:rsidRPr="00596DB6">
        <w:rPr>
          <w:rFonts w:ascii="Tahoma" w:hAnsi="Tahoma" w:cs="Tahoma" w:hint="cs"/>
          <w:sz w:val="18"/>
          <w:szCs w:val="18"/>
          <w:rtl/>
        </w:rPr>
        <w:t>פרטי</w:t>
      </w:r>
      <w:r w:rsidRPr="00596DB6">
        <w:rPr>
          <w:rFonts w:ascii="Tahoma" w:hAnsi="Tahoma" w:cs="Tahoma"/>
          <w:sz w:val="18"/>
          <w:szCs w:val="18"/>
          <w:rtl/>
        </w:rPr>
        <w:t xml:space="preserve">. </w:t>
      </w:r>
      <w:r w:rsidRPr="00596DB6">
        <w:rPr>
          <w:rFonts w:ascii="Tahoma" w:hAnsi="Tahoma" w:cs="Tahoma" w:hint="cs"/>
          <w:sz w:val="18"/>
          <w:szCs w:val="18"/>
          <w:rtl/>
        </w:rPr>
        <w:t>כמו</w:t>
      </w:r>
      <w:r w:rsidRPr="00596DB6">
        <w:rPr>
          <w:rFonts w:ascii="Tahoma" w:hAnsi="Tahoma" w:cs="Tahoma"/>
          <w:sz w:val="18"/>
          <w:szCs w:val="18"/>
          <w:rtl/>
        </w:rPr>
        <w:t xml:space="preserve"> </w:t>
      </w:r>
      <w:r w:rsidRPr="00596DB6">
        <w:rPr>
          <w:rFonts w:ascii="Tahoma" w:hAnsi="Tahoma" w:cs="Tahoma" w:hint="cs"/>
          <w:sz w:val="18"/>
          <w:szCs w:val="18"/>
          <w:rtl/>
        </w:rPr>
        <w:t>כן</w:t>
      </w:r>
      <w:r w:rsidRPr="00596DB6">
        <w:rPr>
          <w:rFonts w:ascii="Tahoma" w:hAnsi="Tahoma" w:cs="Tahoma"/>
          <w:sz w:val="18"/>
          <w:szCs w:val="18"/>
          <w:rtl/>
        </w:rPr>
        <w:t xml:space="preserve">, מנותחים המבצעים תיקון מחיצת האף </w:t>
      </w:r>
      <w:r w:rsidRPr="00596DB6">
        <w:rPr>
          <w:rFonts w:ascii="Tahoma" w:hAnsi="Tahoma" w:cs="Tahoma" w:hint="cs"/>
          <w:sz w:val="18"/>
          <w:szCs w:val="18"/>
          <w:rtl/>
        </w:rPr>
        <w:t>מסיבה</w:t>
      </w:r>
      <w:r w:rsidRPr="00596DB6">
        <w:rPr>
          <w:rFonts w:ascii="Tahoma" w:hAnsi="Tahoma" w:cs="Tahoma"/>
          <w:sz w:val="18"/>
          <w:szCs w:val="18"/>
          <w:rtl/>
        </w:rPr>
        <w:t xml:space="preserve"> </w:t>
      </w:r>
      <w:r w:rsidRPr="00596DB6">
        <w:rPr>
          <w:rFonts w:ascii="Tahoma" w:hAnsi="Tahoma" w:cs="Tahoma" w:hint="cs"/>
          <w:sz w:val="18"/>
          <w:szCs w:val="18"/>
          <w:rtl/>
        </w:rPr>
        <w:t>רפואית</w:t>
      </w:r>
      <w:r w:rsidRPr="00596DB6">
        <w:rPr>
          <w:rFonts w:ascii="Tahoma" w:hAnsi="Tahoma" w:cs="Tahoma"/>
          <w:sz w:val="18"/>
          <w:szCs w:val="18"/>
          <w:rtl/>
        </w:rPr>
        <w:t xml:space="preserve"> </w:t>
      </w:r>
      <w:r w:rsidRPr="00596DB6">
        <w:rPr>
          <w:rFonts w:ascii="Tahoma" w:hAnsi="Tahoma" w:cs="Tahoma" w:hint="cs"/>
          <w:sz w:val="18"/>
          <w:szCs w:val="18"/>
          <w:rtl/>
        </w:rPr>
        <w:t>אינם</w:t>
      </w:r>
      <w:r w:rsidRPr="00596DB6">
        <w:rPr>
          <w:rFonts w:ascii="Tahoma" w:hAnsi="Tahoma" w:cs="Tahoma"/>
          <w:sz w:val="18"/>
          <w:szCs w:val="18"/>
          <w:rtl/>
        </w:rPr>
        <w:t xml:space="preserve"> </w:t>
      </w:r>
      <w:r w:rsidRPr="00596DB6">
        <w:rPr>
          <w:rFonts w:ascii="Tahoma" w:hAnsi="Tahoma" w:cs="Tahoma" w:hint="cs"/>
          <w:sz w:val="18"/>
          <w:szCs w:val="18"/>
          <w:rtl/>
        </w:rPr>
        <w:t>יכולים</w:t>
      </w:r>
      <w:r w:rsidRPr="00596DB6">
        <w:rPr>
          <w:rFonts w:ascii="Tahoma" w:hAnsi="Tahoma" w:cs="Tahoma"/>
          <w:sz w:val="18"/>
          <w:szCs w:val="18"/>
          <w:rtl/>
        </w:rPr>
        <w:t xml:space="preserve"> לשלב ניתוח </w:t>
      </w:r>
      <w:r w:rsidRPr="00596DB6">
        <w:rPr>
          <w:rFonts w:ascii="Tahoma" w:hAnsi="Tahoma" w:cs="Tahoma" w:hint="cs"/>
          <w:sz w:val="18"/>
          <w:szCs w:val="18"/>
          <w:rtl/>
        </w:rPr>
        <w:t xml:space="preserve">לעיצוב </w:t>
      </w:r>
      <w:r w:rsidRPr="00596DB6">
        <w:rPr>
          <w:rFonts w:ascii="Tahoma" w:hAnsi="Tahoma" w:cs="Tahoma"/>
          <w:sz w:val="18"/>
          <w:szCs w:val="18"/>
          <w:rtl/>
        </w:rPr>
        <w:t xml:space="preserve">אסתטי </w:t>
      </w:r>
      <w:r w:rsidRPr="00596DB6">
        <w:rPr>
          <w:rFonts w:ascii="Tahoma" w:hAnsi="Tahoma" w:cs="Tahoma" w:hint="cs"/>
          <w:sz w:val="18"/>
          <w:szCs w:val="18"/>
          <w:rtl/>
        </w:rPr>
        <w:t>של האף במימון פרטי</w:t>
      </w:r>
      <w:r w:rsidRPr="00596DB6">
        <w:rPr>
          <w:rFonts w:ascii="Tahoma" w:hAnsi="Tahoma" w:cs="Tahoma"/>
          <w:sz w:val="18"/>
          <w:szCs w:val="18"/>
          <w:rtl/>
        </w:rPr>
        <w:t xml:space="preserve">. </w:t>
      </w:r>
    </w:p>
    <w:p w:rsidR="0096435C" w:rsidRPr="00596DB6" w:rsidP="00596DB6">
      <w:pPr>
        <w:spacing w:line="240" w:lineRule="exact"/>
        <w:ind w:right="2268"/>
        <w:jc w:val="both"/>
        <w:rPr>
          <w:rFonts w:ascii="Tahoma" w:hAnsi="Tahoma" w:cs="Tahoma"/>
          <w:sz w:val="18"/>
          <w:szCs w:val="18"/>
          <w:rtl/>
        </w:rPr>
      </w:pPr>
      <w:r w:rsidRPr="00596DB6">
        <w:rPr>
          <w:rFonts w:ascii="Tahoma" w:hAnsi="Tahoma" w:cs="Tahoma" w:hint="cs"/>
          <w:sz w:val="18"/>
          <w:szCs w:val="18"/>
          <w:rtl/>
        </w:rPr>
        <w:t xml:space="preserve">כדי לעקוף את האיסור שקבע המשרד, לעיתים בתי החולים הממשלתיים והממשלתיים-עירוניים מתחילים את הניתוח סמוך לשעה 15:00, מבצעים את החלק הרפואי של הניתוח </w:t>
      </w:r>
      <w:r w:rsidRPr="00596DB6">
        <w:rPr>
          <w:rFonts w:ascii="Tahoma" w:hAnsi="Tahoma" w:cs="Tahoma"/>
          <w:sz w:val="18"/>
          <w:szCs w:val="18"/>
          <w:rtl/>
        </w:rPr>
        <w:t>במסגרת בית החולים ו</w:t>
      </w:r>
      <w:r w:rsidRPr="00596DB6">
        <w:rPr>
          <w:rFonts w:ascii="Tahoma" w:hAnsi="Tahoma" w:cs="Tahoma" w:hint="cs"/>
          <w:sz w:val="18"/>
          <w:szCs w:val="18"/>
          <w:rtl/>
        </w:rPr>
        <w:t>ממשיכים את החלק</w:t>
      </w:r>
      <w:r w:rsidRPr="00596DB6">
        <w:rPr>
          <w:rFonts w:ascii="Tahoma" w:hAnsi="Tahoma" w:cs="Tahoma"/>
          <w:sz w:val="18"/>
          <w:szCs w:val="18"/>
          <w:rtl/>
        </w:rPr>
        <w:t xml:space="preserve"> </w:t>
      </w:r>
      <w:r w:rsidRPr="00596DB6">
        <w:rPr>
          <w:rFonts w:ascii="Tahoma" w:hAnsi="Tahoma" w:cs="Tahoma" w:hint="cs"/>
          <w:sz w:val="18"/>
          <w:szCs w:val="18"/>
          <w:rtl/>
        </w:rPr>
        <w:t>ה</w:t>
      </w:r>
      <w:r w:rsidRPr="00596DB6">
        <w:rPr>
          <w:rFonts w:ascii="Tahoma" w:hAnsi="Tahoma" w:cs="Tahoma"/>
          <w:sz w:val="18"/>
          <w:szCs w:val="18"/>
          <w:rtl/>
        </w:rPr>
        <w:t>אסתטי</w:t>
      </w:r>
      <w:r w:rsidRPr="00596DB6">
        <w:rPr>
          <w:rFonts w:ascii="Tahoma" w:hAnsi="Tahoma" w:cs="Tahoma" w:hint="cs"/>
          <w:sz w:val="18"/>
          <w:szCs w:val="18"/>
          <w:rtl/>
        </w:rPr>
        <w:t xml:space="preserve"> </w:t>
      </w:r>
      <w:r w:rsidRPr="00596DB6">
        <w:rPr>
          <w:rFonts w:ascii="Tahoma" w:hAnsi="Tahoma" w:cs="Tahoma"/>
          <w:sz w:val="18"/>
          <w:szCs w:val="18"/>
          <w:rtl/>
        </w:rPr>
        <w:t xml:space="preserve">לאחר השעה 15:00 במסגרת תאגיד הבריאות. עבור </w:t>
      </w:r>
      <w:r w:rsidRPr="00596DB6">
        <w:rPr>
          <w:rFonts w:ascii="Tahoma" w:hAnsi="Tahoma" w:cs="Tahoma" w:hint="cs"/>
          <w:sz w:val="18"/>
          <w:szCs w:val="18"/>
          <w:rtl/>
        </w:rPr>
        <w:t>ה</w:t>
      </w:r>
      <w:r w:rsidRPr="00596DB6">
        <w:rPr>
          <w:rFonts w:ascii="Tahoma" w:hAnsi="Tahoma" w:cs="Tahoma"/>
          <w:sz w:val="18"/>
          <w:szCs w:val="18"/>
          <w:rtl/>
        </w:rPr>
        <w:t xml:space="preserve">פעילות </w:t>
      </w:r>
      <w:r w:rsidRPr="00596DB6">
        <w:rPr>
          <w:rFonts w:ascii="Tahoma" w:hAnsi="Tahoma" w:cs="Tahoma" w:hint="cs"/>
          <w:sz w:val="18"/>
          <w:szCs w:val="18"/>
          <w:rtl/>
        </w:rPr>
        <w:t>המבוצעת בתאגיד</w:t>
      </w:r>
      <w:r w:rsidRPr="00596DB6">
        <w:rPr>
          <w:rFonts w:ascii="Tahoma" w:hAnsi="Tahoma" w:cs="Tahoma"/>
          <w:sz w:val="18"/>
          <w:szCs w:val="18"/>
          <w:rtl/>
        </w:rPr>
        <w:t xml:space="preserve"> </w:t>
      </w:r>
      <w:r w:rsidRPr="00596DB6">
        <w:rPr>
          <w:rFonts w:ascii="Tahoma" w:hAnsi="Tahoma" w:cs="Tahoma" w:hint="cs"/>
          <w:sz w:val="18"/>
          <w:szCs w:val="18"/>
          <w:rtl/>
        </w:rPr>
        <w:t xml:space="preserve">מתוגמלים </w:t>
      </w:r>
      <w:r w:rsidRPr="00596DB6">
        <w:rPr>
          <w:rFonts w:ascii="Tahoma" w:hAnsi="Tahoma" w:cs="Tahoma"/>
          <w:sz w:val="18"/>
          <w:szCs w:val="18"/>
          <w:rtl/>
        </w:rPr>
        <w:t xml:space="preserve">הצוותים </w:t>
      </w:r>
      <w:r w:rsidRPr="00596DB6">
        <w:rPr>
          <w:rFonts w:ascii="Tahoma" w:hAnsi="Tahoma" w:cs="Tahoma" w:hint="cs"/>
          <w:sz w:val="18"/>
          <w:szCs w:val="18"/>
          <w:rtl/>
        </w:rPr>
        <w:t>ב</w:t>
      </w:r>
      <w:r w:rsidRPr="00596DB6">
        <w:rPr>
          <w:rFonts w:ascii="Tahoma" w:hAnsi="Tahoma" w:cs="Tahoma"/>
          <w:sz w:val="18"/>
          <w:szCs w:val="18"/>
          <w:rtl/>
        </w:rPr>
        <w:t>תשלום ס</w:t>
      </w:r>
      <w:r w:rsidRPr="00596DB6">
        <w:rPr>
          <w:rFonts w:ascii="Tahoma" w:hAnsi="Tahoma" w:cs="Tahoma" w:hint="cs"/>
          <w:sz w:val="18"/>
          <w:szCs w:val="18"/>
          <w:rtl/>
        </w:rPr>
        <w:t>ֶ</w:t>
      </w:r>
      <w:r w:rsidRPr="00596DB6">
        <w:rPr>
          <w:rFonts w:ascii="Tahoma" w:hAnsi="Tahoma" w:cs="Tahoma"/>
          <w:sz w:val="18"/>
          <w:szCs w:val="18"/>
          <w:rtl/>
        </w:rPr>
        <w:t>סיות</w:t>
      </w:r>
      <w:r>
        <w:rPr>
          <w:rStyle w:val="FootnoteReference0"/>
          <w:rFonts w:ascii="Tahoma" w:hAnsi="Tahoma" w:cs="Tahoma"/>
          <w:sz w:val="18"/>
          <w:szCs w:val="18"/>
          <w:rtl/>
        </w:rPr>
        <w:footnoteReference w:id="81"/>
      </w:r>
      <w:r w:rsidRPr="00596DB6">
        <w:rPr>
          <w:rFonts w:ascii="Tahoma" w:hAnsi="Tahoma" w:cs="Tahoma" w:hint="cs"/>
          <w:sz w:val="18"/>
          <w:szCs w:val="18"/>
          <w:rtl/>
        </w:rPr>
        <w:t xml:space="preserve">. </w:t>
      </w:r>
      <w:r w:rsidRPr="0012789B" w:rsidR="005464A2">
        <w:rPr>
          <w:noProof/>
          <w:szCs w:val="17"/>
          <w:rtl/>
        </w:rPr>
        <mc:AlternateContent>
          <mc:Choice Requires="wps">
            <w:drawing>
              <wp:anchor distT="0" distB="0" distL="114300" distR="114300" simplePos="0" relativeHeight="251688960" behindDoc="1" locked="0" layoutInCell="1" allowOverlap="1">
                <wp:simplePos x="0" y="0"/>
                <wp:positionH relativeFrom="margin">
                  <wp:posOffset>-431800</wp:posOffset>
                </wp:positionH>
                <wp:positionV relativeFrom="margin">
                  <wp:align>top</wp:align>
                </wp:positionV>
                <wp:extent cx="1620000" cy="4140000"/>
                <wp:effectExtent l="0" t="0" r="0" b="0"/>
                <wp:wrapNone/>
                <wp:docPr id="4"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200A10" w:rsidRPr="00373C5D" w:rsidP="005464A2">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1428000204"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9572222" name="QUT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200A10" w:rsidRPr="00881D99" w:rsidP="005464A2">
                            <w:pPr>
                              <w:spacing w:after="0" w:line="240" w:lineRule="auto"/>
                              <w:rPr>
                                <w:color w:val="0B5294"/>
                                <w:spacing w:val="-4"/>
                                <w:sz w:val="24"/>
                                <w:szCs w:val="24"/>
                                <w:rtl/>
                                <w:cs/>
                              </w:rPr>
                            </w:pPr>
                            <w:r w:rsidRPr="00172FD9">
                              <w:rPr>
                                <w:rFonts w:cs="Tahoma" w:hint="eastAsia"/>
                                <w:color w:val="0B5294"/>
                                <w:spacing w:val="-4"/>
                                <w:sz w:val="24"/>
                                <w:szCs w:val="24"/>
                                <w:rtl/>
                              </w:rPr>
                              <w:t>בתי</w:t>
                            </w:r>
                            <w:r w:rsidRPr="00172FD9">
                              <w:rPr>
                                <w:rFonts w:cs="Tahoma"/>
                                <w:color w:val="0B5294"/>
                                <w:spacing w:val="-4"/>
                                <w:sz w:val="24"/>
                                <w:szCs w:val="24"/>
                                <w:rtl/>
                              </w:rPr>
                              <w:t xml:space="preserve"> </w:t>
                            </w:r>
                            <w:r w:rsidRPr="00172FD9">
                              <w:rPr>
                                <w:rFonts w:cs="Tahoma" w:hint="eastAsia"/>
                                <w:color w:val="0B5294"/>
                                <w:spacing w:val="-4"/>
                                <w:sz w:val="24"/>
                                <w:szCs w:val="24"/>
                                <w:rtl/>
                              </w:rPr>
                              <w:t>החולים</w:t>
                            </w:r>
                            <w:r w:rsidRPr="00172FD9">
                              <w:rPr>
                                <w:rFonts w:cs="Tahoma"/>
                                <w:color w:val="0B5294"/>
                                <w:spacing w:val="-4"/>
                                <w:sz w:val="24"/>
                                <w:szCs w:val="24"/>
                                <w:rtl/>
                              </w:rPr>
                              <w:t xml:space="preserve"> </w:t>
                            </w:r>
                            <w:r w:rsidRPr="00172FD9">
                              <w:rPr>
                                <w:rFonts w:cs="Tahoma" w:hint="eastAsia"/>
                                <w:color w:val="0B5294"/>
                                <w:spacing w:val="-4"/>
                                <w:sz w:val="24"/>
                                <w:szCs w:val="24"/>
                                <w:rtl/>
                              </w:rPr>
                              <w:t>הציבוריים</w:t>
                            </w:r>
                            <w:r w:rsidRPr="00172FD9">
                              <w:rPr>
                                <w:rFonts w:cs="Tahoma"/>
                                <w:color w:val="0B5294"/>
                                <w:spacing w:val="-4"/>
                                <w:sz w:val="24"/>
                                <w:szCs w:val="24"/>
                                <w:rtl/>
                              </w:rPr>
                              <w:t xml:space="preserve"> </w:t>
                            </w:r>
                            <w:r w:rsidRPr="00172FD9">
                              <w:rPr>
                                <w:rFonts w:cs="Tahoma" w:hint="eastAsia"/>
                                <w:color w:val="0B5294"/>
                                <w:spacing w:val="-4"/>
                                <w:sz w:val="24"/>
                                <w:szCs w:val="24"/>
                                <w:rtl/>
                              </w:rPr>
                              <w:t>אינם</w:t>
                            </w:r>
                            <w:r w:rsidRPr="00172FD9">
                              <w:rPr>
                                <w:rFonts w:cs="Tahoma"/>
                                <w:color w:val="0B5294"/>
                                <w:spacing w:val="-4"/>
                                <w:sz w:val="24"/>
                                <w:szCs w:val="24"/>
                                <w:rtl/>
                              </w:rPr>
                              <w:t xml:space="preserve"> </w:t>
                            </w:r>
                            <w:r w:rsidRPr="00172FD9">
                              <w:rPr>
                                <w:rFonts w:cs="Tahoma" w:hint="eastAsia"/>
                                <w:color w:val="0B5294"/>
                                <w:spacing w:val="-4"/>
                                <w:sz w:val="24"/>
                                <w:szCs w:val="24"/>
                                <w:rtl/>
                              </w:rPr>
                              <w:t>מורשים</w:t>
                            </w:r>
                            <w:r w:rsidRPr="00172FD9">
                              <w:rPr>
                                <w:rFonts w:cs="Tahoma"/>
                                <w:color w:val="0B5294"/>
                                <w:spacing w:val="-4"/>
                                <w:sz w:val="24"/>
                                <w:szCs w:val="24"/>
                                <w:rtl/>
                              </w:rPr>
                              <w:t xml:space="preserve"> </w:t>
                            </w:r>
                            <w:r w:rsidRPr="00172FD9">
                              <w:rPr>
                                <w:rFonts w:cs="Tahoma" w:hint="eastAsia"/>
                                <w:color w:val="0B5294"/>
                                <w:spacing w:val="-4"/>
                                <w:sz w:val="24"/>
                                <w:szCs w:val="24"/>
                                <w:rtl/>
                              </w:rPr>
                              <w:t>לשלב</w:t>
                            </w:r>
                            <w:r w:rsidRPr="00172FD9">
                              <w:rPr>
                                <w:rFonts w:cs="Tahoma"/>
                                <w:color w:val="0B5294"/>
                                <w:spacing w:val="-4"/>
                                <w:sz w:val="24"/>
                                <w:szCs w:val="24"/>
                                <w:rtl/>
                              </w:rPr>
                              <w:t xml:space="preserve"> </w:t>
                            </w:r>
                            <w:r w:rsidRPr="00172FD9">
                              <w:rPr>
                                <w:rFonts w:cs="Tahoma" w:hint="eastAsia"/>
                                <w:color w:val="0B5294"/>
                                <w:spacing w:val="-4"/>
                                <w:sz w:val="24"/>
                                <w:szCs w:val="24"/>
                                <w:rtl/>
                              </w:rPr>
                              <w:t>פעולה</w:t>
                            </w:r>
                            <w:r w:rsidRPr="00172FD9">
                              <w:rPr>
                                <w:rFonts w:cs="Tahoma"/>
                                <w:color w:val="0B5294"/>
                                <w:spacing w:val="-4"/>
                                <w:sz w:val="24"/>
                                <w:szCs w:val="24"/>
                                <w:rtl/>
                              </w:rPr>
                              <w:t xml:space="preserve"> </w:t>
                            </w:r>
                            <w:r w:rsidRPr="00172FD9">
                              <w:rPr>
                                <w:rFonts w:cs="Tahoma" w:hint="eastAsia"/>
                                <w:color w:val="0B5294"/>
                                <w:spacing w:val="-4"/>
                                <w:sz w:val="24"/>
                                <w:szCs w:val="24"/>
                                <w:rtl/>
                              </w:rPr>
                              <w:t>אסתטית</w:t>
                            </w:r>
                            <w:r w:rsidRPr="00172FD9">
                              <w:rPr>
                                <w:rFonts w:cs="Tahoma"/>
                                <w:color w:val="0B5294"/>
                                <w:spacing w:val="-4"/>
                                <w:sz w:val="24"/>
                                <w:szCs w:val="24"/>
                                <w:rtl/>
                              </w:rPr>
                              <w:t xml:space="preserve"> </w:t>
                            </w:r>
                            <w:r w:rsidRPr="00172FD9">
                              <w:rPr>
                                <w:rFonts w:cs="Tahoma" w:hint="eastAsia"/>
                                <w:color w:val="0B5294"/>
                                <w:spacing w:val="-4"/>
                                <w:sz w:val="24"/>
                                <w:szCs w:val="24"/>
                                <w:rtl/>
                              </w:rPr>
                              <w:t>בניתוחים</w:t>
                            </w:r>
                            <w:r w:rsidRPr="00172FD9">
                              <w:rPr>
                                <w:rFonts w:cs="Tahoma"/>
                                <w:color w:val="0B5294"/>
                                <w:spacing w:val="-4"/>
                                <w:sz w:val="24"/>
                                <w:szCs w:val="24"/>
                                <w:rtl/>
                              </w:rPr>
                              <w:t xml:space="preserve"> </w:t>
                            </w:r>
                            <w:r w:rsidRPr="00172FD9">
                              <w:rPr>
                                <w:rFonts w:cs="Tahoma" w:hint="eastAsia"/>
                                <w:color w:val="0B5294"/>
                                <w:spacing w:val="-4"/>
                                <w:sz w:val="24"/>
                                <w:szCs w:val="24"/>
                                <w:rtl/>
                              </w:rPr>
                              <w:t>הנדרשים</w:t>
                            </w:r>
                            <w:r w:rsidRPr="00172FD9">
                              <w:rPr>
                                <w:rFonts w:cs="Tahoma"/>
                                <w:color w:val="0B5294"/>
                                <w:spacing w:val="-4"/>
                                <w:sz w:val="24"/>
                                <w:szCs w:val="24"/>
                                <w:rtl/>
                              </w:rPr>
                              <w:t xml:space="preserve"> </w:t>
                            </w:r>
                            <w:r w:rsidRPr="00172FD9">
                              <w:rPr>
                                <w:rFonts w:cs="Tahoma" w:hint="eastAsia"/>
                                <w:color w:val="0B5294"/>
                                <w:spacing w:val="-4"/>
                                <w:sz w:val="24"/>
                                <w:szCs w:val="24"/>
                                <w:rtl/>
                              </w:rPr>
                              <w:t>מסיבה</w:t>
                            </w:r>
                            <w:r w:rsidRPr="00172FD9">
                              <w:rPr>
                                <w:rFonts w:cs="Tahoma"/>
                                <w:color w:val="0B5294"/>
                                <w:spacing w:val="-4"/>
                                <w:sz w:val="24"/>
                                <w:szCs w:val="24"/>
                                <w:rtl/>
                              </w:rPr>
                              <w:t xml:space="preserve"> </w:t>
                            </w:r>
                            <w:r w:rsidRPr="00172FD9">
                              <w:rPr>
                                <w:rFonts w:cs="Tahoma" w:hint="eastAsia"/>
                                <w:color w:val="0B5294"/>
                                <w:spacing w:val="-4"/>
                                <w:sz w:val="24"/>
                                <w:szCs w:val="24"/>
                                <w:rtl/>
                              </w:rPr>
                              <w:t>רפואית</w:t>
                            </w:r>
                            <w:r w:rsidRPr="00172FD9">
                              <w:rPr>
                                <w:rFonts w:cs="Tahoma"/>
                                <w:color w:val="0B5294"/>
                                <w:spacing w:val="-4"/>
                                <w:sz w:val="24"/>
                                <w:szCs w:val="24"/>
                                <w:rtl/>
                              </w:rPr>
                              <w:t xml:space="preserve">. </w:t>
                            </w:r>
                            <w:r w:rsidRPr="00172FD9">
                              <w:rPr>
                                <w:rFonts w:cs="Tahoma" w:hint="eastAsia"/>
                                <w:color w:val="0B5294"/>
                                <w:spacing w:val="-4"/>
                                <w:sz w:val="24"/>
                                <w:szCs w:val="24"/>
                                <w:rtl/>
                              </w:rPr>
                              <w:t>מטופלים</w:t>
                            </w:r>
                            <w:r w:rsidRPr="00172FD9">
                              <w:rPr>
                                <w:rFonts w:cs="Tahoma"/>
                                <w:color w:val="0B5294"/>
                                <w:spacing w:val="-4"/>
                                <w:sz w:val="24"/>
                                <w:szCs w:val="24"/>
                                <w:rtl/>
                              </w:rPr>
                              <w:t xml:space="preserve"> </w:t>
                            </w:r>
                            <w:r w:rsidRPr="00172FD9">
                              <w:rPr>
                                <w:rFonts w:cs="Tahoma" w:hint="eastAsia"/>
                                <w:color w:val="0B5294"/>
                                <w:spacing w:val="-4"/>
                                <w:sz w:val="24"/>
                                <w:szCs w:val="24"/>
                                <w:rtl/>
                              </w:rPr>
                              <w:t>נאלצים</w:t>
                            </w:r>
                            <w:r w:rsidRPr="00172FD9">
                              <w:rPr>
                                <w:rFonts w:cs="Tahoma"/>
                                <w:color w:val="0B5294"/>
                                <w:spacing w:val="-4"/>
                                <w:sz w:val="24"/>
                                <w:szCs w:val="24"/>
                                <w:rtl/>
                              </w:rPr>
                              <w:t xml:space="preserve"> </w:t>
                            </w:r>
                            <w:r w:rsidRPr="00172FD9">
                              <w:rPr>
                                <w:rFonts w:cs="Tahoma" w:hint="eastAsia"/>
                                <w:color w:val="0B5294"/>
                                <w:spacing w:val="-4"/>
                                <w:sz w:val="24"/>
                                <w:szCs w:val="24"/>
                                <w:rtl/>
                              </w:rPr>
                              <w:t>לעבור</w:t>
                            </w:r>
                            <w:r w:rsidRPr="00172FD9">
                              <w:rPr>
                                <w:rFonts w:cs="Tahoma"/>
                                <w:color w:val="0B5294"/>
                                <w:spacing w:val="-4"/>
                                <w:sz w:val="24"/>
                                <w:szCs w:val="24"/>
                                <w:rtl/>
                              </w:rPr>
                              <w:t xml:space="preserve"> </w:t>
                            </w:r>
                            <w:r w:rsidRPr="00172FD9">
                              <w:rPr>
                                <w:rFonts w:cs="Tahoma" w:hint="eastAsia"/>
                                <w:color w:val="0B5294"/>
                                <w:spacing w:val="-4"/>
                                <w:sz w:val="24"/>
                                <w:szCs w:val="24"/>
                                <w:rtl/>
                              </w:rPr>
                              <w:t>ניתוחים</w:t>
                            </w:r>
                            <w:r w:rsidRPr="00172FD9">
                              <w:rPr>
                                <w:rFonts w:cs="Tahoma"/>
                                <w:color w:val="0B5294"/>
                                <w:spacing w:val="-4"/>
                                <w:sz w:val="24"/>
                                <w:szCs w:val="24"/>
                                <w:rtl/>
                              </w:rPr>
                              <w:t xml:space="preserve"> </w:t>
                            </w:r>
                            <w:r w:rsidRPr="00172FD9">
                              <w:rPr>
                                <w:rFonts w:cs="Tahoma" w:hint="eastAsia"/>
                                <w:color w:val="0B5294"/>
                                <w:spacing w:val="-4"/>
                                <w:sz w:val="24"/>
                                <w:szCs w:val="24"/>
                                <w:rtl/>
                              </w:rPr>
                              <w:t>נפרדים</w:t>
                            </w:r>
                            <w:r w:rsidRPr="00172FD9">
                              <w:rPr>
                                <w:rFonts w:cs="Tahoma"/>
                                <w:color w:val="0B5294"/>
                                <w:spacing w:val="-4"/>
                                <w:sz w:val="24"/>
                                <w:szCs w:val="24"/>
                                <w:rtl/>
                              </w:rPr>
                              <w:t xml:space="preserve"> </w:t>
                            </w:r>
                            <w:r w:rsidRPr="00172FD9">
                              <w:rPr>
                                <w:rFonts w:cs="Tahoma" w:hint="eastAsia"/>
                                <w:color w:val="0B5294"/>
                                <w:spacing w:val="-4"/>
                                <w:sz w:val="24"/>
                                <w:szCs w:val="24"/>
                                <w:rtl/>
                              </w:rPr>
                              <w:t>או</w:t>
                            </w:r>
                            <w:r w:rsidRPr="00172FD9">
                              <w:rPr>
                                <w:rFonts w:cs="Tahoma"/>
                                <w:color w:val="0B5294"/>
                                <w:spacing w:val="-4"/>
                                <w:sz w:val="24"/>
                                <w:szCs w:val="24"/>
                                <w:rtl/>
                              </w:rPr>
                              <w:t xml:space="preserve"> </w:t>
                            </w:r>
                            <w:r w:rsidRPr="00172FD9">
                              <w:rPr>
                                <w:rFonts w:cs="Tahoma" w:hint="eastAsia"/>
                                <w:color w:val="0B5294"/>
                                <w:spacing w:val="-4"/>
                                <w:sz w:val="24"/>
                                <w:szCs w:val="24"/>
                                <w:rtl/>
                              </w:rPr>
                              <w:t>לפנות</w:t>
                            </w:r>
                            <w:r w:rsidRPr="00172FD9">
                              <w:rPr>
                                <w:rFonts w:cs="Tahoma"/>
                                <w:color w:val="0B5294"/>
                                <w:spacing w:val="-4"/>
                                <w:sz w:val="24"/>
                                <w:szCs w:val="24"/>
                                <w:rtl/>
                              </w:rPr>
                              <w:t xml:space="preserve"> </w:t>
                            </w:r>
                            <w:r w:rsidRPr="00172FD9">
                              <w:rPr>
                                <w:rFonts w:cs="Tahoma" w:hint="eastAsia"/>
                                <w:color w:val="0B5294"/>
                                <w:spacing w:val="-4"/>
                                <w:sz w:val="24"/>
                                <w:szCs w:val="24"/>
                                <w:rtl/>
                              </w:rPr>
                              <w:t>לשוק</w:t>
                            </w:r>
                            <w:r w:rsidRPr="00172FD9">
                              <w:rPr>
                                <w:rFonts w:cs="Tahoma"/>
                                <w:color w:val="0B5294"/>
                                <w:spacing w:val="-4"/>
                                <w:sz w:val="24"/>
                                <w:szCs w:val="24"/>
                                <w:rtl/>
                              </w:rPr>
                              <w:t xml:space="preserve"> </w:t>
                            </w:r>
                            <w:r w:rsidRPr="00172FD9">
                              <w:rPr>
                                <w:rFonts w:cs="Tahoma" w:hint="eastAsia"/>
                                <w:color w:val="0B5294"/>
                                <w:spacing w:val="-4"/>
                                <w:sz w:val="24"/>
                                <w:szCs w:val="24"/>
                                <w:rtl/>
                              </w:rPr>
                              <w:t>הפרטי</w:t>
                            </w:r>
                            <w:r w:rsidRPr="00172FD9">
                              <w:rPr>
                                <w:rFonts w:cs="Tahoma"/>
                                <w:color w:val="0B5294"/>
                                <w:spacing w:val="-4"/>
                                <w:sz w:val="24"/>
                                <w:szCs w:val="24"/>
                                <w:rtl/>
                              </w:rPr>
                              <w:t xml:space="preserve">. </w:t>
                            </w:r>
                            <w:r w:rsidRPr="00172FD9">
                              <w:rPr>
                                <w:rFonts w:cs="Tahoma" w:hint="eastAsia"/>
                                <w:color w:val="0B5294"/>
                                <w:spacing w:val="-4"/>
                                <w:sz w:val="24"/>
                                <w:szCs w:val="24"/>
                                <w:rtl/>
                              </w:rPr>
                              <w:t>לעיתים</w:t>
                            </w:r>
                            <w:r w:rsidRPr="00172FD9">
                              <w:rPr>
                                <w:rFonts w:cs="Tahoma"/>
                                <w:color w:val="0B5294"/>
                                <w:spacing w:val="-4"/>
                                <w:sz w:val="24"/>
                                <w:szCs w:val="24"/>
                                <w:rtl/>
                              </w:rPr>
                              <w:t xml:space="preserve"> </w:t>
                            </w:r>
                            <w:r w:rsidRPr="00172FD9">
                              <w:rPr>
                                <w:rFonts w:cs="Tahoma" w:hint="eastAsia"/>
                                <w:color w:val="0B5294"/>
                                <w:spacing w:val="-4"/>
                                <w:sz w:val="24"/>
                                <w:szCs w:val="24"/>
                                <w:rtl/>
                              </w:rPr>
                              <w:t>מדובר</w:t>
                            </w:r>
                            <w:r w:rsidRPr="00172FD9">
                              <w:rPr>
                                <w:rFonts w:cs="Tahoma"/>
                                <w:color w:val="0B5294"/>
                                <w:spacing w:val="-4"/>
                                <w:sz w:val="24"/>
                                <w:szCs w:val="24"/>
                                <w:rtl/>
                              </w:rPr>
                              <w:t xml:space="preserve"> </w:t>
                            </w:r>
                            <w:r w:rsidRPr="00172FD9">
                              <w:rPr>
                                <w:rFonts w:cs="Tahoma" w:hint="eastAsia"/>
                                <w:color w:val="0B5294"/>
                                <w:spacing w:val="-4"/>
                                <w:sz w:val="24"/>
                                <w:szCs w:val="24"/>
                                <w:rtl/>
                              </w:rPr>
                              <w:t>במצבים</w:t>
                            </w:r>
                            <w:r w:rsidRPr="00172FD9">
                              <w:rPr>
                                <w:rFonts w:cs="Tahoma"/>
                                <w:color w:val="0B5294"/>
                                <w:spacing w:val="-4"/>
                                <w:sz w:val="24"/>
                                <w:szCs w:val="24"/>
                                <w:rtl/>
                              </w:rPr>
                              <w:t xml:space="preserve"> </w:t>
                            </w:r>
                            <w:r w:rsidRPr="00172FD9">
                              <w:rPr>
                                <w:rFonts w:cs="Tahoma" w:hint="eastAsia"/>
                                <w:color w:val="0B5294"/>
                                <w:spacing w:val="-4"/>
                                <w:sz w:val="24"/>
                                <w:szCs w:val="24"/>
                                <w:rtl/>
                              </w:rPr>
                              <w:t>מורכבים</w:t>
                            </w:r>
                            <w:r w:rsidRPr="00172FD9">
                              <w:rPr>
                                <w:rFonts w:cs="Tahoma"/>
                                <w:color w:val="0B5294"/>
                                <w:spacing w:val="-4"/>
                                <w:sz w:val="24"/>
                                <w:szCs w:val="24"/>
                                <w:rtl/>
                              </w:rPr>
                              <w:t xml:space="preserve"> </w:t>
                            </w:r>
                            <w:r w:rsidRPr="00172FD9">
                              <w:rPr>
                                <w:rFonts w:cs="Tahoma" w:hint="eastAsia"/>
                                <w:color w:val="0B5294"/>
                                <w:spacing w:val="-4"/>
                                <w:sz w:val="24"/>
                                <w:szCs w:val="24"/>
                                <w:rtl/>
                              </w:rPr>
                              <w:t>שנכון</w:t>
                            </w:r>
                            <w:r w:rsidRPr="00172FD9">
                              <w:rPr>
                                <w:rFonts w:cs="Tahoma"/>
                                <w:color w:val="0B5294"/>
                                <w:spacing w:val="-4"/>
                                <w:sz w:val="24"/>
                                <w:szCs w:val="24"/>
                                <w:rtl/>
                              </w:rPr>
                              <w:t xml:space="preserve"> </w:t>
                            </w:r>
                            <w:r w:rsidRPr="00172FD9">
                              <w:rPr>
                                <w:rFonts w:cs="Tahoma" w:hint="eastAsia"/>
                                <w:color w:val="0B5294"/>
                                <w:spacing w:val="-4"/>
                                <w:sz w:val="24"/>
                                <w:szCs w:val="24"/>
                                <w:rtl/>
                              </w:rPr>
                              <w:t>לבצעם</w:t>
                            </w:r>
                            <w:r w:rsidRPr="00172FD9">
                              <w:rPr>
                                <w:rFonts w:cs="Tahoma"/>
                                <w:color w:val="0B5294"/>
                                <w:spacing w:val="-4"/>
                                <w:sz w:val="24"/>
                                <w:szCs w:val="24"/>
                                <w:rtl/>
                              </w:rPr>
                              <w:t xml:space="preserve"> </w:t>
                            </w:r>
                            <w:r w:rsidRPr="00172FD9">
                              <w:rPr>
                                <w:rFonts w:cs="Tahoma" w:hint="eastAsia"/>
                                <w:color w:val="0B5294"/>
                                <w:spacing w:val="-4"/>
                                <w:sz w:val="24"/>
                                <w:szCs w:val="24"/>
                                <w:rtl/>
                              </w:rPr>
                              <w:t>בבתי</w:t>
                            </w:r>
                            <w:r w:rsidRPr="00172FD9">
                              <w:rPr>
                                <w:rFonts w:cs="Tahoma"/>
                                <w:color w:val="0B5294"/>
                                <w:spacing w:val="-4"/>
                                <w:sz w:val="24"/>
                                <w:szCs w:val="24"/>
                                <w:rtl/>
                              </w:rPr>
                              <w:t xml:space="preserve"> </w:t>
                            </w:r>
                            <w:r w:rsidRPr="00172FD9">
                              <w:rPr>
                                <w:rFonts w:cs="Tahoma" w:hint="eastAsia"/>
                                <w:color w:val="0B5294"/>
                                <w:spacing w:val="-4"/>
                                <w:sz w:val="24"/>
                                <w:szCs w:val="24"/>
                                <w:rtl/>
                              </w:rPr>
                              <w:t>החולים</w:t>
                            </w:r>
                            <w:r w:rsidRPr="00172FD9">
                              <w:rPr>
                                <w:rFonts w:cs="Tahoma"/>
                                <w:color w:val="0B5294"/>
                                <w:spacing w:val="-4"/>
                                <w:sz w:val="24"/>
                                <w:szCs w:val="24"/>
                                <w:rtl/>
                              </w:rPr>
                              <w:t xml:space="preserve"> </w:t>
                            </w:r>
                            <w:r w:rsidRPr="00172FD9">
                              <w:rPr>
                                <w:rFonts w:cs="Tahoma" w:hint="eastAsia"/>
                                <w:color w:val="0B5294"/>
                                <w:spacing w:val="-4"/>
                                <w:sz w:val="24"/>
                                <w:szCs w:val="24"/>
                                <w:rtl/>
                              </w:rPr>
                              <w:t>הציבוריים</w:t>
                            </w:r>
                          </w:p>
                          <w:p w:rsidR="00200A10" w:rsidRPr="00373C5D" w:rsidP="005464A2">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437332493"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463202" name="line.png"/>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38"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26496" filled="f" stroked="f">
                <v:textbox>
                  <w:txbxContent>
                    <w:p w:rsidR="00200A10" w:rsidRPr="00373C5D" w:rsidP="005464A2">
                      <w:pPr>
                        <w:spacing w:line="240" w:lineRule="atLeast"/>
                        <w:rPr>
                          <w:rFonts w:cs="Tahoma"/>
                          <w:b/>
                          <w:bCs/>
                          <w:color w:val="0B5294"/>
                          <w:sz w:val="48"/>
                          <w:szCs w:val="48"/>
                          <w:rtl/>
                        </w:rPr>
                      </w:pPr>
                      <w:drawing>
                        <wp:inline distT="0" distB="0" distL="0" distR="0">
                          <wp:extent cx="311150" cy="256800"/>
                          <wp:effectExtent l="0" t="0" r="0" b="0"/>
                          <wp:docPr id="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749042" name="QUT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200A10" w:rsidRPr="00881D99" w:rsidP="005464A2">
                      <w:pPr>
                        <w:spacing w:after="0" w:line="240" w:lineRule="auto"/>
                        <w:rPr>
                          <w:color w:val="0B5294"/>
                          <w:spacing w:val="-4"/>
                          <w:sz w:val="24"/>
                          <w:szCs w:val="24"/>
                          <w:rtl/>
                          <w:cs/>
                        </w:rPr>
                      </w:pPr>
                      <w:r w:rsidRPr="00172FD9">
                        <w:rPr>
                          <w:rFonts w:cs="Tahoma" w:hint="eastAsia"/>
                          <w:color w:val="0B5294"/>
                          <w:spacing w:val="-4"/>
                          <w:sz w:val="24"/>
                          <w:szCs w:val="24"/>
                          <w:rtl/>
                        </w:rPr>
                        <w:t>בתי</w:t>
                      </w:r>
                      <w:r w:rsidRPr="00172FD9">
                        <w:rPr>
                          <w:rFonts w:cs="Tahoma"/>
                          <w:color w:val="0B5294"/>
                          <w:spacing w:val="-4"/>
                          <w:sz w:val="24"/>
                          <w:szCs w:val="24"/>
                          <w:rtl/>
                        </w:rPr>
                        <w:t xml:space="preserve"> </w:t>
                      </w:r>
                      <w:r w:rsidRPr="00172FD9">
                        <w:rPr>
                          <w:rFonts w:cs="Tahoma" w:hint="eastAsia"/>
                          <w:color w:val="0B5294"/>
                          <w:spacing w:val="-4"/>
                          <w:sz w:val="24"/>
                          <w:szCs w:val="24"/>
                          <w:rtl/>
                        </w:rPr>
                        <w:t>החולים</w:t>
                      </w:r>
                      <w:r w:rsidRPr="00172FD9">
                        <w:rPr>
                          <w:rFonts w:cs="Tahoma"/>
                          <w:color w:val="0B5294"/>
                          <w:spacing w:val="-4"/>
                          <w:sz w:val="24"/>
                          <w:szCs w:val="24"/>
                          <w:rtl/>
                        </w:rPr>
                        <w:t xml:space="preserve"> </w:t>
                      </w:r>
                      <w:r w:rsidRPr="00172FD9">
                        <w:rPr>
                          <w:rFonts w:cs="Tahoma" w:hint="eastAsia"/>
                          <w:color w:val="0B5294"/>
                          <w:spacing w:val="-4"/>
                          <w:sz w:val="24"/>
                          <w:szCs w:val="24"/>
                          <w:rtl/>
                        </w:rPr>
                        <w:t>הציבוריים</w:t>
                      </w:r>
                      <w:r w:rsidRPr="00172FD9">
                        <w:rPr>
                          <w:rFonts w:cs="Tahoma"/>
                          <w:color w:val="0B5294"/>
                          <w:spacing w:val="-4"/>
                          <w:sz w:val="24"/>
                          <w:szCs w:val="24"/>
                          <w:rtl/>
                        </w:rPr>
                        <w:t xml:space="preserve"> </w:t>
                      </w:r>
                      <w:r w:rsidRPr="00172FD9">
                        <w:rPr>
                          <w:rFonts w:cs="Tahoma" w:hint="eastAsia"/>
                          <w:color w:val="0B5294"/>
                          <w:spacing w:val="-4"/>
                          <w:sz w:val="24"/>
                          <w:szCs w:val="24"/>
                          <w:rtl/>
                        </w:rPr>
                        <w:t>אינם</w:t>
                      </w:r>
                      <w:r w:rsidRPr="00172FD9">
                        <w:rPr>
                          <w:rFonts w:cs="Tahoma"/>
                          <w:color w:val="0B5294"/>
                          <w:spacing w:val="-4"/>
                          <w:sz w:val="24"/>
                          <w:szCs w:val="24"/>
                          <w:rtl/>
                        </w:rPr>
                        <w:t xml:space="preserve"> </w:t>
                      </w:r>
                      <w:r w:rsidRPr="00172FD9">
                        <w:rPr>
                          <w:rFonts w:cs="Tahoma" w:hint="eastAsia"/>
                          <w:color w:val="0B5294"/>
                          <w:spacing w:val="-4"/>
                          <w:sz w:val="24"/>
                          <w:szCs w:val="24"/>
                          <w:rtl/>
                        </w:rPr>
                        <w:t>מורשים</w:t>
                      </w:r>
                      <w:r w:rsidRPr="00172FD9">
                        <w:rPr>
                          <w:rFonts w:cs="Tahoma"/>
                          <w:color w:val="0B5294"/>
                          <w:spacing w:val="-4"/>
                          <w:sz w:val="24"/>
                          <w:szCs w:val="24"/>
                          <w:rtl/>
                        </w:rPr>
                        <w:t xml:space="preserve"> </w:t>
                      </w:r>
                      <w:r w:rsidRPr="00172FD9">
                        <w:rPr>
                          <w:rFonts w:cs="Tahoma" w:hint="eastAsia"/>
                          <w:color w:val="0B5294"/>
                          <w:spacing w:val="-4"/>
                          <w:sz w:val="24"/>
                          <w:szCs w:val="24"/>
                          <w:rtl/>
                        </w:rPr>
                        <w:t>לשלב</w:t>
                      </w:r>
                      <w:r w:rsidRPr="00172FD9">
                        <w:rPr>
                          <w:rFonts w:cs="Tahoma"/>
                          <w:color w:val="0B5294"/>
                          <w:spacing w:val="-4"/>
                          <w:sz w:val="24"/>
                          <w:szCs w:val="24"/>
                          <w:rtl/>
                        </w:rPr>
                        <w:t xml:space="preserve"> </w:t>
                      </w:r>
                      <w:r w:rsidRPr="00172FD9">
                        <w:rPr>
                          <w:rFonts w:cs="Tahoma" w:hint="eastAsia"/>
                          <w:color w:val="0B5294"/>
                          <w:spacing w:val="-4"/>
                          <w:sz w:val="24"/>
                          <w:szCs w:val="24"/>
                          <w:rtl/>
                        </w:rPr>
                        <w:t>פעולה</w:t>
                      </w:r>
                      <w:r w:rsidRPr="00172FD9">
                        <w:rPr>
                          <w:rFonts w:cs="Tahoma"/>
                          <w:color w:val="0B5294"/>
                          <w:spacing w:val="-4"/>
                          <w:sz w:val="24"/>
                          <w:szCs w:val="24"/>
                          <w:rtl/>
                        </w:rPr>
                        <w:t xml:space="preserve"> </w:t>
                      </w:r>
                      <w:r w:rsidRPr="00172FD9">
                        <w:rPr>
                          <w:rFonts w:cs="Tahoma" w:hint="eastAsia"/>
                          <w:color w:val="0B5294"/>
                          <w:spacing w:val="-4"/>
                          <w:sz w:val="24"/>
                          <w:szCs w:val="24"/>
                          <w:rtl/>
                        </w:rPr>
                        <w:t>אסתטית</w:t>
                      </w:r>
                      <w:r w:rsidRPr="00172FD9">
                        <w:rPr>
                          <w:rFonts w:cs="Tahoma"/>
                          <w:color w:val="0B5294"/>
                          <w:spacing w:val="-4"/>
                          <w:sz w:val="24"/>
                          <w:szCs w:val="24"/>
                          <w:rtl/>
                        </w:rPr>
                        <w:t xml:space="preserve"> </w:t>
                      </w:r>
                      <w:r w:rsidRPr="00172FD9">
                        <w:rPr>
                          <w:rFonts w:cs="Tahoma" w:hint="eastAsia"/>
                          <w:color w:val="0B5294"/>
                          <w:spacing w:val="-4"/>
                          <w:sz w:val="24"/>
                          <w:szCs w:val="24"/>
                          <w:rtl/>
                        </w:rPr>
                        <w:t>בניתוחים</w:t>
                      </w:r>
                      <w:r w:rsidRPr="00172FD9">
                        <w:rPr>
                          <w:rFonts w:cs="Tahoma"/>
                          <w:color w:val="0B5294"/>
                          <w:spacing w:val="-4"/>
                          <w:sz w:val="24"/>
                          <w:szCs w:val="24"/>
                          <w:rtl/>
                        </w:rPr>
                        <w:t xml:space="preserve"> </w:t>
                      </w:r>
                      <w:r w:rsidRPr="00172FD9">
                        <w:rPr>
                          <w:rFonts w:cs="Tahoma" w:hint="eastAsia"/>
                          <w:color w:val="0B5294"/>
                          <w:spacing w:val="-4"/>
                          <w:sz w:val="24"/>
                          <w:szCs w:val="24"/>
                          <w:rtl/>
                        </w:rPr>
                        <w:t>הנדרשים</w:t>
                      </w:r>
                      <w:r w:rsidRPr="00172FD9">
                        <w:rPr>
                          <w:rFonts w:cs="Tahoma"/>
                          <w:color w:val="0B5294"/>
                          <w:spacing w:val="-4"/>
                          <w:sz w:val="24"/>
                          <w:szCs w:val="24"/>
                          <w:rtl/>
                        </w:rPr>
                        <w:t xml:space="preserve"> </w:t>
                      </w:r>
                      <w:r w:rsidRPr="00172FD9">
                        <w:rPr>
                          <w:rFonts w:cs="Tahoma" w:hint="eastAsia"/>
                          <w:color w:val="0B5294"/>
                          <w:spacing w:val="-4"/>
                          <w:sz w:val="24"/>
                          <w:szCs w:val="24"/>
                          <w:rtl/>
                        </w:rPr>
                        <w:t>מסיבה</w:t>
                      </w:r>
                      <w:r w:rsidRPr="00172FD9">
                        <w:rPr>
                          <w:rFonts w:cs="Tahoma"/>
                          <w:color w:val="0B5294"/>
                          <w:spacing w:val="-4"/>
                          <w:sz w:val="24"/>
                          <w:szCs w:val="24"/>
                          <w:rtl/>
                        </w:rPr>
                        <w:t xml:space="preserve"> </w:t>
                      </w:r>
                      <w:r w:rsidRPr="00172FD9">
                        <w:rPr>
                          <w:rFonts w:cs="Tahoma" w:hint="eastAsia"/>
                          <w:color w:val="0B5294"/>
                          <w:spacing w:val="-4"/>
                          <w:sz w:val="24"/>
                          <w:szCs w:val="24"/>
                          <w:rtl/>
                        </w:rPr>
                        <w:t>רפואית</w:t>
                      </w:r>
                      <w:r w:rsidRPr="00172FD9">
                        <w:rPr>
                          <w:rFonts w:cs="Tahoma"/>
                          <w:color w:val="0B5294"/>
                          <w:spacing w:val="-4"/>
                          <w:sz w:val="24"/>
                          <w:szCs w:val="24"/>
                          <w:rtl/>
                        </w:rPr>
                        <w:t xml:space="preserve">. </w:t>
                      </w:r>
                      <w:r w:rsidRPr="00172FD9">
                        <w:rPr>
                          <w:rFonts w:cs="Tahoma" w:hint="eastAsia"/>
                          <w:color w:val="0B5294"/>
                          <w:spacing w:val="-4"/>
                          <w:sz w:val="24"/>
                          <w:szCs w:val="24"/>
                          <w:rtl/>
                        </w:rPr>
                        <w:t>מטופלים</w:t>
                      </w:r>
                      <w:r w:rsidRPr="00172FD9">
                        <w:rPr>
                          <w:rFonts w:cs="Tahoma"/>
                          <w:color w:val="0B5294"/>
                          <w:spacing w:val="-4"/>
                          <w:sz w:val="24"/>
                          <w:szCs w:val="24"/>
                          <w:rtl/>
                        </w:rPr>
                        <w:t xml:space="preserve"> </w:t>
                      </w:r>
                      <w:r w:rsidRPr="00172FD9">
                        <w:rPr>
                          <w:rFonts w:cs="Tahoma" w:hint="eastAsia"/>
                          <w:color w:val="0B5294"/>
                          <w:spacing w:val="-4"/>
                          <w:sz w:val="24"/>
                          <w:szCs w:val="24"/>
                          <w:rtl/>
                        </w:rPr>
                        <w:t>נאלצים</w:t>
                      </w:r>
                      <w:r w:rsidRPr="00172FD9">
                        <w:rPr>
                          <w:rFonts w:cs="Tahoma"/>
                          <w:color w:val="0B5294"/>
                          <w:spacing w:val="-4"/>
                          <w:sz w:val="24"/>
                          <w:szCs w:val="24"/>
                          <w:rtl/>
                        </w:rPr>
                        <w:t xml:space="preserve"> </w:t>
                      </w:r>
                      <w:r w:rsidRPr="00172FD9">
                        <w:rPr>
                          <w:rFonts w:cs="Tahoma" w:hint="eastAsia"/>
                          <w:color w:val="0B5294"/>
                          <w:spacing w:val="-4"/>
                          <w:sz w:val="24"/>
                          <w:szCs w:val="24"/>
                          <w:rtl/>
                        </w:rPr>
                        <w:t>לעבור</w:t>
                      </w:r>
                      <w:r w:rsidRPr="00172FD9">
                        <w:rPr>
                          <w:rFonts w:cs="Tahoma"/>
                          <w:color w:val="0B5294"/>
                          <w:spacing w:val="-4"/>
                          <w:sz w:val="24"/>
                          <w:szCs w:val="24"/>
                          <w:rtl/>
                        </w:rPr>
                        <w:t xml:space="preserve"> </w:t>
                      </w:r>
                      <w:r w:rsidRPr="00172FD9">
                        <w:rPr>
                          <w:rFonts w:cs="Tahoma" w:hint="eastAsia"/>
                          <w:color w:val="0B5294"/>
                          <w:spacing w:val="-4"/>
                          <w:sz w:val="24"/>
                          <w:szCs w:val="24"/>
                          <w:rtl/>
                        </w:rPr>
                        <w:t>ניתוחים</w:t>
                      </w:r>
                      <w:r w:rsidRPr="00172FD9">
                        <w:rPr>
                          <w:rFonts w:cs="Tahoma"/>
                          <w:color w:val="0B5294"/>
                          <w:spacing w:val="-4"/>
                          <w:sz w:val="24"/>
                          <w:szCs w:val="24"/>
                          <w:rtl/>
                        </w:rPr>
                        <w:t xml:space="preserve"> </w:t>
                      </w:r>
                      <w:r w:rsidRPr="00172FD9">
                        <w:rPr>
                          <w:rFonts w:cs="Tahoma" w:hint="eastAsia"/>
                          <w:color w:val="0B5294"/>
                          <w:spacing w:val="-4"/>
                          <w:sz w:val="24"/>
                          <w:szCs w:val="24"/>
                          <w:rtl/>
                        </w:rPr>
                        <w:t>נפרדים</w:t>
                      </w:r>
                      <w:r w:rsidRPr="00172FD9">
                        <w:rPr>
                          <w:rFonts w:cs="Tahoma"/>
                          <w:color w:val="0B5294"/>
                          <w:spacing w:val="-4"/>
                          <w:sz w:val="24"/>
                          <w:szCs w:val="24"/>
                          <w:rtl/>
                        </w:rPr>
                        <w:t xml:space="preserve"> </w:t>
                      </w:r>
                      <w:r w:rsidRPr="00172FD9">
                        <w:rPr>
                          <w:rFonts w:cs="Tahoma" w:hint="eastAsia"/>
                          <w:color w:val="0B5294"/>
                          <w:spacing w:val="-4"/>
                          <w:sz w:val="24"/>
                          <w:szCs w:val="24"/>
                          <w:rtl/>
                        </w:rPr>
                        <w:t>או</w:t>
                      </w:r>
                      <w:r w:rsidRPr="00172FD9">
                        <w:rPr>
                          <w:rFonts w:cs="Tahoma"/>
                          <w:color w:val="0B5294"/>
                          <w:spacing w:val="-4"/>
                          <w:sz w:val="24"/>
                          <w:szCs w:val="24"/>
                          <w:rtl/>
                        </w:rPr>
                        <w:t xml:space="preserve"> </w:t>
                      </w:r>
                      <w:r w:rsidRPr="00172FD9">
                        <w:rPr>
                          <w:rFonts w:cs="Tahoma" w:hint="eastAsia"/>
                          <w:color w:val="0B5294"/>
                          <w:spacing w:val="-4"/>
                          <w:sz w:val="24"/>
                          <w:szCs w:val="24"/>
                          <w:rtl/>
                        </w:rPr>
                        <w:t>לפנות</w:t>
                      </w:r>
                      <w:r w:rsidRPr="00172FD9">
                        <w:rPr>
                          <w:rFonts w:cs="Tahoma"/>
                          <w:color w:val="0B5294"/>
                          <w:spacing w:val="-4"/>
                          <w:sz w:val="24"/>
                          <w:szCs w:val="24"/>
                          <w:rtl/>
                        </w:rPr>
                        <w:t xml:space="preserve"> </w:t>
                      </w:r>
                      <w:r w:rsidRPr="00172FD9">
                        <w:rPr>
                          <w:rFonts w:cs="Tahoma" w:hint="eastAsia"/>
                          <w:color w:val="0B5294"/>
                          <w:spacing w:val="-4"/>
                          <w:sz w:val="24"/>
                          <w:szCs w:val="24"/>
                          <w:rtl/>
                        </w:rPr>
                        <w:t>לשוק</w:t>
                      </w:r>
                      <w:r w:rsidRPr="00172FD9">
                        <w:rPr>
                          <w:rFonts w:cs="Tahoma"/>
                          <w:color w:val="0B5294"/>
                          <w:spacing w:val="-4"/>
                          <w:sz w:val="24"/>
                          <w:szCs w:val="24"/>
                          <w:rtl/>
                        </w:rPr>
                        <w:t xml:space="preserve"> </w:t>
                      </w:r>
                      <w:r w:rsidRPr="00172FD9">
                        <w:rPr>
                          <w:rFonts w:cs="Tahoma" w:hint="eastAsia"/>
                          <w:color w:val="0B5294"/>
                          <w:spacing w:val="-4"/>
                          <w:sz w:val="24"/>
                          <w:szCs w:val="24"/>
                          <w:rtl/>
                        </w:rPr>
                        <w:t>הפרטי</w:t>
                      </w:r>
                      <w:r w:rsidRPr="00172FD9">
                        <w:rPr>
                          <w:rFonts w:cs="Tahoma"/>
                          <w:color w:val="0B5294"/>
                          <w:spacing w:val="-4"/>
                          <w:sz w:val="24"/>
                          <w:szCs w:val="24"/>
                          <w:rtl/>
                        </w:rPr>
                        <w:t xml:space="preserve">. </w:t>
                      </w:r>
                      <w:r w:rsidRPr="00172FD9">
                        <w:rPr>
                          <w:rFonts w:cs="Tahoma" w:hint="eastAsia"/>
                          <w:color w:val="0B5294"/>
                          <w:spacing w:val="-4"/>
                          <w:sz w:val="24"/>
                          <w:szCs w:val="24"/>
                          <w:rtl/>
                        </w:rPr>
                        <w:t>לעיתים</w:t>
                      </w:r>
                      <w:r w:rsidRPr="00172FD9">
                        <w:rPr>
                          <w:rFonts w:cs="Tahoma"/>
                          <w:color w:val="0B5294"/>
                          <w:spacing w:val="-4"/>
                          <w:sz w:val="24"/>
                          <w:szCs w:val="24"/>
                          <w:rtl/>
                        </w:rPr>
                        <w:t xml:space="preserve"> </w:t>
                      </w:r>
                      <w:r w:rsidRPr="00172FD9">
                        <w:rPr>
                          <w:rFonts w:cs="Tahoma" w:hint="eastAsia"/>
                          <w:color w:val="0B5294"/>
                          <w:spacing w:val="-4"/>
                          <w:sz w:val="24"/>
                          <w:szCs w:val="24"/>
                          <w:rtl/>
                        </w:rPr>
                        <w:t>מדובר</w:t>
                      </w:r>
                      <w:r w:rsidRPr="00172FD9">
                        <w:rPr>
                          <w:rFonts w:cs="Tahoma"/>
                          <w:color w:val="0B5294"/>
                          <w:spacing w:val="-4"/>
                          <w:sz w:val="24"/>
                          <w:szCs w:val="24"/>
                          <w:rtl/>
                        </w:rPr>
                        <w:t xml:space="preserve"> </w:t>
                      </w:r>
                      <w:r w:rsidRPr="00172FD9">
                        <w:rPr>
                          <w:rFonts w:cs="Tahoma" w:hint="eastAsia"/>
                          <w:color w:val="0B5294"/>
                          <w:spacing w:val="-4"/>
                          <w:sz w:val="24"/>
                          <w:szCs w:val="24"/>
                          <w:rtl/>
                        </w:rPr>
                        <w:t>במצבים</w:t>
                      </w:r>
                      <w:r w:rsidRPr="00172FD9">
                        <w:rPr>
                          <w:rFonts w:cs="Tahoma"/>
                          <w:color w:val="0B5294"/>
                          <w:spacing w:val="-4"/>
                          <w:sz w:val="24"/>
                          <w:szCs w:val="24"/>
                          <w:rtl/>
                        </w:rPr>
                        <w:t xml:space="preserve"> </w:t>
                      </w:r>
                      <w:r w:rsidRPr="00172FD9">
                        <w:rPr>
                          <w:rFonts w:cs="Tahoma" w:hint="eastAsia"/>
                          <w:color w:val="0B5294"/>
                          <w:spacing w:val="-4"/>
                          <w:sz w:val="24"/>
                          <w:szCs w:val="24"/>
                          <w:rtl/>
                        </w:rPr>
                        <w:t>מורכבים</w:t>
                      </w:r>
                      <w:r w:rsidRPr="00172FD9">
                        <w:rPr>
                          <w:rFonts w:cs="Tahoma"/>
                          <w:color w:val="0B5294"/>
                          <w:spacing w:val="-4"/>
                          <w:sz w:val="24"/>
                          <w:szCs w:val="24"/>
                          <w:rtl/>
                        </w:rPr>
                        <w:t xml:space="preserve"> </w:t>
                      </w:r>
                      <w:r w:rsidRPr="00172FD9">
                        <w:rPr>
                          <w:rFonts w:cs="Tahoma" w:hint="eastAsia"/>
                          <w:color w:val="0B5294"/>
                          <w:spacing w:val="-4"/>
                          <w:sz w:val="24"/>
                          <w:szCs w:val="24"/>
                          <w:rtl/>
                        </w:rPr>
                        <w:t>שנכון</w:t>
                      </w:r>
                      <w:r w:rsidRPr="00172FD9">
                        <w:rPr>
                          <w:rFonts w:cs="Tahoma"/>
                          <w:color w:val="0B5294"/>
                          <w:spacing w:val="-4"/>
                          <w:sz w:val="24"/>
                          <w:szCs w:val="24"/>
                          <w:rtl/>
                        </w:rPr>
                        <w:t xml:space="preserve"> </w:t>
                      </w:r>
                      <w:r w:rsidRPr="00172FD9">
                        <w:rPr>
                          <w:rFonts w:cs="Tahoma" w:hint="eastAsia"/>
                          <w:color w:val="0B5294"/>
                          <w:spacing w:val="-4"/>
                          <w:sz w:val="24"/>
                          <w:szCs w:val="24"/>
                          <w:rtl/>
                        </w:rPr>
                        <w:t>לבצעם</w:t>
                      </w:r>
                      <w:r w:rsidRPr="00172FD9">
                        <w:rPr>
                          <w:rFonts w:cs="Tahoma"/>
                          <w:color w:val="0B5294"/>
                          <w:spacing w:val="-4"/>
                          <w:sz w:val="24"/>
                          <w:szCs w:val="24"/>
                          <w:rtl/>
                        </w:rPr>
                        <w:t xml:space="preserve"> </w:t>
                      </w:r>
                      <w:r w:rsidRPr="00172FD9">
                        <w:rPr>
                          <w:rFonts w:cs="Tahoma" w:hint="eastAsia"/>
                          <w:color w:val="0B5294"/>
                          <w:spacing w:val="-4"/>
                          <w:sz w:val="24"/>
                          <w:szCs w:val="24"/>
                          <w:rtl/>
                        </w:rPr>
                        <w:t>בבתי</w:t>
                      </w:r>
                      <w:r w:rsidRPr="00172FD9">
                        <w:rPr>
                          <w:rFonts w:cs="Tahoma"/>
                          <w:color w:val="0B5294"/>
                          <w:spacing w:val="-4"/>
                          <w:sz w:val="24"/>
                          <w:szCs w:val="24"/>
                          <w:rtl/>
                        </w:rPr>
                        <w:t xml:space="preserve"> </w:t>
                      </w:r>
                      <w:r w:rsidRPr="00172FD9">
                        <w:rPr>
                          <w:rFonts w:cs="Tahoma" w:hint="eastAsia"/>
                          <w:color w:val="0B5294"/>
                          <w:spacing w:val="-4"/>
                          <w:sz w:val="24"/>
                          <w:szCs w:val="24"/>
                          <w:rtl/>
                        </w:rPr>
                        <w:t>החולים</w:t>
                      </w:r>
                      <w:r w:rsidRPr="00172FD9">
                        <w:rPr>
                          <w:rFonts w:cs="Tahoma"/>
                          <w:color w:val="0B5294"/>
                          <w:spacing w:val="-4"/>
                          <w:sz w:val="24"/>
                          <w:szCs w:val="24"/>
                          <w:rtl/>
                        </w:rPr>
                        <w:t xml:space="preserve"> </w:t>
                      </w:r>
                      <w:r w:rsidRPr="00172FD9">
                        <w:rPr>
                          <w:rFonts w:cs="Tahoma" w:hint="eastAsia"/>
                          <w:color w:val="0B5294"/>
                          <w:spacing w:val="-4"/>
                          <w:sz w:val="24"/>
                          <w:szCs w:val="24"/>
                          <w:rtl/>
                        </w:rPr>
                        <w:t>הציבוריים</w:t>
                      </w:r>
                    </w:p>
                    <w:p w:rsidR="00200A10" w:rsidRPr="00373C5D" w:rsidP="005464A2">
                      <w:pPr>
                        <w:spacing w:before="120" w:after="0" w:line="240" w:lineRule="atLeast"/>
                        <w:rPr>
                          <w:rFonts w:cs="Tahoma"/>
                          <w:b/>
                          <w:bCs/>
                          <w:color w:val="0B5294"/>
                          <w:sz w:val="48"/>
                          <w:szCs w:val="48"/>
                          <w:rtl/>
                        </w:rPr>
                      </w:pPr>
                      <w:drawing>
                        <wp:inline distT="0" distB="0" distL="0" distR="0">
                          <wp:extent cx="288000" cy="31337"/>
                          <wp:effectExtent l="0" t="0" r="0" b="6985"/>
                          <wp:docPr id="10"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533574" name="line.png"/>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96435C" w:rsidRPr="00596DB6" w:rsidP="00465165">
      <w:pPr>
        <w:spacing w:after="240" w:line="240" w:lineRule="exact"/>
        <w:ind w:right="2268"/>
        <w:jc w:val="both"/>
        <w:rPr>
          <w:rFonts w:ascii="Tahoma" w:hAnsi="Tahoma" w:cs="Tahoma"/>
          <w:b/>
          <w:sz w:val="18"/>
          <w:szCs w:val="18"/>
          <w:rtl/>
        </w:rPr>
      </w:pPr>
      <w:r w:rsidRPr="00596DB6">
        <w:rPr>
          <w:rFonts w:ascii="Tahoma" w:hAnsi="Tahoma" w:cs="Tahoma" w:hint="eastAsia"/>
          <w:b/>
          <w:sz w:val="18"/>
          <w:szCs w:val="18"/>
          <w:rtl/>
        </w:rPr>
        <w:t>אסף</w:t>
      </w:r>
      <w:r w:rsidRPr="00596DB6">
        <w:rPr>
          <w:rFonts w:ascii="Tahoma" w:hAnsi="Tahoma" w:cs="Tahoma"/>
          <w:b/>
          <w:sz w:val="18"/>
          <w:szCs w:val="18"/>
          <w:rtl/>
        </w:rPr>
        <w:t xml:space="preserve"> </w:t>
      </w:r>
      <w:r w:rsidRPr="00596DB6">
        <w:rPr>
          <w:rFonts w:ascii="Tahoma" w:hAnsi="Tahoma" w:cs="Tahoma" w:hint="eastAsia"/>
          <w:b/>
          <w:sz w:val="18"/>
          <w:szCs w:val="18"/>
          <w:rtl/>
        </w:rPr>
        <w:t>הרופא</w:t>
      </w:r>
      <w:r w:rsidRPr="00596DB6">
        <w:rPr>
          <w:rFonts w:ascii="Tahoma" w:hAnsi="Tahoma" w:cs="Tahoma"/>
          <w:b/>
          <w:sz w:val="18"/>
          <w:szCs w:val="18"/>
          <w:rtl/>
        </w:rPr>
        <w:t xml:space="preserve"> נהג לבצע ניתוחים משולבים </w:t>
      </w:r>
      <w:r w:rsidRPr="00596DB6">
        <w:rPr>
          <w:rFonts w:ascii="Tahoma" w:hAnsi="Tahoma" w:cs="Tahoma" w:hint="eastAsia"/>
          <w:b/>
          <w:sz w:val="18"/>
          <w:szCs w:val="18"/>
          <w:rtl/>
        </w:rPr>
        <w:t>שהחלו</w:t>
      </w:r>
      <w:r w:rsidRPr="00596DB6">
        <w:rPr>
          <w:rFonts w:ascii="Tahoma" w:hAnsi="Tahoma" w:cs="Tahoma"/>
          <w:b/>
          <w:sz w:val="18"/>
          <w:szCs w:val="18"/>
          <w:rtl/>
        </w:rPr>
        <w:t xml:space="preserve"> לקראת השעה </w:t>
      </w:r>
      <w:r w:rsidRPr="00596DB6">
        <w:rPr>
          <w:rFonts w:ascii="Tahoma" w:hAnsi="Tahoma" w:cs="Tahoma" w:hint="cs"/>
          <w:b/>
          <w:sz w:val="18"/>
          <w:szCs w:val="18"/>
          <w:rtl/>
        </w:rPr>
        <w:t xml:space="preserve">15:00 </w:t>
      </w:r>
      <w:r w:rsidRPr="00596DB6">
        <w:rPr>
          <w:rFonts w:ascii="Tahoma" w:hAnsi="Tahoma" w:cs="Tahoma"/>
          <w:b/>
          <w:sz w:val="18"/>
          <w:szCs w:val="18"/>
          <w:rtl/>
        </w:rPr>
        <w:t xml:space="preserve">והמשיכו לאחריה במסגרת תאגיד הבריאות. </w:t>
      </w:r>
      <w:r w:rsidRPr="00596DB6">
        <w:rPr>
          <w:rFonts w:ascii="Tahoma" w:hAnsi="Tahoma" w:cs="Tahoma" w:hint="eastAsia"/>
          <w:b/>
          <w:sz w:val="18"/>
          <w:szCs w:val="18"/>
          <w:rtl/>
        </w:rPr>
        <w:t>קופת</w:t>
      </w:r>
      <w:r w:rsidRPr="00596DB6">
        <w:rPr>
          <w:rFonts w:ascii="Tahoma" w:hAnsi="Tahoma" w:cs="Tahoma"/>
          <w:b/>
          <w:sz w:val="18"/>
          <w:szCs w:val="18"/>
          <w:rtl/>
        </w:rPr>
        <w:t xml:space="preserve"> </w:t>
      </w:r>
      <w:r w:rsidRPr="00596DB6">
        <w:rPr>
          <w:rFonts w:ascii="Tahoma" w:hAnsi="Tahoma" w:cs="Tahoma" w:hint="eastAsia"/>
          <w:b/>
          <w:sz w:val="18"/>
          <w:szCs w:val="18"/>
          <w:rtl/>
        </w:rPr>
        <w:t>החולים</w:t>
      </w:r>
      <w:r w:rsidRPr="00596DB6">
        <w:rPr>
          <w:rFonts w:ascii="Tahoma" w:hAnsi="Tahoma" w:cs="Tahoma" w:hint="cs"/>
          <w:b/>
          <w:sz w:val="18"/>
          <w:szCs w:val="18"/>
          <w:rtl/>
        </w:rPr>
        <w:t xml:space="preserve"> מימנה את </w:t>
      </w:r>
      <w:r w:rsidRPr="00596DB6">
        <w:rPr>
          <w:rFonts w:ascii="Tahoma" w:hAnsi="Tahoma" w:cs="Tahoma" w:hint="eastAsia"/>
          <w:b/>
          <w:sz w:val="18"/>
          <w:szCs w:val="18"/>
          <w:rtl/>
        </w:rPr>
        <w:t>החלק</w:t>
      </w:r>
      <w:r w:rsidRPr="00596DB6">
        <w:rPr>
          <w:rFonts w:ascii="Tahoma" w:hAnsi="Tahoma" w:cs="Tahoma"/>
          <w:b/>
          <w:sz w:val="18"/>
          <w:szCs w:val="18"/>
          <w:rtl/>
        </w:rPr>
        <w:t xml:space="preserve"> הרפואי של הניתוח</w:t>
      </w:r>
      <w:r w:rsidRPr="00596DB6">
        <w:rPr>
          <w:rFonts w:ascii="Tahoma" w:hAnsi="Tahoma" w:cs="Tahoma" w:hint="cs"/>
          <w:b/>
          <w:sz w:val="18"/>
          <w:szCs w:val="18"/>
          <w:rtl/>
        </w:rPr>
        <w:t>,</w:t>
      </w:r>
      <w:r w:rsidRPr="00596DB6">
        <w:rPr>
          <w:rFonts w:ascii="Tahoma" w:hAnsi="Tahoma" w:cs="Tahoma"/>
          <w:b/>
          <w:sz w:val="18"/>
          <w:szCs w:val="18"/>
          <w:rtl/>
        </w:rPr>
        <w:t xml:space="preserve"> </w:t>
      </w:r>
      <w:r w:rsidRPr="00596DB6">
        <w:rPr>
          <w:rFonts w:ascii="Tahoma" w:hAnsi="Tahoma" w:cs="Tahoma" w:hint="eastAsia"/>
          <w:b/>
          <w:sz w:val="18"/>
          <w:szCs w:val="18"/>
          <w:rtl/>
        </w:rPr>
        <w:t>והמטופל</w:t>
      </w:r>
      <w:r w:rsidRPr="00596DB6">
        <w:rPr>
          <w:rFonts w:ascii="Tahoma" w:hAnsi="Tahoma" w:cs="Tahoma"/>
          <w:b/>
          <w:sz w:val="18"/>
          <w:szCs w:val="18"/>
          <w:rtl/>
        </w:rPr>
        <w:t xml:space="preserve"> </w:t>
      </w:r>
      <w:r w:rsidRPr="00596DB6">
        <w:rPr>
          <w:rFonts w:ascii="Tahoma" w:hAnsi="Tahoma" w:cs="Tahoma" w:hint="eastAsia"/>
          <w:b/>
          <w:sz w:val="18"/>
          <w:szCs w:val="18"/>
          <w:rtl/>
        </w:rPr>
        <w:t>מימן</w:t>
      </w:r>
      <w:r w:rsidRPr="00596DB6">
        <w:rPr>
          <w:rFonts w:ascii="Tahoma" w:hAnsi="Tahoma" w:cs="Tahoma"/>
          <w:b/>
          <w:sz w:val="18"/>
          <w:szCs w:val="18"/>
          <w:rtl/>
        </w:rPr>
        <w:t xml:space="preserve"> </w:t>
      </w:r>
      <w:r w:rsidRPr="00596DB6">
        <w:rPr>
          <w:rFonts w:ascii="Tahoma" w:hAnsi="Tahoma" w:cs="Tahoma" w:hint="eastAsia"/>
          <w:b/>
          <w:sz w:val="18"/>
          <w:szCs w:val="18"/>
          <w:rtl/>
        </w:rPr>
        <w:t>את</w:t>
      </w:r>
      <w:r w:rsidRPr="00596DB6">
        <w:rPr>
          <w:rFonts w:ascii="Tahoma" w:hAnsi="Tahoma" w:cs="Tahoma"/>
          <w:b/>
          <w:sz w:val="18"/>
          <w:szCs w:val="18"/>
          <w:rtl/>
        </w:rPr>
        <w:t xml:space="preserve"> החלק האסתטי. לפני מועד הביקורת הפסיק </w:t>
      </w:r>
      <w:r w:rsidRPr="00596DB6">
        <w:rPr>
          <w:rFonts w:ascii="Tahoma" w:hAnsi="Tahoma" w:cs="Tahoma" w:hint="eastAsia"/>
          <w:b/>
          <w:sz w:val="18"/>
          <w:szCs w:val="18"/>
          <w:rtl/>
        </w:rPr>
        <w:t>אסף</w:t>
      </w:r>
      <w:r w:rsidRPr="00596DB6">
        <w:rPr>
          <w:rFonts w:ascii="Tahoma" w:hAnsi="Tahoma" w:cs="Tahoma"/>
          <w:b/>
          <w:sz w:val="18"/>
          <w:szCs w:val="18"/>
          <w:rtl/>
        </w:rPr>
        <w:t xml:space="preserve"> הרופא </w:t>
      </w:r>
      <w:r w:rsidRPr="00596DB6">
        <w:rPr>
          <w:rFonts w:ascii="Tahoma" w:hAnsi="Tahoma" w:cs="Tahoma" w:hint="eastAsia"/>
          <w:b/>
          <w:sz w:val="18"/>
          <w:szCs w:val="18"/>
          <w:rtl/>
        </w:rPr>
        <w:t>לבצע</w:t>
      </w:r>
      <w:r w:rsidRPr="00596DB6">
        <w:rPr>
          <w:rFonts w:ascii="Tahoma" w:hAnsi="Tahoma" w:cs="Tahoma"/>
          <w:b/>
          <w:sz w:val="18"/>
          <w:szCs w:val="18"/>
          <w:rtl/>
        </w:rPr>
        <w:t xml:space="preserve"> </w:t>
      </w:r>
      <w:r w:rsidRPr="00596DB6">
        <w:rPr>
          <w:rFonts w:ascii="Tahoma" w:hAnsi="Tahoma" w:cs="Tahoma" w:hint="eastAsia"/>
          <w:b/>
          <w:sz w:val="18"/>
          <w:szCs w:val="18"/>
          <w:rtl/>
        </w:rPr>
        <w:t>ניתוחים</w:t>
      </w:r>
      <w:r w:rsidRPr="00596DB6">
        <w:rPr>
          <w:rFonts w:ascii="Tahoma" w:hAnsi="Tahoma" w:cs="Tahoma"/>
          <w:b/>
          <w:sz w:val="18"/>
          <w:szCs w:val="18"/>
          <w:rtl/>
        </w:rPr>
        <w:t xml:space="preserve"> </w:t>
      </w:r>
      <w:r w:rsidRPr="00596DB6">
        <w:rPr>
          <w:rFonts w:ascii="Tahoma" w:hAnsi="Tahoma" w:cs="Tahoma" w:hint="eastAsia"/>
          <w:b/>
          <w:sz w:val="18"/>
          <w:szCs w:val="18"/>
          <w:rtl/>
        </w:rPr>
        <w:t>אלו</w:t>
      </w:r>
      <w:r w:rsidRPr="00596DB6">
        <w:rPr>
          <w:rFonts w:ascii="Tahoma" w:hAnsi="Tahoma" w:cs="Tahoma"/>
          <w:b/>
          <w:sz w:val="18"/>
          <w:szCs w:val="18"/>
          <w:rtl/>
        </w:rPr>
        <w:t xml:space="preserve"> </w:t>
      </w:r>
      <w:r w:rsidRPr="00596DB6">
        <w:rPr>
          <w:rFonts w:ascii="Tahoma" w:hAnsi="Tahoma" w:cs="Tahoma" w:hint="eastAsia"/>
          <w:b/>
          <w:sz w:val="18"/>
          <w:szCs w:val="18"/>
          <w:rtl/>
        </w:rPr>
        <w:t>על</w:t>
      </w:r>
      <w:r w:rsidRPr="00596DB6">
        <w:rPr>
          <w:rFonts w:ascii="Tahoma" w:hAnsi="Tahoma" w:cs="Tahoma"/>
          <w:b/>
          <w:sz w:val="18"/>
          <w:szCs w:val="18"/>
          <w:rtl/>
        </w:rPr>
        <w:t xml:space="preserve"> </w:t>
      </w:r>
      <w:r w:rsidRPr="00596DB6">
        <w:rPr>
          <w:rFonts w:ascii="Tahoma" w:hAnsi="Tahoma" w:cs="Tahoma" w:hint="eastAsia"/>
          <w:b/>
          <w:sz w:val="18"/>
          <w:szCs w:val="18"/>
          <w:rtl/>
        </w:rPr>
        <w:t>פי</w:t>
      </w:r>
      <w:r w:rsidRPr="00596DB6">
        <w:rPr>
          <w:rFonts w:ascii="Tahoma" w:hAnsi="Tahoma" w:cs="Tahoma"/>
          <w:b/>
          <w:sz w:val="18"/>
          <w:szCs w:val="18"/>
          <w:rtl/>
        </w:rPr>
        <w:t xml:space="preserve"> </w:t>
      </w:r>
      <w:r w:rsidRPr="00596DB6">
        <w:rPr>
          <w:rFonts w:ascii="Tahoma" w:hAnsi="Tahoma" w:cs="Tahoma" w:hint="eastAsia"/>
          <w:b/>
          <w:sz w:val="18"/>
          <w:szCs w:val="18"/>
          <w:rtl/>
        </w:rPr>
        <w:t>הנחיית</w:t>
      </w:r>
      <w:r w:rsidRPr="00596DB6">
        <w:rPr>
          <w:rFonts w:ascii="Tahoma" w:hAnsi="Tahoma" w:cs="Tahoma"/>
          <w:b/>
          <w:sz w:val="18"/>
          <w:szCs w:val="18"/>
          <w:rtl/>
        </w:rPr>
        <w:t xml:space="preserve"> </w:t>
      </w:r>
      <w:r w:rsidRPr="00596DB6">
        <w:rPr>
          <w:rFonts w:ascii="Tahoma" w:hAnsi="Tahoma" w:cs="Tahoma" w:hint="eastAsia"/>
          <w:b/>
          <w:sz w:val="18"/>
          <w:szCs w:val="18"/>
          <w:rtl/>
        </w:rPr>
        <w:t>משרד</w:t>
      </w:r>
      <w:r w:rsidRPr="00596DB6">
        <w:rPr>
          <w:rFonts w:ascii="Tahoma" w:hAnsi="Tahoma" w:cs="Tahoma"/>
          <w:b/>
          <w:sz w:val="18"/>
          <w:szCs w:val="18"/>
          <w:rtl/>
        </w:rPr>
        <w:t xml:space="preserve"> </w:t>
      </w:r>
      <w:r w:rsidRPr="00596DB6">
        <w:rPr>
          <w:rFonts w:ascii="Tahoma" w:hAnsi="Tahoma" w:cs="Tahoma" w:hint="eastAsia"/>
          <w:b/>
          <w:sz w:val="18"/>
          <w:szCs w:val="18"/>
          <w:rtl/>
        </w:rPr>
        <w:t>הבריאות</w:t>
      </w:r>
      <w:r w:rsidRPr="00596DB6">
        <w:rPr>
          <w:rFonts w:ascii="Tahoma" w:hAnsi="Tahoma" w:cs="Tahoma"/>
          <w:b/>
          <w:sz w:val="18"/>
          <w:szCs w:val="18"/>
          <w:rtl/>
        </w:rPr>
        <w:t xml:space="preserve">; </w:t>
      </w:r>
      <w:r w:rsidRPr="00596DB6">
        <w:rPr>
          <w:rFonts w:ascii="Tahoma" w:hAnsi="Tahoma" w:cs="Tahoma" w:hint="eastAsia"/>
          <w:b/>
          <w:sz w:val="18"/>
          <w:szCs w:val="18"/>
          <w:rtl/>
        </w:rPr>
        <w:t>סוראסקי</w:t>
      </w:r>
      <w:r w:rsidRPr="00596DB6">
        <w:rPr>
          <w:rFonts w:ascii="Tahoma" w:hAnsi="Tahoma" w:cs="Tahoma"/>
          <w:b/>
          <w:sz w:val="18"/>
          <w:szCs w:val="18"/>
          <w:rtl/>
        </w:rPr>
        <w:t xml:space="preserve"> </w:t>
      </w:r>
      <w:r w:rsidRPr="00596DB6">
        <w:rPr>
          <w:rFonts w:ascii="Tahoma" w:hAnsi="Tahoma" w:cs="Tahoma" w:hint="eastAsia"/>
          <w:b/>
          <w:sz w:val="18"/>
          <w:szCs w:val="18"/>
          <w:rtl/>
        </w:rPr>
        <w:t>מבצע</w:t>
      </w:r>
      <w:r w:rsidRPr="00596DB6">
        <w:rPr>
          <w:rFonts w:ascii="Tahoma" w:hAnsi="Tahoma" w:cs="Tahoma"/>
          <w:b/>
          <w:sz w:val="18"/>
          <w:szCs w:val="18"/>
          <w:rtl/>
        </w:rPr>
        <w:t xml:space="preserve"> ניתוחים משולבים באופן דומה </w:t>
      </w:r>
      <w:r w:rsidRPr="00596DB6">
        <w:rPr>
          <w:rFonts w:ascii="Tahoma" w:hAnsi="Tahoma" w:cs="Tahoma" w:hint="eastAsia"/>
          <w:b/>
          <w:sz w:val="18"/>
          <w:szCs w:val="18"/>
          <w:rtl/>
        </w:rPr>
        <w:t>ואת</w:t>
      </w:r>
      <w:r w:rsidRPr="00596DB6">
        <w:rPr>
          <w:rFonts w:ascii="Tahoma" w:hAnsi="Tahoma" w:cs="Tahoma"/>
          <w:b/>
          <w:sz w:val="18"/>
          <w:szCs w:val="18"/>
          <w:rtl/>
        </w:rPr>
        <w:t xml:space="preserve"> ההכנסות מהפעילות הפרטית הוא מעביר </w:t>
      </w:r>
      <w:r w:rsidRPr="00596DB6">
        <w:rPr>
          <w:rFonts w:ascii="Tahoma" w:hAnsi="Tahoma" w:cs="Tahoma" w:hint="eastAsia"/>
          <w:b/>
          <w:sz w:val="18"/>
          <w:szCs w:val="18"/>
          <w:rtl/>
        </w:rPr>
        <w:t>לבית</w:t>
      </w:r>
      <w:r w:rsidRPr="00596DB6">
        <w:rPr>
          <w:rFonts w:ascii="Tahoma" w:hAnsi="Tahoma" w:cs="Tahoma"/>
          <w:b/>
          <w:sz w:val="18"/>
          <w:szCs w:val="18"/>
          <w:rtl/>
        </w:rPr>
        <w:t xml:space="preserve"> </w:t>
      </w:r>
      <w:r w:rsidRPr="00596DB6">
        <w:rPr>
          <w:rFonts w:ascii="Tahoma" w:hAnsi="Tahoma" w:cs="Tahoma" w:hint="eastAsia"/>
          <w:b/>
          <w:sz w:val="18"/>
          <w:szCs w:val="18"/>
          <w:rtl/>
        </w:rPr>
        <w:t>החולים</w:t>
      </w:r>
      <w:r w:rsidRPr="00596DB6">
        <w:rPr>
          <w:rFonts w:ascii="Tahoma" w:hAnsi="Tahoma" w:cs="Tahoma"/>
          <w:b/>
          <w:sz w:val="18"/>
          <w:szCs w:val="18"/>
          <w:rtl/>
        </w:rPr>
        <w:t xml:space="preserve">; </w:t>
      </w:r>
      <w:r w:rsidRPr="00596DB6">
        <w:rPr>
          <w:rFonts w:ascii="Tahoma" w:hAnsi="Tahoma" w:cs="Tahoma" w:hint="eastAsia"/>
          <w:b/>
          <w:sz w:val="18"/>
          <w:szCs w:val="18"/>
          <w:rtl/>
        </w:rPr>
        <w:t>בני</w:t>
      </w:r>
      <w:r w:rsidRPr="00596DB6">
        <w:rPr>
          <w:rFonts w:ascii="Tahoma" w:hAnsi="Tahoma" w:cs="Tahoma"/>
          <w:b/>
          <w:sz w:val="18"/>
          <w:szCs w:val="18"/>
          <w:rtl/>
        </w:rPr>
        <w:t xml:space="preserve"> </w:t>
      </w:r>
      <w:r w:rsidRPr="00596DB6">
        <w:rPr>
          <w:rFonts w:ascii="Tahoma" w:hAnsi="Tahoma" w:cs="Tahoma" w:hint="eastAsia"/>
          <w:b/>
          <w:sz w:val="18"/>
          <w:szCs w:val="18"/>
          <w:rtl/>
        </w:rPr>
        <w:t>ציון</w:t>
      </w:r>
      <w:r w:rsidRPr="00596DB6">
        <w:rPr>
          <w:rFonts w:ascii="Tahoma" w:hAnsi="Tahoma" w:cs="Tahoma"/>
          <w:b/>
          <w:sz w:val="18"/>
          <w:szCs w:val="18"/>
          <w:rtl/>
        </w:rPr>
        <w:t xml:space="preserve"> </w:t>
      </w:r>
      <w:r w:rsidRPr="00596DB6">
        <w:rPr>
          <w:rFonts w:ascii="Tahoma" w:hAnsi="Tahoma" w:cs="Tahoma" w:hint="eastAsia"/>
          <w:b/>
          <w:sz w:val="18"/>
          <w:szCs w:val="18"/>
          <w:rtl/>
        </w:rPr>
        <w:t>מבצע</w:t>
      </w:r>
      <w:r w:rsidRPr="00596DB6">
        <w:rPr>
          <w:rFonts w:ascii="Tahoma" w:hAnsi="Tahoma" w:cs="Tahoma"/>
          <w:b/>
          <w:sz w:val="18"/>
          <w:szCs w:val="18"/>
          <w:rtl/>
        </w:rPr>
        <w:t xml:space="preserve"> ניתוחים משולבים גם בשעות הבוקר </w:t>
      </w:r>
      <w:r w:rsidRPr="00596DB6">
        <w:rPr>
          <w:rFonts w:ascii="Tahoma" w:hAnsi="Tahoma" w:cs="Tahoma" w:hint="eastAsia"/>
          <w:b/>
          <w:sz w:val="18"/>
          <w:szCs w:val="18"/>
          <w:rtl/>
        </w:rPr>
        <w:t>וסופג</w:t>
      </w:r>
      <w:r w:rsidRPr="00596DB6">
        <w:rPr>
          <w:rFonts w:ascii="Tahoma" w:hAnsi="Tahoma" w:cs="Tahoma"/>
          <w:b/>
          <w:sz w:val="18"/>
          <w:szCs w:val="18"/>
          <w:rtl/>
        </w:rPr>
        <w:t xml:space="preserve"> </w:t>
      </w:r>
      <w:r w:rsidRPr="00596DB6">
        <w:rPr>
          <w:rFonts w:ascii="Tahoma" w:hAnsi="Tahoma" w:cs="Tahoma" w:hint="eastAsia"/>
          <w:b/>
          <w:sz w:val="18"/>
          <w:szCs w:val="18"/>
          <w:rtl/>
        </w:rPr>
        <w:t>את</w:t>
      </w:r>
      <w:r w:rsidRPr="00596DB6">
        <w:rPr>
          <w:rFonts w:ascii="Tahoma" w:hAnsi="Tahoma" w:cs="Tahoma"/>
          <w:b/>
          <w:sz w:val="18"/>
          <w:szCs w:val="18"/>
          <w:rtl/>
        </w:rPr>
        <w:t xml:space="preserve"> </w:t>
      </w:r>
      <w:r w:rsidRPr="00596DB6">
        <w:rPr>
          <w:rFonts w:ascii="Tahoma" w:hAnsi="Tahoma" w:cs="Tahoma" w:hint="eastAsia"/>
          <w:b/>
          <w:sz w:val="18"/>
          <w:szCs w:val="18"/>
          <w:rtl/>
        </w:rPr>
        <w:t>העלות</w:t>
      </w:r>
      <w:r w:rsidRPr="00596DB6">
        <w:rPr>
          <w:rFonts w:ascii="Tahoma" w:hAnsi="Tahoma" w:cs="Tahoma"/>
          <w:b/>
          <w:sz w:val="18"/>
          <w:szCs w:val="18"/>
          <w:rtl/>
        </w:rPr>
        <w:t xml:space="preserve"> </w:t>
      </w:r>
      <w:r w:rsidRPr="00596DB6">
        <w:rPr>
          <w:rFonts w:ascii="Tahoma" w:hAnsi="Tahoma" w:cs="Tahoma" w:hint="eastAsia"/>
          <w:b/>
          <w:sz w:val="18"/>
          <w:szCs w:val="18"/>
          <w:rtl/>
        </w:rPr>
        <w:t>של</w:t>
      </w:r>
      <w:r w:rsidRPr="00596DB6">
        <w:rPr>
          <w:rFonts w:ascii="Tahoma" w:hAnsi="Tahoma" w:cs="Tahoma"/>
          <w:b/>
          <w:sz w:val="18"/>
          <w:szCs w:val="18"/>
          <w:rtl/>
        </w:rPr>
        <w:t xml:space="preserve"> </w:t>
      </w:r>
      <w:r w:rsidRPr="00596DB6">
        <w:rPr>
          <w:rFonts w:ascii="Tahoma" w:hAnsi="Tahoma" w:cs="Tahoma" w:hint="eastAsia"/>
          <w:b/>
          <w:sz w:val="18"/>
          <w:szCs w:val="18"/>
          <w:rtl/>
        </w:rPr>
        <w:t>החלק</w:t>
      </w:r>
      <w:r w:rsidRPr="00596DB6">
        <w:rPr>
          <w:rFonts w:ascii="Tahoma" w:hAnsi="Tahoma" w:cs="Tahoma"/>
          <w:b/>
          <w:sz w:val="18"/>
          <w:szCs w:val="18"/>
          <w:rtl/>
        </w:rPr>
        <w:t xml:space="preserve"> </w:t>
      </w:r>
      <w:r w:rsidRPr="00596DB6">
        <w:rPr>
          <w:rFonts w:ascii="Tahoma" w:hAnsi="Tahoma" w:cs="Tahoma" w:hint="eastAsia"/>
          <w:b/>
          <w:sz w:val="18"/>
          <w:szCs w:val="18"/>
          <w:rtl/>
        </w:rPr>
        <w:t>האסתטי</w:t>
      </w:r>
      <w:r w:rsidRPr="00596DB6">
        <w:rPr>
          <w:rFonts w:ascii="Tahoma" w:hAnsi="Tahoma" w:cs="Tahoma"/>
          <w:b/>
          <w:sz w:val="18"/>
          <w:szCs w:val="18"/>
          <w:rtl/>
        </w:rPr>
        <w:t xml:space="preserve"> </w:t>
      </w:r>
      <w:r w:rsidRPr="00596DB6">
        <w:rPr>
          <w:rFonts w:ascii="Tahoma" w:hAnsi="Tahoma" w:cs="Tahoma" w:hint="eastAsia"/>
          <w:b/>
          <w:sz w:val="18"/>
          <w:szCs w:val="18"/>
          <w:rtl/>
        </w:rPr>
        <w:t>של</w:t>
      </w:r>
      <w:r w:rsidRPr="00596DB6">
        <w:rPr>
          <w:rFonts w:ascii="Tahoma" w:hAnsi="Tahoma" w:cs="Tahoma"/>
          <w:b/>
          <w:sz w:val="18"/>
          <w:szCs w:val="18"/>
          <w:rtl/>
        </w:rPr>
        <w:t xml:space="preserve"> </w:t>
      </w:r>
      <w:r w:rsidRPr="00596DB6">
        <w:rPr>
          <w:rFonts w:ascii="Tahoma" w:hAnsi="Tahoma" w:cs="Tahoma" w:hint="eastAsia"/>
          <w:b/>
          <w:sz w:val="18"/>
          <w:szCs w:val="18"/>
          <w:rtl/>
        </w:rPr>
        <w:t>הניתוח</w:t>
      </w:r>
      <w:r w:rsidRPr="00596DB6">
        <w:rPr>
          <w:rFonts w:ascii="Tahoma" w:hAnsi="Tahoma" w:cs="Tahoma"/>
          <w:b/>
          <w:sz w:val="18"/>
          <w:szCs w:val="18"/>
          <w:rtl/>
        </w:rPr>
        <w:t xml:space="preserve">. </w:t>
      </w:r>
    </w:p>
    <w:p w:rsidR="0096435C" w:rsidRPr="00465165" w:rsidP="00172FD9">
      <w:pPr>
        <w:pStyle w:val="RESHET"/>
        <w:rPr>
          <w:rtl/>
        </w:rPr>
      </w:pPr>
      <w:r w:rsidRPr="00465165">
        <w:rPr>
          <w:rFonts w:hint="cs"/>
          <w:rtl/>
        </w:rPr>
        <w:t xml:space="preserve">איסור על ביצוע ניתוח משולב בבית חולים ציבורי עלול להביא לכך שהוא יבוצע בשלמותו בשוק הפרטי. הדבר עלול להביא דווקא לחיזוק הרפואה הפרטית, בניגוד למדיניות משרד הבריאות. לא פעם מדובר בניתוחים למטופלים הסובלים מבעיות מורכבות או שעליהם לעבור ניתוחים פלסטיים אסתטיים מורכבים, כמו ניתוח להסרת עודפי שומן. במקרים כאלו חיוני שהניתוחים האסתטיים יבוצעו במסגרת של בית חולים על ידי הרופאים המבצעים את הניתוח הרפואי, סמוך למחלקות המתמחות במצבם הרפואי. </w:t>
      </w:r>
    </w:p>
    <w:p w:rsidR="0096435C" w:rsidRPr="00465165" w:rsidP="00465165">
      <w:pPr>
        <w:pStyle w:val="RESHET"/>
        <w:rPr>
          <w:rtl/>
        </w:rPr>
      </w:pPr>
      <w:r w:rsidRPr="00465165">
        <w:rPr>
          <w:rFonts w:hint="cs"/>
          <w:rtl/>
        </w:rPr>
        <w:t xml:space="preserve">על משרד הבריאות להיות ער להשלכות שיש לחוזר משנת 2011 על הניתוחים הפלסטיים האסתטיים, ולבחון אפשרות לתת אישור חריג כפי שמאפשר החוזר או לתת פתרון אחר. </w:t>
      </w:r>
    </w:p>
    <w:p w:rsidR="0096435C" w:rsidRPr="00596DB6" w:rsidP="00596DB6">
      <w:pPr>
        <w:spacing w:line="240" w:lineRule="exact"/>
        <w:ind w:right="2268"/>
        <w:jc w:val="both"/>
        <w:rPr>
          <w:rFonts w:ascii="Tahoma" w:hAnsi="Tahoma" w:cs="Tahoma"/>
          <w:sz w:val="18"/>
          <w:szCs w:val="18"/>
          <w:rtl/>
        </w:rPr>
      </w:pPr>
    </w:p>
    <w:p w:rsidR="0096435C" w:rsidRPr="00720A35" w:rsidP="00596DB6">
      <w:pPr>
        <w:pStyle w:val="KOT5"/>
        <w:rPr>
          <w:rtl/>
        </w:rPr>
      </w:pPr>
      <w:r w:rsidRPr="00720A35">
        <w:rPr>
          <w:rFonts w:hint="cs"/>
          <w:rtl/>
        </w:rPr>
        <w:t>מימון תקני התמחות בכירורגיה פלסטית על ידי גורמים מסחריים ואחרים</w:t>
      </w:r>
    </w:p>
    <w:p w:rsidR="0096435C" w:rsidRPr="00596DB6" w:rsidP="00596DB6">
      <w:pPr>
        <w:spacing w:line="240" w:lineRule="exact"/>
        <w:ind w:right="2268"/>
        <w:jc w:val="both"/>
        <w:rPr>
          <w:rFonts w:ascii="Tahoma" w:hAnsi="Tahoma" w:cs="Tahoma"/>
          <w:sz w:val="18"/>
          <w:szCs w:val="18"/>
          <w:rtl/>
        </w:rPr>
      </w:pPr>
      <w:r w:rsidRPr="00596DB6">
        <w:rPr>
          <w:rFonts w:ascii="Tahoma" w:hAnsi="Tahoma" w:cs="Tahoma" w:hint="cs"/>
          <w:sz w:val="18"/>
          <w:szCs w:val="18"/>
          <w:rtl/>
        </w:rPr>
        <w:t>חוזר משרד הבריאות משנת 2010 בנושא "</w:t>
      </w:r>
      <w:r w:rsidRPr="00596DB6">
        <w:rPr>
          <w:rFonts w:ascii="Tahoma" w:hAnsi="Tahoma" w:cs="Tahoma" w:hint="eastAsia"/>
          <w:sz w:val="18"/>
          <w:szCs w:val="18"/>
          <w:rtl/>
        </w:rPr>
        <w:t>כללים</w:t>
      </w:r>
      <w:r w:rsidRPr="00596DB6">
        <w:rPr>
          <w:rFonts w:ascii="Tahoma" w:hAnsi="Tahoma" w:cs="Tahoma"/>
          <w:sz w:val="18"/>
          <w:szCs w:val="18"/>
          <w:rtl/>
        </w:rPr>
        <w:t xml:space="preserve"> </w:t>
      </w:r>
      <w:r w:rsidRPr="00596DB6">
        <w:rPr>
          <w:rFonts w:ascii="Tahoma" w:hAnsi="Tahoma" w:cs="Tahoma" w:hint="eastAsia"/>
          <w:sz w:val="18"/>
          <w:szCs w:val="18"/>
          <w:rtl/>
        </w:rPr>
        <w:t>להתקשרויות</w:t>
      </w:r>
      <w:r w:rsidRPr="00596DB6">
        <w:rPr>
          <w:rFonts w:ascii="Tahoma" w:hAnsi="Tahoma" w:cs="Tahoma"/>
          <w:sz w:val="18"/>
          <w:szCs w:val="18"/>
          <w:rtl/>
        </w:rPr>
        <w:t xml:space="preserve"> </w:t>
      </w:r>
      <w:r w:rsidRPr="00596DB6">
        <w:rPr>
          <w:rFonts w:ascii="Tahoma" w:hAnsi="Tahoma" w:cs="Tahoma" w:hint="eastAsia"/>
          <w:sz w:val="18"/>
          <w:szCs w:val="18"/>
          <w:rtl/>
        </w:rPr>
        <w:t>מוסדות</w:t>
      </w:r>
      <w:r w:rsidRPr="00596DB6">
        <w:rPr>
          <w:rFonts w:ascii="Tahoma" w:hAnsi="Tahoma" w:cs="Tahoma"/>
          <w:sz w:val="18"/>
          <w:szCs w:val="18"/>
          <w:rtl/>
        </w:rPr>
        <w:t xml:space="preserve"> </w:t>
      </w:r>
      <w:r w:rsidRPr="00596DB6">
        <w:rPr>
          <w:rFonts w:ascii="Tahoma" w:hAnsi="Tahoma" w:cs="Tahoma" w:hint="eastAsia"/>
          <w:sz w:val="18"/>
          <w:szCs w:val="18"/>
          <w:rtl/>
        </w:rPr>
        <w:t>הבריאות</w:t>
      </w:r>
      <w:r w:rsidRPr="00596DB6">
        <w:rPr>
          <w:rFonts w:ascii="Tahoma" w:hAnsi="Tahoma" w:cs="Tahoma"/>
          <w:sz w:val="18"/>
          <w:szCs w:val="18"/>
          <w:rtl/>
        </w:rPr>
        <w:t xml:space="preserve"> </w:t>
      </w:r>
      <w:r w:rsidRPr="00596DB6">
        <w:rPr>
          <w:rFonts w:ascii="Tahoma" w:hAnsi="Tahoma" w:cs="Tahoma" w:hint="eastAsia"/>
          <w:sz w:val="18"/>
          <w:szCs w:val="18"/>
          <w:rtl/>
        </w:rPr>
        <w:t>עם</w:t>
      </w:r>
      <w:r w:rsidRPr="00596DB6">
        <w:rPr>
          <w:rFonts w:ascii="Tahoma" w:hAnsi="Tahoma" w:cs="Tahoma"/>
          <w:sz w:val="18"/>
          <w:szCs w:val="18"/>
          <w:rtl/>
        </w:rPr>
        <w:t xml:space="preserve"> </w:t>
      </w:r>
      <w:r w:rsidRPr="00596DB6">
        <w:rPr>
          <w:rFonts w:ascii="Tahoma" w:hAnsi="Tahoma" w:cs="Tahoma" w:hint="eastAsia"/>
          <w:sz w:val="18"/>
          <w:szCs w:val="18"/>
          <w:rtl/>
        </w:rPr>
        <w:t>גופים</w:t>
      </w:r>
      <w:r w:rsidRPr="00596DB6">
        <w:rPr>
          <w:rFonts w:ascii="Tahoma" w:hAnsi="Tahoma" w:cs="Tahoma"/>
          <w:sz w:val="18"/>
          <w:szCs w:val="18"/>
          <w:rtl/>
        </w:rPr>
        <w:t xml:space="preserve"> </w:t>
      </w:r>
      <w:r w:rsidRPr="00596DB6">
        <w:rPr>
          <w:rFonts w:ascii="Tahoma" w:hAnsi="Tahoma" w:cs="Tahoma" w:hint="eastAsia"/>
          <w:sz w:val="18"/>
          <w:szCs w:val="18"/>
          <w:rtl/>
        </w:rPr>
        <w:t>מסחריים</w:t>
      </w:r>
      <w:r w:rsidRPr="00596DB6">
        <w:rPr>
          <w:rFonts w:ascii="Tahoma" w:hAnsi="Tahoma" w:cs="Tahoma"/>
          <w:sz w:val="18"/>
          <w:szCs w:val="18"/>
          <w:rtl/>
        </w:rPr>
        <w:t xml:space="preserve">" אוסר על מימון </w:t>
      </w:r>
      <w:r w:rsidRPr="00596DB6">
        <w:rPr>
          <w:rFonts w:ascii="Tahoma" w:hAnsi="Tahoma" w:cs="Tahoma" w:hint="eastAsia"/>
          <w:sz w:val="18"/>
          <w:szCs w:val="18"/>
          <w:rtl/>
        </w:rPr>
        <w:t>של</w:t>
      </w:r>
      <w:r w:rsidRPr="00596DB6">
        <w:rPr>
          <w:rFonts w:ascii="Tahoma" w:hAnsi="Tahoma" w:cs="Tahoma"/>
          <w:sz w:val="18"/>
          <w:szCs w:val="18"/>
          <w:rtl/>
        </w:rPr>
        <w:t xml:space="preserve"> תקני כוח אדם או תשלום שכר </w:t>
      </w:r>
      <w:r w:rsidRPr="00596DB6">
        <w:rPr>
          <w:rFonts w:ascii="Tahoma" w:hAnsi="Tahoma" w:cs="Tahoma" w:hint="eastAsia"/>
          <w:sz w:val="18"/>
          <w:szCs w:val="18"/>
          <w:rtl/>
        </w:rPr>
        <w:t>על</w:t>
      </w:r>
      <w:r w:rsidRPr="00596DB6">
        <w:rPr>
          <w:rFonts w:ascii="Tahoma" w:hAnsi="Tahoma" w:cs="Tahoma"/>
          <w:sz w:val="18"/>
          <w:szCs w:val="18"/>
          <w:rtl/>
        </w:rPr>
        <w:t xml:space="preserve"> ידי גוף מסחרי </w:t>
      </w:r>
      <w:r w:rsidRPr="00596DB6">
        <w:rPr>
          <w:rFonts w:ascii="Tahoma" w:hAnsi="Tahoma" w:cs="Tahoma" w:hint="eastAsia"/>
          <w:sz w:val="18"/>
          <w:szCs w:val="18"/>
          <w:rtl/>
        </w:rPr>
        <w:t>בכל</w:t>
      </w:r>
      <w:r w:rsidRPr="00596DB6">
        <w:rPr>
          <w:rFonts w:ascii="Tahoma" w:hAnsi="Tahoma" w:cs="Tahoma"/>
          <w:sz w:val="18"/>
          <w:szCs w:val="18"/>
          <w:rtl/>
        </w:rPr>
        <w:t xml:space="preserve"> </w:t>
      </w:r>
      <w:r w:rsidRPr="00596DB6">
        <w:rPr>
          <w:rFonts w:ascii="Tahoma" w:hAnsi="Tahoma" w:cs="Tahoma" w:hint="eastAsia"/>
          <w:sz w:val="18"/>
          <w:szCs w:val="18"/>
          <w:rtl/>
        </w:rPr>
        <w:t>דרך</w:t>
      </w:r>
      <w:r w:rsidRPr="00596DB6">
        <w:rPr>
          <w:rFonts w:ascii="Tahoma" w:hAnsi="Tahoma" w:cs="Tahoma"/>
          <w:sz w:val="18"/>
          <w:szCs w:val="18"/>
          <w:rtl/>
        </w:rPr>
        <w:t xml:space="preserve"> </w:t>
      </w:r>
      <w:r w:rsidRPr="00596DB6">
        <w:rPr>
          <w:rFonts w:ascii="Tahoma" w:hAnsi="Tahoma" w:cs="Tahoma" w:hint="eastAsia"/>
          <w:sz w:val="18"/>
          <w:szCs w:val="18"/>
          <w:rtl/>
        </w:rPr>
        <w:t>שהיא</w:t>
      </w:r>
      <w:r w:rsidR="005464A2">
        <w:rPr>
          <w:rFonts w:ascii="Tahoma" w:hAnsi="Tahoma" w:cs="Tahoma" w:hint="cs"/>
          <w:sz w:val="18"/>
          <w:szCs w:val="18"/>
          <w:rtl/>
        </w:rPr>
        <w:t xml:space="preserve"> </w:t>
      </w:r>
      <w:r w:rsidRPr="00596DB6">
        <w:rPr>
          <w:rFonts w:ascii="Tahoma" w:hAnsi="Tahoma" w:cs="Tahoma" w:hint="eastAsia"/>
          <w:sz w:val="18"/>
          <w:szCs w:val="18"/>
          <w:rtl/>
        </w:rPr>
        <w:t>לעובדים</w:t>
      </w:r>
      <w:r w:rsidRPr="00596DB6">
        <w:rPr>
          <w:rFonts w:ascii="Tahoma" w:hAnsi="Tahoma" w:cs="Tahoma"/>
          <w:sz w:val="18"/>
          <w:szCs w:val="18"/>
          <w:rtl/>
        </w:rPr>
        <w:t xml:space="preserve"> שאינם קשורים ישירות למחקר </w:t>
      </w:r>
      <w:r w:rsidRPr="00596DB6">
        <w:rPr>
          <w:rFonts w:ascii="Tahoma" w:hAnsi="Tahoma" w:cs="Tahoma" w:hint="eastAsia"/>
          <w:sz w:val="18"/>
          <w:szCs w:val="18"/>
          <w:rtl/>
        </w:rPr>
        <w:t>שהגוף</w:t>
      </w:r>
      <w:r w:rsidRPr="00596DB6">
        <w:rPr>
          <w:rFonts w:ascii="Tahoma" w:hAnsi="Tahoma" w:cs="Tahoma"/>
          <w:sz w:val="18"/>
          <w:szCs w:val="18"/>
          <w:rtl/>
        </w:rPr>
        <w:t xml:space="preserve"> המסחרי </w:t>
      </w:r>
      <w:r w:rsidRPr="00596DB6">
        <w:rPr>
          <w:rFonts w:ascii="Tahoma" w:hAnsi="Tahoma" w:cs="Tahoma" w:hint="eastAsia"/>
          <w:sz w:val="18"/>
          <w:szCs w:val="18"/>
          <w:rtl/>
        </w:rPr>
        <w:t>מממן</w:t>
      </w:r>
      <w:r>
        <w:rPr>
          <w:rStyle w:val="FootnoteReference0"/>
          <w:rFonts w:ascii="Tahoma" w:hAnsi="Tahoma" w:cs="Tahoma"/>
          <w:sz w:val="18"/>
          <w:szCs w:val="18"/>
          <w:rtl/>
        </w:rPr>
        <w:footnoteReference w:id="82"/>
      </w:r>
      <w:r w:rsidRPr="00596DB6">
        <w:rPr>
          <w:rFonts w:ascii="Tahoma" w:hAnsi="Tahoma" w:cs="Tahoma" w:hint="cs"/>
          <w:sz w:val="18"/>
          <w:szCs w:val="18"/>
          <w:rtl/>
        </w:rPr>
        <w:t>. המטרה באיסור זה היא למנוע מעורבות של גורמים בעלי עניין במספר הרופאים שיוכשרו בתחום מסוים. גם מבקר המדינה העיר כבר בשנת 2011 על הבעייתיות ב</w:t>
      </w:r>
      <w:r w:rsidRPr="00596DB6">
        <w:rPr>
          <w:rFonts w:ascii="Tahoma" w:hAnsi="Tahoma" w:cs="Tahoma"/>
          <w:sz w:val="18"/>
          <w:szCs w:val="18"/>
          <w:rtl/>
        </w:rPr>
        <w:t>מימון העסקת כוח אדם בבתי חולים מכספי תרומות</w:t>
      </w:r>
      <w:r>
        <w:rPr>
          <w:rStyle w:val="FootnoteReference0"/>
          <w:rFonts w:ascii="Tahoma" w:hAnsi="Tahoma" w:cs="Tahoma"/>
          <w:sz w:val="18"/>
          <w:szCs w:val="18"/>
          <w:rtl/>
        </w:rPr>
        <w:footnoteReference w:id="83"/>
      </w:r>
      <w:r w:rsidRPr="00596DB6">
        <w:rPr>
          <w:rFonts w:ascii="Tahoma" w:hAnsi="Tahoma" w:cs="Tahoma" w:hint="cs"/>
          <w:sz w:val="18"/>
          <w:szCs w:val="18"/>
          <w:rtl/>
        </w:rPr>
        <w:t>.</w:t>
      </w:r>
    </w:p>
    <w:p w:rsidR="0096435C" w:rsidRPr="00596DB6" w:rsidP="00465165">
      <w:pPr>
        <w:spacing w:after="240" w:line="240" w:lineRule="exact"/>
        <w:ind w:right="2268"/>
        <w:jc w:val="both"/>
        <w:rPr>
          <w:rFonts w:ascii="Tahoma" w:hAnsi="Tahoma" w:cs="Tahoma"/>
          <w:sz w:val="18"/>
          <w:szCs w:val="18"/>
          <w:rtl/>
        </w:rPr>
      </w:pPr>
      <w:r w:rsidRPr="00596DB6">
        <w:rPr>
          <w:rFonts w:ascii="Tahoma" w:hAnsi="Tahoma" w:cs="Tahoma" w:hint="cs"/>
          <w:sz w:val="18"/>
          <w:szCs w:val="18"/>
          <w:rtl/>
        </w:rPr>
        <w:t xml:space="preserve">ההתמחות בת שש שנים בכירורגיה פלסטית מבוקשת ביותר בקרב מסיימי לימודי רפואה, בין השאר בשל פוטנציאל הכנסות גבוה ביותר בסיום ההתמחות. </w:t>
      </w:r>
      <w:r w:rsidRPr="00596DB6">
        <w:rPr>
          <w:rFonts w:ascii="Tahoma" w:hAnsi="Tahoma" w:cs="Tahoma"/>
          <w:sz w:val="18"/>
          <w:szCs w:val="18"/>
          <w:rtl/>
        </w:rPr>
        <w:t xml:space="preserve">בארץ </w:t>
      </w:r>
      <w:r w:rsidRPr="00596DB6">
        <w:rPr>
          <w:rFonts w:ascii="Tahoma" w:hAnsi="Tahoma" w:cs="Tahoma" w:hint="cs"/>
          <w:sz w:val="18"/>
          <w:szCs w:val="18"/>
          <w:rtl/>
        </w:rPr>
        <w:t>פועלות</w:t>
      </w:r>
      <w:r w:rsidRPr="00596DB6">
        <w:rPr>
          <w:rFonts w:ascii="Tahoma" w:hAnsi="Tahoma" w:cs="Tahoma"/>
          <w:sz w:val="18"/>
          <w:szCs w:val="18"/>
          <w:rtl/>
        </w:rPr>
        <w:t xml:space="preserve"> כאמור עשר מחלקות </w:t>
      </w:r>
      <w:r w:rsidRPr="00596DB6">
        <w:rPr>
          <w:rFonts w:ascii="Tahoma" w:hAnsi="Tahoma" w:cs="Tahoma" w:hint="eastAsia"/>
          <w:sz w:val="18"/>
          <w:szCs w:val="18"/>
          <w:rtl/>
        </w:rPr>
        <w:t>ייעודיות</w:t>
      </w:r>
      <w:r w:rsidRPr="00596DB6">
        <w:rPr>
          <w:rFonts w:ascii="Tahoma" w:hAnsi="Tahoma" w:cs="Tahoma"/>
          <w:sz w:val="18"/>
          <w:szCs w:val="18"/>
          <w:rtl/>
        </w:rPr>
        <w:t xml:space="preserve"> לכירורגיה פלסטית בבתי החולים הכלליים, והן </w:t>
      </w:r>
      <w:r w:rsidRPr="00596DB6">
        <w:rPr>
          <w:rFonts w:ascii="Tahoma" w:hAnsi="Tahoma" w:cs="Tahoma" w:hint="cs"/>
          <w:sz w:val="18"/>
          <w:szCs w:val="18"/>
          <w:rtl/>
        </w:rPr>
        <w:t>מקיפות</w:t>
      </w:r>
      <w:r w:rsidRPr="00596DB6">
        <w:rPr>
          <w:rFonts w:ascii="Tahoma" w:hAnsi="Tahoma" w:cs="Tahoma"/>
          <w:sz w:val="18"/>
          <w:szCs w:val="18"/>
          <w:rtl/>
        </w:rPr>
        <w:t xml:space="preserve"> את כל התחומים הנדרשים ומוכרות להתמחות מלאה</w:t>
      </w:r>
      <w:r w:rsidRPr="00596DB6">
        <w:rPr>
          <w:rFonts w:ascii="Tahoma" w:hAnsi="Tahoma" w:cs="Tahoma" w:hint="cs"/>
          <w:sz w:val="18"/>
          <w:szCs w:val="18"/>
          <w:rtl/>
        </w:rPr>
        <w:t xml:space="preserve">. כמו כן פועלות חמש </w:t>
      </w:r>
      <w:r w:rsidRPr="00596DB6">
        <w:rPr>
          <w:rFonts w:ascii="Tahoma" w:hAnsi="Tahoma" w:cs="Tahoma"/>
          <w:sz w:val="18"/>
          <w:szCs w:val="18"/>
          <w:rtl/>
        </w:rPr>
        <w:t>יחידות</w:t>
      </w:r>
      <w:r w:rsidRPr="00596DB6">
        <w:rPr>
          <w:rFonts w:ascii="Tahoma" w:hAnsi="Tahoma" w:cs="Tahoma" w:hint="cs"/>
          <w:sz w:val="18"/>
          <w:szCs w:val="18"/>
          <w:rtl/>
        </w:rPr>
        <w:t xml:space="preserve"> לכירורגיה פלסטית</w:t>
      </w:r>
      <w:r w:rsidRPr="00596DB6">
        <w:rPr>
          <w:rFonts w:ascii="Tahoma" w:hAnsi="Tahoma" w:cs="Tahoma"/>
          <w:sz w:val="18"/>
          <w:szCs w:val="18"/>
          <w:rtl/>
        </w:rPr>
        <w:t xml:space="preserve"> </w:t>
      </w:r>
      <w:r w:rsidRPr="00596DB6">
        <w:rPr>
          <w:rFonts w:ascii="Tahoma" w:hAnsi="Tahoma" w:cs="Tahoma" w:hint="cs"/>
          <w:sz w:val="18"/>
          <w:szCs w:val="18"/>
          <w:rtl/>
        </w:rPr>
        <w:t>בתוך מחלקות כירורגיות בבתי החולים הכלליים</w:t>
      </w:r>
      <w:r w:rsidRPr="00596DB6">
        <w:rPr>
          <w:rFonts w:ascii="Tahoma" w:hAnsi="Tahoma" w:cs="Tahoma"/>
          <w:sz w:val="18"/>
          <w:szCs w:val="18"/>
          <w:rtl/>
        </w:rPr>
        <w:t xml:space="preserve"> </w:t>
      </w:r>
      <w:r w:rsidRPr="00596DB6">
        <w:rPr>
          <w:rFonts w:ascii="Tahoma" w:hAnsi="Tahoma" w:cs="Tahoma" w:hint="eastAsia"/>
          <w:sz w:val="18"/>
          <w:szCs w:val="18"/>
          <w:rtl/>
        </w:rPr>
        <w:t>והן</w:t>
      </w:r>
      <w:r w:rsidRPr="00596DB6">
        <w:rPr>
          <w:rFonts w:ascii="Tahoma" w:hAnsi="Tahoma" w:cs="Tahoma"/>
          <w:sz w:val="18"/>
          <w:szCs w:val="18"/>
          <w:rtl/>
        </w:rPr>
        <w:t xml:space="preserve"> מאפשרות לבצע חלק מדרישות </w:t>
      </w:r>
      <w:r w:rsidRPr="00596DB6">
        <w:rPr>
          <w:rFonts w:ascii="Tahoma" w:hAnsi="Tahoma" w:cs="Tahoma" w:hint="cs"/>
          <w:sz w:val="18"/>
          <w:szCs w:val="18"/>
          <w:rtl/>
        </w:rPr>
        <w:t xml:space="preserve">תוכנית הלימודים. יחידות אלה שולחות לעיתים מתמחים להשלים פעולות נדרשות בבתי חולים אחרים. כמו כן מוסדות רפואיים וגופים אחרים מממנים העסקת מתמחים במחלקות לכירורגיה פלסטית בבתי חולים שונים בין היתר כדי לתגבר את השירות הרפואי במוסד המממן ולאפשר למתמחים לקבל הכשרה בתחום הכירורגיה פלסטית. </w:t>
      </w:r>
    </w:p>
    <w:p w:rsidR="0096435C" w:rsidRPr="00596DB6" w:rsidP="005464A2">
      <w:pPr>
        <w:pStyle w:val="RESHET"/>
        <w:rPr>
          <w:rtl/>
        </w:rPr>
      </w:pPr>
      <w:r w:rsidRPr="00596DB6">
        <w:rPr>
          <w:rFonts w:hint="cs"/>
          <w:rtl/>
        </w:rPr>
        <w:t xml:space="preserve">הביקורת העלתה </w:t>
      </w:r>
      <w:r w:rsidRPr="00596DB6">
        <w:rPr>
          <w:rtl/>
        </w:rPr>
        <w:t xml:space="preserve">כי </w:t>
      </w:r>
      <w:r w:rsidRPr="00596DB6">
        <w:rPr>
          <w:rFonts w:hint="eastAsia"/>
          <w:rtl/>
        </w:rPr>
        <w:t>בניגוד</w:t>
      </w:r>
      <w:r w:rsidRPr="00596DB6">
        <w:rPr>
          <w:rtl/>
        </w:rPr>
        <w:t xml:space="preserve"> </w:t>
      </w:r>
      <w:r w:rsidRPr="00596DB6">
        <w:rPr>
          <w:rFonts w:hint="eastAsia"/>
          <w:rtl/>
        </w:rPr>
        <w:t>לחוזר</w:t>
      </w:r>
      <w:r w:rsidRPr="00596DB6">
        <w:rPr>
          <w:rtl/>
        </w:rPr>
        <w:t xml:space="preserve"> </w:t>
      </w:r>
      <w:r w:rsidRPr="00596DB6">
        <w:rPr>
          <w:rFonts w:hint="eastAsia"/>
          <w:rtl/>
        </w:rPr>
        <w:t>המשרד</w:t>
      </w:r>
      <w:r w:rsidRPr="00596DB6">
        <w:rPr>
          <w:rtl/>
        </w:rPr>
        <w:t xml:space="preserve"> </w:t>
      </w:r>
      <w:r w:rsidRPr="00596DB6">
        <w:rPr>
          <w:rFonts w:hint="eastAsia"/>
          <w:rtl/>
        </w:rPr>
        <w:t>משנת</w:t>
      </w:r>
      <w:r w:rsidRPr="00596DB6">
        <w:rPr>
          <w:rtl/>
        </w:rPr>
        <w:t xml:space="preserve"> 2010, </w:t>
      </w:r>
      <w:r w:rsidRPr="00596DB6">
        <w:rPr>
          <w:rFonts w:hint="eastAsia"/>
          <w:rtl/>
        </w:rPr>
        <w:t>גופים</w:t>
      </w:r>
      <w:r w:rsidRPr="00596DB6">
        <w:rPr>
          <w:rtl/>
        </w:rPr>
        <w:t xml:space="preserve"> </w:t>
      </w:r>
      <w:r w:rsidRPr="00596DB6">
        <w:rPr>
          <w:rFonts w:hint="eastAsia"/>
          <w:rtl/>
        </w:rPr>
        <w:t>מסחריים</w:t>
      </w:r>
      <w:r w:rsidRPr="00596DB6">
        <w:rPr>
          <w:rtl/>
        </w:rPr>
        <w:t xml:space="preserve"> </w:t>
      </w:r>
      <w:r w:rsidRPr="00596DB6">
        <w:rPr>
          <w:rFonts w:hint="eastAsia"/>
          <w:rtl/>
        </w:rPr>
        <w:t>מממנים</w:t>
      </w:r>
      <w:r w:rsidRPr="00596DB6">
        <w:rPr>
          <w:rtl/>
        </w:rPr>
        <w:t xml:space="preserve"> </w:t>
      </w:r>
      <w:r w:rsidRPr="00596DB6">
        <w:rPr>
          <w:rFonts w:hint="eastAsia"/>
          <w:rtl/>
        </w:rPr>
        <w:t>משרות</w:t>
      </w:r>
      <w:r w:rsidRPr="00596DB6">
        <w:rPr>
          <w:rtl/>
        </w:rPr>
        <w:t xml:space="preserve"> </w:t>
      </w:r>
      <w:r w:rsidRPr="00596DB6">
        <w:rPr>
          <w:rFonts w:hint="eastAsia"/>
          <w:rtl/>
        </w:rPr>
        <w:t>תקן</w:t>
      </w:r>
      <w:r w:rsidRPr="00596DB6">
        <w:rPr>
          <w:rtl/>
        </w:rPr>
        <w:t xml:space="preserve"> </w:t>
      </w:r>
      <w:r w:rsidRPr="00596DB6">
        <w:rPr>
          <w:rFonts w:hint="eastAsia"/>
          <w:rtl/>
        </w:rPr>
        <w:t>של</w:t>
      </w:r>
      <w:r w:rsidRPr="00596DB6">
        <w:rPr>
          <w:rtl/>
        </w:rPr>
        <w:t xml:space="preserve"> </w:t>
      </w:r>
      <w:r w:rsidRPr="00596DB6">
        <w:rPr>
          <w:rFonts w:hint="eastAsia"/>
          <w:rtl/>
        </w:rPr>
        <w:t>מתמחים</w:t>
      </w:r>
      <w:r w:rsidRPr="00596DB6">
        <w:rPr>
          <w:rtl/>
        </w:rPr>
        <w:t xml:space="preserve"> </w:t>
      </w:r>
      <w:r w:rsidRPr="00596DB6">
        <w:rPr>
          <w:rFonts w:hint="eastAsia"/>
          <w:rtl/>
        </w:rPr>
        <w:t>במחלקות</w:t>
      </w:r>
      <w:r w:rsidRPr="00596DB6">
        <w:rPr>
          <w:rFonts w:hint="cs"/>
          <w:rtl/>
        </w:rPr>
        <w:t xml:space="preserve"> </w:t>
      </w:r>
      <w:r w:rsidRPr="00596DB6">
        <w:rPr>
          <w:rFonts w:hint="eastAsia"/>
          <w:rtl/>
        </w:rPr>
        <w:t>לכירורגיה</w:t>
      </w:r>
      <w:r w:rsidRPr="00596DB6">
        <w:rPr>
          <w:rtl/>
        </w:rPr>
        <w:t xml:space="preserve"> </w:t>
      </w:r>
      <w:r w:rsidRPr="00596DB6">
        <w:rPr>
          <w:rFonts w:hint="eastAsia"/>
          <w:rtl/>
        </w:rPr>
        <w:t>פלסטית</w:t>
      </w:r>
      <w:r w:rsidRPr="00596DB6">
        <w:rPr>
          <w:rtl/>
        </w:rPr>
        <w:t xml:space="preserve"> </w:t>
      </w:r>
      <w:r w:rsidRPr="00596DB6">
        <w:rPr>
          <w:rFonts w:hint="eastAsia"/>
          <w:rtl/>
        </w:rPr>
        <w:t>בבתי</w:t>
      </w:r>
      <w:r w:rsidRPr="00596DB6">
        <w:rPr>
          <w:rtl/>
        </w:rPr>
        <w:t xml:space="preserve"> </w:t>
      </w:r>
      <w:r w:rsidRPr="00596DB6">
        <w:rPr>
          <w:rFonts w:hint="eastAsia"/>
          <w:rtl/>
        </w:rPr>
        <w:t>חולים</w:t>
      </w:r>
      <w:r w:rsidRPr="00596DB6">
        <w:rPr>
          <w:rtl/>
        </w:rPr>
        <w:t xml:space="preserve"> </w:t>
      </w:r>
      <w:r w:rsidRPr="00596DB6">
        <w:rPr>
          <w:rFonts w:hint="eastAsia"/>
          <w:rtl/>
        </w:rPr>
        <w:t>ציבוריים</w:t>
      </w:r>
      <w:r w:rsidRPr="00596DB6">
        <w:rPr>
          <w:rtl/>
        </w:rPr>
        <w:t xml:space="preserve">. </w:t>
      </w:r>
      <w:r w:rsidRPr="00596DB6">
        <w:rPr>
          <w:rFonts w:hint="eastAsia"/>
          <w:rtl/>
        </w:rPr>
        <w:t>ה</w:t>
      </w:r>
      <w:r w:rsidRPr="00596DB6">
        <w:rPr>
          <w:rFonts w:hint="eastAsia"/>
          <w:rtl/>
        </w:rPr>
        <w:t>גופים</w:t>
      </w:r>
      <w:r w:rsidRPr="00596DB6">
        <w:rPr>
          <w:rtl/>
        </w:rPr>
        <w:t xml:space="preserve"> </w:t>
      </w:r>
      <w:r w:rsidRPr="00596DB6">
        <w:rPr>
          <w:rFonts w:hint="eastAsia"/>
          <w:rtl/>
        </w:rPr>
        <w:t>המסחריים</w:t>
      </w:r>
      <w:r w:rsidRPr="00596DB6">
        <w:rPr>
          <w:rtl/>
        </w:rPr>
        <w:t xml:space="preserve"> מממנ</w:t>
      </w:r>
      <w:r w:rsidRPr="00596DB6">
        <w:rPr>
          <w:rFonts w:hint="eastAsia"/>
          <w:rtl/>
        </w:rPr>
        <w:t>ים</w:t>
      </w:r>
      <w:r w:rsidRPr="00596DB6">
        <w:rPr>
          <w:rtl/>
        </w:rPr>
        <w:t xml:space="preserve"> את משרות התקן הנוספות באמצעות </w:t>
      </w:r>
      <w:r w:rsidRPr="00596DB6">
        <w:rPr>
          <w:rFonts w:hint="eastAsia"/>
          <w:rtl/>
        </w:rPr>
        <w:t>עסקאות</w:t>
      </w:r>
      <w:r w:rsidRPr="00596DB6">
        <w:rPr>
          <w:rtl/>
        </w:rPr>
        <w:t xml:space="preserve"> או </w:t>
      </w:r>
      <w:r w:rsidRPr="00596DB6">
        <w:rPr>
          <w:rFonts w:hint="eastAsia"/>
          <w:rtl/>
        </w:rPr>
        <w:t>תרומות</w:t>
      </w:r>
      <w:r w:rsidRPr="00596DB6">
        <w:rPr>
          <w:rtl/>
        </w:rPr>
        <w:t xml:space="preserve"> לתאגידי הבריאות של בתי החולים. </w:t>
      </w:r>
    </w:p>
    <w:p w:rsidR="00FB5137" w:rsidRPr="00596DB6" w:rsidP="00FB5137">
      <w:pPr>
        <w:spacing w:before="180" w:line="240" w:lineRule="exact"/>
        <w:ind w:right="2268"/>
        <w:jc w:val="both"/>
        <w:rPr>
          <w:rFonts w:ascii="Tahoma" w:hAnsi="Tahoma" w:cs="Tahoma"/>
          <w:sz w:val="18"/>
          <w:szCs w:val="18"/>
          <w:rtl/>
        </w:rPr>
      </w:pPr>
      <w:r w:rsidRPr="005464A2">
        <w:rPr>
          <w:rFonts w:ascii="Tahoma" w:hAnsi="Tahoma" w:cs="Tahoma" w:hint="eastAsia"/>
          <w:sz w:val="18"/>
          <w:szCs w:val="18"/>
          <w:rtl/>
        </w:rPr>
        <w:t>להלן</w:t>
      </w:r>
      <w:r w:rsidRPr="005464A2">
        <w:rPr>
          <w:rFonts w:ascii="Tahoma" w:hAnsi="Tahoma" w:cs="Tahoma"/>
          <w:sz w:val="18"/>
          <w:szCs w:val="18"/>
          <w:rtl/>
        </w:rPr>
        <w:t xml:space="preserve"> </w:t>
      </w:r>
      <w:r w:rsidRPr="005464A2">
        <w:rPr>
          <w:rFonts w:ascii="Tahoma" w:hAnsi="Tahoma" w:cs="Tahoma" w:hint="eastAsia"/>
          <w:sz w:val="18"/>
          <w:szCs w:val="18"/>
          <w:rtl/>
        </w:rPr>
        <w:t>שתי</w:t>
      </w:r>
      <w:r w:rsidRPr="005464A2">
        <w:rPr>
          <w:rFonts w:ascii="Tahoma" w:hAnsi="Tahoma" w:cs="Tahoma"/>
          <w:sz w:val="18"/>
          <w:szCs w:val="18"/>
          <w:rtl/>
        </w:rPr>
        <w:t xml:space="preserve"> </w:t>
      </w:r>
      <w:r w:rsidRPr="005464A2">
        <w:rPr>
          <w:rFonts w:ascii="Tahoma" w:hAnsi="Tahoma" w:cs="Tahoma" w:hint="eastAsia"/>
          <w:sz w:val="18"/>
          <w:szCs w:val="18"/>
          <w:rtl/>
        </w:rPr>
        <w:t>דוגמאות</w:t>
      </w:r>
      <w:r w:rsidRPr="005464A2">
        <w:rPr>
          <w:rFonts w:ascii="Tahoma" w:hAnsi="Tahoma" w:cs="Tahoma"/>
          <w:sz w:val="18"/>
          <w:szCs w:val="18"/>
          <w:rtl/>
        </w:rPr>
        <w:t xml:space="preserve"> </w:t>
      </w:r>
      <w:r w:rsidRPr="005464A2">
        <w:rPr>
          <w:rFonts w:ascii="Tahoma" w:hAnsi="Tahoma" w:cs="Tahoma" w:hint="eastAsia"/>
          <w:sz w:val="18"/>
          <w:szCs w:val="18"/>
          <w:rtl/>
        </w:rPr>
        <w:t>להעסקת</w:t>
      </w:r>
      <w:r w:rsidRPr="005464A2">
        <w:rPr>
          <w:rFonts w:ascii="Tahoma" w:hAnsi="Tahoma" w:cs="Tahoma"/>
          <w:sz w:val="18"/>
          <w:szCs w:val="18"/>
          <w:rtl/>
        </w:rPr>
        <w:t xml:space="preserve"> </w:t>
      </w:r>
      <w:r w:rsidRPr="005464A2">
        <w:rPr>
          <w:rFonts w:ascii="Tahoma" w:hAnsi="Tahoma" w:cs="Tahoma" w:hint="eastAsia"/>
          <w:sz w:val="18"/>
          <w:szCs w:val="18"/>
          <w:rtl/>
        </w:rPr>
        <w:t>מתמחים</w:t>
      </w:r>
      <w:r w:rsidRPr="005464A2">
        <w:rPr>
          <w:rFonts w:ascii="Tahoma" w:hAnsi="Tahoma" w:cs="Tahoma"/>
          <w:sz w:val="18"/>
          <w:szCs w:val="18"/>
          <w:rtl/>
        </w:rPr>
        <w:t xml:space="preserve"> </w:t>
      </w:r>
      <w:r w:rsidRPr="005464A2">
        <w:rPr>
          <w:rFonts w:ascii="Tahoma" w:hAnsi="Tahoma" w:cs="Tahoma" w:hint="eastAsia"/>
          <w:sz w:val="18"/>
          <w:szCs w:val="18"/>
          <w:rtl/>
        </w:rPr>
        <w:t>הן</w:t>
      </w:r>
      <w:r w:rsidRPr="005464A2">
        <w:rPr>
          <w:rFonts w:ascii="Tahoma" w:hAnsi="Tahoma" w:cs="Tahoma"/>
          <w:sz w:val="18"/>
          <w:szCs w:val="18"/>
          <w:rtl/>
        </w:rPr>
        <w:t xml:space="preserve"> </w:t>
      </w:r>
      <w:r w:rsidRPr="005464A2">
        <w:rPr>
          <w:rFonts w:ascii="Tahoma" w:hAnsi="Tahoma" w:cs="Tahoma" w:hint="eastAsia"/>
          <w:sz w:val="18"/>
          <w:szCs w:val="18"/>
          <w:rtl/>
        </w:rPr>
        <w:t>במימון</w:t>
      </w:r>
      <w:r w:rsidRPr="005464A2">
        <w:rPr>
          <w:rFonts w:ascii="Tahoma" w:hAnsi="Tahoma" w:cs="Tahoma"/>
          <w:sz w:val="18"/>
          <w:szCs w:val="18"/>
          <w:rtl/>
        </w:rPr>
        <w:t xml:space="preserve"> </w:t>
      </w:r>
      <w:r w:rsidRPr="005464A2">
        <w:rPr>
          <w:rFonts w:ascii="Tahoma" w:hAnsi="Tahoma" w:cs="Tahoma" w:hint="eastAsia"/>
          <w:sz w:val="18"/>
          <w:szCs w:val="18"/>
          <w:rtl/>
        </w:rPr>
        <w:t>גופים</w:t>
      </w:r>
      <w:r w:rsidRPr="005464A2">
        <w:rPr>
          <w:rFonts w:ascii="Tahoma" w:hAnsi="Tahoma" w:cs="Tahoma"/>
          <w:sz w:val="18"/>
          <w:szCs w:val="18"/>
          <w:rtl/>
        </w:rPr>
        <w:t xml:space="preserve"> </w:t>
      </w:r>
      <w:r w:rsidRPr="005464A2">
        <w:rPr>
          <w:rFonts w:ascii="Tahoma" w:hAnsi="Tahoma" w:cs="Tahoma" w:hint="eastAsia"/>
          <w:sz w:val="18"/>
          <w:szCs w:val="18"/>
          <w:rtl/>
        </w:rPr>
        <w:t>מסחריים</w:t>
      </w:r>
      <w:r w:rsidRPr="005464A2">
        <w:rPr>
          <w:rFonts w:ascii="Tahoma" w:hAnsi="Tahoma" w:cs="Tahoma"/>
          <w:sz w:val="18"/>
          <w:szCs w:val="18"/>
          <w:rtl/>
        </w:rPr>
        <w:t xml:space="preserve"> </w:t>
      </w:r>
      <w:r w:rsidRPr="005464A2">
        <w:rPr>
          <w:rFonts w:ascii="Tahoma" w:hAnsi="Tahoma" w:cs="Tahoma" w:hint="eastAsia"/>
          <w:sz w:val="18"/>
          <w:szCs w:val="18"/>
          <w:rtl/>
        </w:rPr>
        <w:t>והן</w:t>
      </w:r>
      <w:r w:rsidRPr="005464A2">
        <w:rPr>
          <w:rFonts w:ascii="Tahoma" w:hAnsi="Tahoma" w:cs="Tahoma"/>
          <w:sz w:val="18"/>
          <w:szCs w:val="18"/>
          <w:rtl/>
        </w:rPr>
        <w:t xml:space="preserve"> </w:t>
      </w:r>
      <w:r w:rsidRPr="005464A2">
        <w:rPr>
          <w:rFonts w:ascii="Tahoma" w:hAnsi="Tahoma" w:cs="Tahoma" w:hint="eastAsia"/>
          <w:sz w:val="18"/>
          <w:szCs w:val="18"/>
          <w:rtl/>
        </w:rPr>
        <w:t>במימון</w:t>
      </w:r>
      <w:r w:rsidRPr="005464A2">
        <w:rPr>
          <w:rFonts w:ascii="Tahoma" w:hAnsi="Tahoma" w:cs="Tahoma"/>
          <w:sz w:val="18"/>
          <w:szCs w:val="18"/>
          <w:rtl/>
        </w:rPr>
        <w:t xml:space="preserve"> </w:t>
      </w:r>
      <w:r w:rsidRPr="005464A2">
        <w:rPr>
          <w:rFonts w:ascii="Tahoma" w:hAnsi="Tahoma" w:cs="Tahoma" w:hint="eastAsia"/>
          <w:sz w:val="18"/>
          <w:szCs w:val="18"/>
          <w:rtl/>
        </w:rPr>
        <w:t>גופים</w:t>
      </w:r>
      <w:r w:rsidRPr="005464A2">
        <w:rPr>
          <w:rFonts w:ascii="Tahoma" w:hAnsi="Tahoma" w:cs="Tahoma"/>
          <w:sz w:val="18"/>
          <w:szCs w:val="18"/>
          <w:rtl/>
        </w:rPr>
        <w:t xml:space="preserve"> </w:t>
      </w:r>
      <w:r w:rsidRPr="005464A2">
        <w:rPr>
          <w:rFonts w:ascii="Tahoma" w:hAnsi="Tahoma" w:cs="Tahoma" w:hint="eastAsia"/>
          <w:sz w:val="18"/>
          <w:szCs w:val="18"/>
          <w:rtl/>
        </w:rPr>
        <w:t>אחרים</w:t>
      </w:r>
      <w:r w:rsidRPr="005464A2">
        <w:rPr>
          <w:rFonts w:ascii="Tahoma" w:hAnsi="Tahoma" w:cs="Tahoma"/>
          <w:sz w:val="18"/>
          <w:szCs w:val="18"/>
          <w:rtl/>
        </w:rPr>
        <w:t>:</w:t>
      </w:r>
    </w:p>
    <w:p w:rsidR="0096435C" w:rsidRPr="00596DB6" w:rsidP="00FB5137">
      <w:pPr>
        <w:spacing w:line="240" w:lineRule="exact"/>
        <w:ind w:right="2268"/>
        <w:jc w:val="both"/>
        <w:rPr>
          <w:rFonts w:ascii="Tahoma" w:hAnsi="Tahoma" w:cs="Tahoma"/>
          <w:b/>
          <w:bCs/>
          <w:sz w:val="18"/>
          <w:szCs w:val="18"/>
          <w:rtl/>
        </w:rPr>
      </w:pPr>
      <w:r w:rsidRPr="00596DB6">
        <w:rPr>
          <w:rStyle w:val="Heading7Char"/>
          <w:rFonts w:ascii="Tahoma" w:hAnsi="Tahoma" w:cs="Tahoma" w:hint="eastAsia"/>
          <w:sz w:val="18"/>
          <w:szCs w:val="18"/>
          <w:rtl/>
        </w:rPr>
        <w:t>סוראסקי</w:t>
      </w:r>
      <w:r w:rsidRPr="00596DB6">
        <w:rPr>
          <w:rStyle w:val="Heading7Char"/>
          <w:rFonts w:ascii="Tahoma" w:hAnsi="Tahoma" w:cs="Tahoma" w:hint="cs"/>
          <w:sz w:val="18"/>
          <w:szCs w:val="18"/>
          <w:rtl/>
        </w:rPr>
        <w:t>:</w:t>
      </w:r>
      <w:r w:rsidRPr="00596DB6">
        <w:rPr>
          <w:rStyle w:val="Heading7Char"/>
          <w:rFonts w:ascii="Tahoma" w:hAnsi="Tahoma" w:cs="Tahoma"/>
          <w:sz w:val="18"/>
          <w:szCs w:val="18"/>
          <w:rtl/>
        </w:rPr>
        <w:t xml:space="preserve"> </w:t>
      </w:r>
      <w:r w:rsidRPr="00596DB6">
        <w:rPr>
          <w:rFonts w:ascii="Tahoma" w:hAnsi="Tahoma" w:cs="Tahoma" w:hint="eastAsia"/>
          <w:sz w:val="18"/>
          <w:szCs w:val="18"/>
          <w:rtl/>
        </w:rPr>
        <w:t>במועד</w:t>
      </w:r>
      <w:r w:rsidRPr="00596DB6">
        <w:rPr>
          <w:rFonts w:ascii="Tahoma" w:hAnsi="Tahoma" w:cs="Tahoma"/>
          <w:sz w:val="18"/>
          <w:szCs w:val="18"/>
          <w:rtl/>
        </w:rPr>
        <w:t xml:space="preserve"> </w:t>
      </w:r>
      <w:r w:rsidRPr="00596DB6">
        <w:rPr>
          <w:rFonts w:ascii="Tahoma" w:hAnsi="Tahoma" w:cs="Tahoma" w:hint="eastAsia"/>
          <w:sz w:val="18"/>
          <w:szCs w:val="18"/>
          <w:rtl/>
        </w:rPr>
        <w:t>הביקורת</w:t>
      </w:r>
      <w:r w:rsidRPr="00596DB6">
        <w:rPr>
          <w:rFonts w:ascii="Tahoma" w:hAnsi="Tahoma" w:cs="Tahoma"/>
          <w:sz w:val="18"/>
          <w:szCs w:val="18"/>
          <w:rtl/>
        </w:rPr>
        <w:t xml:space="preserve"> </w:t>
      </w:r>
      <w:r w:rsidRPr="00596DB6">
        <w:rPr>
          <w:rFonts w:ascii="Tahoma" w:hAnsi="Tahoma" w:cs="Tahoma" w:hint="eastAsia"/>
          <w:sz w:val="18"/>
          <w:szCs w:val="18"/>
          <w:rtl/>
        </w:rPr>
        <w:t>ה</w:t>
      </w:r>
      <w:r w:rsidRPr="00596DB6">
        <w:rPr>
          <w:rFonts w:ascii="Tahoma" w:hAnsi="Tahoma" w:cs="Tahoma"/>
          <w:sz w:val="18"/>
          <w:szCs w:val="18"/>
          <w:rtl/>
        </w:rPr>
        <w:t>עס</w:t>
      </w:r>
      <w:r w:rsidRPr="00596DB6">
        <w:rPr>
          <w:rFonts w:ascii="Tahoma" w:hAnsi="Tahoma" w:cs="Tahoma" w:hint="eastAsia"/>
          <w:sz w:val="18"/>
          <w:szCs w:val="18"/>
          <w:rtl/>
        </w:rPr>
        <w:t>י</w:t>
      </w:r>
      <w:r w:rsidRPr="00596DB6">
        <w:rPr>
          <w:rFonts w:ascii="Tahoma" w:hAnsi="Tahoma" w:cs="Tahoma"/>
          <w:sz w:val="18"/>
          <w:szCs w:val="18"/>
          <w:rtl/>
        </w:rPr>
        <w:t xml:space="preserve">ק </w:t>
      </w:r>
      <w:r w:rsidRPr="00596DB6">
        <w:rPr>
          <w:rFonts w:ascii="Tahoma" w:hAnsi="Tahoma" w:cs="Tahoma" w:hint="eastAsia"/>
          <w:sz w:val="18"/>
          <w:szCs w:val="18"/>
          <w:rtl/>
        </w:rPr>
        <w:t>סוראסקי</w:t>
      </w:r>
      <w:r w:rsidRPr="00596DB6">
        <w:rPr>
          <w:rFonts w:ascii="Tahoma" w:hAnsi="Tahoma" w:cs="Tahoma"/>
          <w:sz w:val="18"/>
          <w:szCs w:val="18"/>
          <w:rtl/>
        </w:rPr>
        <w:t xml:space="preserve"> </w:t>
      </w:r>
      <w:r w:rsidRPr="00596DB6">
        <w:rPr>
          <w:rFonts w:ascii="Tahoma" w:hAnsi="Tahoma" w:cs="Tahoma" w:hint="eastAsia"/>
          <w:sz w:val="18"/>
          <w:szCs w:val="18"/>
          <w:rtl/>
        </w:rPr>
        <w:t>שבעה</w:t>
      </w:r>
      <w:r w:rsidRPr="00596DB6">
        <w:rPr>
          <w:rFonts w:ascii="Tahoma" w:hAnsi="Tahoma" w:cs="Tahoma"/>
          <w:sz w:val="18"/>
          <w:szCs w:val="18"/>
          <w:rtl/>
        </w:rPr>
        <w:t xml:space="preserve"> מתמחים מעבר לתקן הקיים: בית החולים מעייני הישועה בבני ברק מימן ארבע </w:t>
      </w:r>
      <w:r w:rsidRPr="00596DB6">
        <w:rPr>
          <w:rFonts w:ascii="Tahoma" w:hAnsi="Tahoma" w:cs="Tahoma" w:hint="eastAsia"/>
          <w:sz w:val="18"/>
          <w:szCs w:val="18"/>
          <w:rtl/>
        </w:rPr>
        <w:t>משרות</w:t>
      </w:r>
      <w:r w:rsidRPr="00596DB6">
        <w:rPr>
          <w:rFonts w:ascii="Tahoma" w:hAnsi="Tahoma" w:cs="Tahoma"/>
          <w:sz w:val="18"/>
          <w:szCs w:val="18"/>
          <w:rtl/>
        </w:rPr>
        <w:t xml:space="preserve">; רשת בתי אבות מסוימת מימנה </w:t>
      </w:r>
      <w:r w:rsidRPr="00596DB6">
        <w:rPr>
          <w:rFonts w:ascii="Tahoma" w:hAnsi="Tahoma" w:cs="Tahoma" w:hint="eastAsia"/>
          <w:sz w:val="18"/>
          <w:szCs w:val="18"/>
          <w:rtl/>
        </w:rPr>
        <w:t>משרה</w:t>
      </w:r>
      <w:r w:rsidRPr="00596DB6">
        <w:rPr>
          <w:rFonts w:ascii="Tahoma" w:hAnsi="Tahoma" w:cs="Tahoma"/>
          <w:sz w:val="18"/>
          <w:szCs w:val="18"/>
          <w:rtl/>
        </w:rPr>
        <w:t xml:space="preserve"> </w:t>
      </w:r>
      <w:r w:rsidRPr="00596DB6">
        <w:rPr>
          <w:rFonts w:ascii="Tahoma" w:hAnsi="Tahoma" w:cs="Tahoma" w:hint="eastAsia"/>
          <w:sz w:val="18"/>
          <w:szCs w:val="18"/>
          <w:rtl/>
        </w:rPr>
        <w:t>אחת</w:t>
      </w:r>
      <w:r w:rsidRPr="00596DB6">
        <w:rPr>
          <w:rFonts w:ascii="Tahoma" w:hAnsi="Tahoma" w:cs="Tahoma"/>
          <w:sz w:val="18"/>
          <w:szCs w:val="18"/>
          <w:rtl/>
        </w:rPr>
        <w:t xml:space="preserve">; </w:t>
      </w:r>
      <w:r w:rsidRPr="00596DB6">
        <w:rPr>
          <w:rFonts w:ascii="Tahoma" w:hAnsi="Tahoma" w:cs="Tahoma" w:hint="eastAsia"/>
          <w:sz w:val="18"/>
          <w:szCs w:val="18"/>
          <w:rtl/>
        </w:rPr>
        <w:t>בית</w:t>
      </w:r>
      <w:r w:rsidRPr="00596DB6">
        <w:rPr>
          <w:rFonts w:ascii="Tahoma" w:hAnsi="Tahoma" w:cs="Tahoma"/>
          <w:sz w:val="18"/>
          <w:szCs w:val="18"/>
          <w:rtl/>
        </w:rPr>
        <w:t xml:space="preserve"> החולים אסותא מימ</w:t>
      </w:r>
      <w:r w:rsidRPr="00596DB6">
        <w:rPr>
          <w:rFonts w:ascii="Tahoma" w:hAnsi="Tahoma" w:cs="Tahoma" w:hint="eastAsia"/>
          <w:sz w:val="18"/>
          <w:szCs w:val="18"/>
          <w:rtl/>
        </w:rPr>
        <w:t>ן</w:t>
      </w:r>
      <w:r w:rsidRPr="00596DB6">
        <w:rPr>
          <w:rFonts w:ascii="Tahoma" w:hAnsi="Tahoma" w:cs="Tahoma"/>
          <w:sz w:val="18"/>
          <w:szCs w:val="18"/>
          <w:rtl/>
        </w:rPr>
        <w:t xml:space="preserve"> </w:t>
      </w:r>
      <w:r w:rsidRPr="00596DB6">
        <w:rPr>
          <w:rFonts w:ascii="Tahoma" w:hAnsi="Tahoma" w:cs="Tahoma" w:hint="eastAsia"/>
          <w:sz w:val="18"/>
          <w:szCs w:val="18"/>
          <w:rtl/>
        </w:rPr>
        <w:t>משרה</w:t>
      </w:r>
      <w:r w:rsidRPr="00596DB6">
        <w:rPr>
          <w:rFonts w:ascii="Tahoma" w:hAnsi="Tahoma" w:cs="Tahoma"/>
          <w:sz w:val="18"/>
          <w:szCs w:val="18"/>
          <w:rtl/>
        </w:rPr>
        <w:t xml:space="preserve"> </w:t>
      </w:r>
      <w:r w:rsidRPr="00596DB6">
        <w:rPr>
          <w:rFonts w:ascii="Tahoma" w:hAnsi="Tahoma" w:cs="Tahoma" w:hint="eastAsia"/>
          <w:sz w:val="18"/>
          <w:szCs w:val="18"/>
          <w:rtl/>
        </w:rPr>
        <w:t>אחת</w:t>
      </w:r>
      <w:r w:rsidRPr="00596DB6">
        <w:rPr>
          <w:rFonts w:ascii="Tahoma" w:hAnsi="Tahoma" w:cs="Tahoma"/>
          <w:sz w:val="18"/>
          <w:szCs w:val="18"/>
          <w:rtl/>
        </w:rPr>
        <w:t xml:space="preserve">; </w:t>
      </w:r>
      <w:r w:rsidRPr="00596DB6">
        <w:rPr>
          <w:rFonts w:ascii="Tahoma" w:hAnsi="Tahoma" w:cs="Tahoma" w:hint="eastAsia"/>
          <w:sz w:val="18"/>
          <w:szCs w:val="18"/>
          <w:rtl/>
        </w:rPr>
        <w:t>ו</w:t>
      </w:r>
      <w:r w:rsidRPr="00596DB6">
        <w:rPr>
          <w:rFonts w:ascii="Tahoma" w:hAnsi="Tahoma" w:cs="Tahoma"/>
          <w:sz w:val="18"/>
          <w:szCs w:val="18"/>
          <w:rtl/>
        </w:rPr>
        <w:t xml:space="preserve">מרפאה אסתטית </w:t>
      </w:r>
      <w:r w:rsidRPr="00596DB6">
        <w:rPr>
          <w:rFonts w:ascii="Tahoma" w:hAnsi="Tahoma" w:cs="Tahoma" w:hint="eastAsia"/>
          <w:sz w:val="18"/>
          <w:szCs w:val="18"/>
          <w:rtl/>
        </w:rPr>
        <w:t>המפעילה</w:t>
      </w:r>
      <w:r w:rsidRPr="00596DB6">
        <w:rPr>
          <w:rFonts w:ascii="Tahoma" w:hAnsi="Tahoma" w:cs="Tahoma"/>
          <w:sz w:val="18"/>
          <w:szCs w:val="18"/>
          <w:rtl/>
        </w:rPr>
        <w:t xml:space="preserve"> קורס לקוסמטיקאיות בשיתוף </w:t>
      </w:r>
      <w:r w:rsidRPr="00596DB6">
        <w:rPr>
          <w:rFonts w:ascii="Tahoma" w:hAnsi="Tahoma" w:cs="Tahoma" w:hint="eastAsia"/>
          <w:sz w:val="18"/>
          <w:szCs w:val="18"/>
          <w:rtl/>
        </w:rPr>
        <w:t>סוראסקי</w:t>
      </w:r>
      <w:r w:rsidRPr="00596DB6">
        <w:rPr>
          <w:rFonts w:ascii="Tahoma" w:hAnsi="Tahoma" w:cs="Tahoma"/>
          <w:sz w:val="18"/>
          <w:szCs w:val="18"/>
          <w:rtl/>
        </w:rPr>
        <w:t xml:space="preserve"> מימנה משרה נוספת.</w:t>
      </w:r>
      <w:r w:rsidRPr="00596DB6">
        <w:rPr>
          <w:rFonts w:ascii="Tahoma" w:hAnsi="Tahoma" w:cs="Tahoma"/>
          <w:b/>
          <w:bCs/>
          <w:sz w:val="18"/>
          <w:szCs w:val="18"/>
          <w:rtl/>
        </w:rPr>
        <w:t xml:space="preserve"> </w:t>
      </w:r>
    </w:p>
    <w:p w:rsidR="0096435C" w:rsidRPr="00596DB6" w:rsidP="00FB5137">
      <w:pPr>
        <w:spacing w:line="240" w:lineRule="exact"/>
        <w:ind w:right="2268"/>
        <w:jc w:val="both"/>
        <w:rPr>
          <w:rFonts w:ascii="Tahoma" w:hAnsi="Tahoma" w:cs="Tahoma"/>
          <w:sz w:val="18"/>
          <w:szCs w:val="18"/>
          <w:rtl/>
        </w:rPr>
      </w:pPr>
      <w:r w:rsidRPr="00596DB6">
        <w:rPr>
          <w:rStyle w:val="Heading7Char"/>
          <w:rFonts w:ascii="Tahoma" w:hAnsi="Tahoma" w:cs="Tahoma" w:hint="eastAsia"/>
          <w:sz w:val="18"/>
          <w:szCs w:val="18"/>
          <w:rtl/>
        </w:rPr>
        <w:t>רמב</w:t>
      </w:r>
      <w:r w:rsidRPr="00596DB6">
        <w:rPr>
          <w:rStyle w:val="Heading7Char"/>
          <w:rFonts w:ascii="Tahoma" w:hAnsi="Tahoma" w:cs="Tahoma"/>
          <w:sz w:val="18"/>
          <w:szCs w:val="18"/>
          <w:rtl/>
        </w:rPr>
        <w:t>"</w:t>
      </w:r>
      <w:r w:rsidRPr="00596DB6">
        <w:rPr>
          <w:rStyle w:val="Heading7Char"/>
          <w:rFonts w:ascii="Tahoma" w:hAnsi="Tahoma" w:cs="Tahoma" w:hint="eastAsia"/>
          <w:sz w:val="18"/>
          <w:szCs w:val="18"/>
          <w:rtl/>
        </w:rPr>
        <w:t>ם</w:t>
      </w:r>
      <w:r w:rsidRPr="00596DB6">
        <w:rPr>
          <w:rStyle w:val="Heading7Char"/>
          <w:rFonts w:ascii="Tahoma" w:hAnsi="Tahoma" w:cs="Tahoma" w:hint="cs"/>
          <w:sz w:val="18"/>
          <w:szCs w:val="18"/>
          <w:rtl/>
        </w:rPr>
        <w:t>:</w:t>
      </w:r>
      <w:r w:rsidRPr="00596DB6">
        <w:rPr>
          <w:rFonts w:ascii="Tahoma" w:hAnsi="Tahoma" w:cs="Tahoma" w:hint="cs"/>
          <w:b/>
          <w:bCs/>
          <w:sz w:val="18"/>
          <w:szCs w:val="18"/>
          <w:rtl/>
        </w:rPr>
        <w:t xml:space="preserve"> </w:t>
      </w:r>
      <w:r w:rsidRPr="00596DB6">
        <w:rPr>
          <w:rFonts w:ascii="Tahoma" w:hAnsi="Tahoma" w:cs="Tahoma" w:hint="eastAsia"/>
          <w:sz w:val="18"/>
          <w:szCs w:val="18"/>
          <w:rtl/>
        </w:rPr>
        <w:t>במועד</w:t>
      </w:r>
      <w:r w:rsidRPr="00596DB6">
        <w:rPr>
          <w:rFonts w:ascii="Tahoma" w:hAnsi="Tahoma" w:cs="Tahoma"/>
          <w:sz w:val="18"/>
          <w:szCs w:val="18"/>
          <w:rtl/>
        </w:rPr>
        <w:t xml:space="preserve"> הביקורת </w:t>
      </w:r>
      <w:r w:rsidRPr="00596DB6">
        <w:rPr>
          <w:rFonts w:ascii="Tahoma" w:hAnsi="Tahoma" w:cs="Tahoma" w:hint="eastAsia"/>
          <w:sz w:val="18"/>
          <w:szCs w:val="18"/>
          <w:rtl/>
        </w:rPr>
        <w:t>ה</w:t>
      </w:r>
      <w:r w:rsidRPr="00596DB6">
        <w:rPr>
          <w:rFonts w:ascii="Tahoma" w:hAnsi="Tahoma" w:cs="Tahoma"/>
          <w:sz w:val="18"/>
          <w:szCs w:val="18"/>
          <w:rtl/>
        </w:rPr>
        <w:t xml:space="preserve">עסיק </w:t>
      </w:r>
      <w:r w:rsidRPr="00596DB6">
        <w:rPr>
          <w:rFonts w:ascii="Tahoma" w:hAnsi="Tahoma" w:cs="Tahoma" w:hint="eastAsia"/>
          <w:sz w:val="18"/>
          <w:szCs w:val="18"/>
          <w:rtl/>
        </w:rPr>
        <w:t>רמב</w:t>
      </w:r>
      <w:r w:rsidRPr="00596DB6">
        <w:rPr>
          <w:rFonts w:ascii="Tahoma" w:hAnsi="Tahoma" w:cs="Tahoma"/>
          <w:sz w:val="18"/>
          <w:szCs w:val="18"/>
          <w:rtl/>
        </w:rPr>
        <w:t xml:space="preserve">"ם </w:t>
      </w:r>
      <w:r w:rsidRPr="00596DB6">
        <w:rPr>
          <w:rFonts w:ascii="Tahoma" w:hAnsi="Tahoma" w:cs="Tahoma" w:hint="eastAsia"/>
          <w:sz w:val="18"/>
          <w:szCs w:val="18"/>
          <w:rtl/>
        </w:rPr>
        <w:t>שישה</w:t>
      </w:r>
      <w:r w:rsidRPr="00596DB6">
        <w:rPr>
          <w:rFonts w:ascii="Tahoma" w:hAnsi="Tahoma" w:cs="Tahoma"/>
          <w:sz w:val="18"/>
          <w:szCs w:val="18"/>
          <w:rtl/>
        </w:rPr>
        <w:t xml:space="preserve"> </w:t>
      </w:r>
      <w:r w:rsidRPr="00596DB6">
        <w:rPr>
          <w:rFonts w:ascii="Tahoma" w:hAnsi="Tahoma" w:cs="Tahoma" w:hint="eastAsia"/>
          <w:sz w:val="18"/>
          <w:szCs w:val="18"/>
          <w:rtl/>
        </w:rPr>
        <w:t>מתמחים</w:t>
      </w:r>
      <w:r w:rsidRPr="00596DB6">
        <w:rPr>
          <w:rFonts w:ascii="Tahoma" w:hAnsi="Tahoma" w:cs="Tahoma"/>
          <w:sz w:val="18"/>
          <w:szCs w:val="18"/>
          <w:rtl/>
        </w:rPr>
        <w:t xml:space="preserve"> </w:t>
      </w:r>
      <w:r w:rsidRPr="00596DB6">
        <w:rPr>
          <w:rFonts w:ascii="Tahoma" w:hAnsi="Tahoma" w:cs="Tahoma" w:hint="eastAsia"/>
          <w:sz w:val="18"/>
          <w:szCs w:val="18"/>
          <w:rtl/>
        </w:rPr>
        <w:t>מעבר</w:t>
      </w:r>
      <w:r w:rsidRPr="00596DB6">
        <w:rPr>
          <w:rFonts w:ascii="Tahoma" w:hAnsi="Tahoma" w:cs="Tahoma"/>
          <w:sz w:val="18"/>
          <w:szCs w:val="18"/>
          <w:rtl/>
        </w:rPr>
        <w:t xml:space="preserve"> </w:t>
      </w:r>
      <w:r w:rsidRPr="00596DB6">
        <w:rPr>
          <w:rFonts w:ascii="Tahoma" w:hAnsi="Tahoma" w:cs="Tahoma" w:hint="eastAsia"/>
          <w:sz w:val="18"/>
          <w:szCs w:val="18"/>
          <w:rtl/>
        </w:rPr>
        <w:t>לתקן</w:t>
      </w:r>
      <w:r w:rsidRPr="00596DB6">
        <w:rPr>
          <w:rFonts w:ascii="Tahoma" w:hAnsi="Tahoma" w:cs="Tahoma" w:hint="cs"/>
          <w:sz w:val="18"/>
          <w:szCs w:val="18"/>
          <w:rtl/>
        </w:rPr>
        <w:t xml:space="preserve"> הקיים</w:t>
      </w:r>
      <w:r w:rsidRPr="00596DB6">
        <w:rPr>
          <w:rFonts w:ascii="Tahoma" w:hAnsi="Tahoma" w:cs="Tahoma"/>
          <w:sz w:val="18"/>
          <w:szCs w:val="18"/>
          <w:rtl/>
        </w:rPr>
        <w:t xml:space="preserve">: מרכז רפואי </w:t>
      </w:r>
      <w:r w:rsidRPr="00596DB6">
        <w:rPr>
          <w:rFonts w:ascii="Tahoma" w:hAnsi="Tahoma" w:cs="Tahoma" w:hint="eastAsia"/>
          <w:sz w:val="18"/>
          <w:szCs w:val="18"/>
          <w:rtl/>
        </w:rPr>
        <w:t>ה</w:t>
      </w:r>
      <w:r w:rsidRPr="00596DB6">
        <w:rPr>
          <w:rFonts w:ascii="Tahoma" w:hAnsi="Tahoma" w:cs="Tahoma"/>
          <w:sz w:val="18"/>
          <w:szCs w:val="18"/>
          <w:rtl/>
        </w:rPr>
        <w:t>עמק בעפולה</w:t>
      </w:r>
      <w:r w:rsidRPr="00596DB6">
        <w:rPr>
          <w:rFonts w:ascii="Tahoma" w:hAnsi="Tahoma" w:cs="Tahoma" w:hint="cs"/>
          <w:sz w:val="18"/>
          <w:szCs w:val="18"/>
          <w:rtl/>
        </w:rPr>
        <w:t xml:space="preserve"> מימן שלושה מתמחים;</w:t>
      </w:r>
      <w:r w:rsidRPr="00596DB6">
        <w:rPr>
          <w:rFonts w:ascii="Tahoma" w:hAnsi="Tahoma" w:cs="Tahoma"/>
          <w:sz w:val="18"/>
          <w:szCs w:val="18"/>
          <w:rtl/>
        </w:rPr>
        <w:t xml:space="preserve"> </w:t>
      </w:r>
      <w:r w:rsidRPr="00596DB6">
        <w:rPr>
          <w:rFonts w:ascii="Tahoma" w:hAnsi="Tahoma" w:cs="Tahoma" w:hint="eastAsia"/>
          <w:sz w:val="18"/>
          <w:szCs w:val="18"/>
          <w:rtl/>
        </w:rPr>
        <w:t>מחוז</w:t>
      </w:r>
      <w:r w:rsidRPr="00596DB6">
        <w:rPr>
          <w:rFonts w:ascii="Tahoma" w:hAnsi="Tahoma" w:cs="Tahoma"/>
          <w:sz w:val="18"/>
          <w:szCs w:val="18"/>
          <w:rtl/>
        </w:rPr>
        <w:t xml:space="preserve"> מסוים של הכללית </w:t>
      </w:r>
      <w:r w:rsidRPr="00596DB6">
        <w:rPr>
          <w:rFonts w:ascii="Tahoma" w:hAnsi="Tahoma" w:cs="Tahoma" w:hint="cs"/>
          <w:sz w:val="18"/>
          <w:szCs w:val="18"/>
          <w:rtl/>
        </w:rPr>
        <w:t xml:space="preserve">מימן משרה אחת; בית חולים </w:t>
      </w:r>
      <w:r w:rsidRPr="00596DB6">
        <w:rPr>
          <w:rFonts w:ascii="Tahoma" w:hAnsi="Tahoma" w:cs="Tahoma"/>
          <w:sz w:val="18"/>
          <w:szCs w:val="18"/>
          <w:rtl/>
        </w:rPr>
        <w:t>אסותא</w:t>
      </w:r>
      <w:r w:rsidRPr="00596DB6">
        <w:rPr>
          <w:rFonts w:ascii="Tahoma" w:hAnsi="Tahoma" w:cs="Tahoma" w:hint="cs"/>
          <w:sz w:val="18"/>
          <w:szCs w:val="18"/>
          <w:rtl/>
        </w:rPr>
        <w:t xml:space="preserve"> מימן משרה אחת; והרשות הפלסטינית מימנה משרה נוספת</w:t>
      </w:r>
      <w:r w:rsidRPr="00596DB6">
        <w:rPr>
          <w:rFonts w:ascii="Tahoma" w:hAnsi="Tahoma" w:cs="Tahoma"/>
          <w:sz w:val="18"/>
          <w:szCs w:val="18"/>
          <w:rtl/>
        </w:rPr>
        <w:t xml:space="preserve">. </w:t>
      </w:r>
    </w:p>
    <w:p w:rsidR="0096435C" w:rsidP="00FB5137">
      <w:pPr>
        <w:spacing w:line="240" w:lineRule="exact"/>
        <w:ind w:right="2268"/>
        <w:jc w:val="both"/>
        <w:rPr>
          <w:rFonts w:ascii="Tahoma" w:hAnsi="Tahoma" w:cs="Tahoma"/>
          <w:sz w:val="18"/>
          <w:szCs w:val="18"/>
          <w:rtl/>
        </w:rPr>
      </w:pPr>
      <w:r w:rsidRPr="00596DB6">
        <w:rPr>
          <w:rFonts w:ascii="Tahoma" w:hAnsi="Tahoma" w:cs="Tahoma" w:hint="cs"/>
          <w:sz w:val="18"/>
          <w:szCs w:val="18"/>
          <w:rtl/>
        </w:rPr>
        <w:t>בהקשר</w:t>
      </w:r>
      <w:r w:rsidRPr="00596DB6">
        <w:rPr>
          <w:rFonts w:ascii="Tahoma" w:hAnsi="Tahoma" w:cs="Tahoma"/>
          <w:sz w:val="18"/>
          <w:szCs w:val="18"/>
          <w:rtl/>
        </w:rPr>
        <w:t xml:space="preserve"> </w:t>
      </w:r>
      <w:r w:rsidRPr="00596DB6">
        <w:rPr>
          <w:rFonts w:ascii="Tahoma" w:hAnsi="Tahoma" w:cs="Tahoma" w:hint="cs"/>
          <w:sz w:val="18"/>
          <w:szCs w:val="18"/>
          <w:rtl/>
        </w:rPr>
        <w:t>זה</w:t>
      </w:r>
      <w:r w:rsidRPr="00596DB6">
        <w:rPr>
          <w:rFonts w:ascii="Tahoma" w:hAnsi="Tahoma" w:cs="Tahoma"/>
          <w:sz w:val="18"/>
          <w:szCs w:val="18"/>
          <w:rtl/>
        </w:rPr>
        <w:t xml:space="preserve"> </w:t>
      </w:r>
      <w:r w:rsidRPr="00596DB6">
        <w:rPr>
          <w:rFonts w:ascii="Tahoma" w:hAnsi="Tahoma" w:cs="Tahoma" w:hint="eastAsia"/>
          <w:sz w:val="18"/>
          <w:szCs w:val="18"/>
          <w:rtl/>
        </w:rPr>
        <w:t>ציין</w:t>
      </w:r>
      <w:r w:rsidRPr="00596DB6">
        <w:rPr>
          <w:rFonts w:ascii="Tahoma" w:hAnsi="Tahoma" w:cs="Tahoma"/>
          <w:sz w:val="18"/>
          <w:szCs w:val="18"/>
          <w:rtl/>
        </w:rPr>
        <w:t xml:space="preserve"> פרופ' סלעי </w:t>
      </w:r>
      <w:r w:rsidRPr="00596DB6">
        <w:rPr>
          <w:rFonts w:ascii="Tahoma" w:hAnsi="Tahoma" w:cs="Tahoma" w:hint="cs"/>
          <w:sz w:val="18"/>
          <w:szCs w:val="18"/>
          <w:rtl/>
        </w:rPr>
        <w:t>משה</w:t>
      </w:r>
      <w:r w:rsidRPr="00596DB6">
        <w:rPr>
          <w:rFonts w:ascii="Tahoma" w:hAnsi="Tahoma" w:cs="Tahoma"/>
          <w:sz w:val="18"/>
          <w:szCs w:val="18"/>
          <w:rtl/>
        </w:rPr>
        <w:t xml:space="preserve">, מנהל החטיבה האורתופדית </w:t>
      </w:r>
      <w:r w:rsidRPr="00596DB6">
        <w:rPr>
          <w:rFonts w:ascii="Tahoma" w:hAnsi="Tahoma" w:cs="Tahoma" w:hint="eastAsia"/>
          <w:sz w:val="18"/>
          <w:szCs w:val="18"/>
          <w:rtl/>
        </w:rPr>
        <w:t>בסוראסקי</w:t>
      </w:r>
      <w:r w:rsidRPr="00596DB6">
        <w:rPr>
          <w:rFonts w:ascii="Tahoma" w:hAnsi="Tahoma" w:cs="Tahoma"/>
          <w:sz w:val="18"/>
          <w:szCs w:val="18"/>
          <w:rtl/>
        </w:rPr>
        <w:t xml:space="preserve">, </w:t>
      </w:r>
      <w:r w:rsidRPr="00596DB6">
        <w:rPr>
          <w:rFonts w:ascii="Tahoma" w:hAnsi="Tahoma" w:cs="Tahoma" w:hint="eastAsia"/>
          <w:sz w:val="18"/>
          <w:szCs w:val="18"/>
          <w:rtl/>
        </w:rPr>
        <w:t>במסגרת</w:t>
      </w:r>
      <w:r w:rsidRPr="00596DB6">
        <w:rPr>
          <w:rFonts w:ascii="Tahoma" w:hAnsi="Tahoma" w:cs="Tahoma"/>
          <w:sz w:val="18"/>
          <w:szCs w:val="18"/>
          <w:rtl/>
        </w:rPr>
        <w:t xml:space="preserve"> </w:t>
      </w:r>
      <w:r w:rsidRPr="00596DB6">
        <w:rPr>
          <w:rFonts w:ascii="Tahoma" w:hAnsi="Tahoma" w:cs="Tahoma" w:hint="eastAsia"/>
          <w:sz w:val="18"/>
          <w:szCs w:val="18"/>
          <w:rtl/>
        </w:rPr>
        <w:t>תפקידו</w:t>
      </w:r>
      <w:r w:rsidRPr="00596DB6">
        <w:rPr>
          <w:rFonts w:ascii="Tahoma" w:hAnsi="Tahoma" w:cs="Tahoma"/>
          <w:sz w:val="18"/>
          <w:szCs w:val="18"/>
          <w:rtl/>
        </w:rPr>
        <w:t xml:space="preserve"> </w:t>
      </w:r>
      <w:r w:rsidRPr="00596DB6">
        <w:rPr>
          <w:rFonts w:ascii="Tahoma" w:hAnsi="Tahoma" w:cs="Tahoma" w:hint="eastAsia"/>
          <w:sz w:val="18"/>
          <w:szCs w:val="18"/>
          <w:rtl/>
        </w:rPr>
        <w:t>כ</w:t>
      </w:r>
      <w:r w:rsidRPr="00596DB6">
        <w:rPr>
          <w:rFonts w:ascii="Tahoma" w:hAnsi="Tahoma" w:cs="Tahoma"/>
          <w:sz w:val="18"/>
          <w:szCs w:val="18"/>
          <w:rtl/>
        </w:rPr>
        <w:t xml:space="preserve">ממלא מקום יושב ראש ועדת ההתמחות של המועצה </w:t>
      </w:r>
      <w:r w:rsidRPr="00596DB6">
        <w:rPr>
          <w:rFonts w:ascii="Tahoma" w:hAnsi="Tahoma" w:cs="Tahoma" w:hint="eastAsia"/>
          <w:sz w:val="18"/>
          <w:szCs w:val="18"/>
          <w:rtl/>
        </w:rPr>
        <w:t>המ</w:t>
      </w:r>
      <w:r w:rsidRPr="00596DB6">
        <w:rPr>
          <w:rFonts w:ascii="Tahoma" w:hAnsi="Tahoma" w:cs="Tahoma"/>
          <w:sz w:val="18"/>
          <w:szCs w:val="18"/>
          <w:rtl/>
        </w:rPr>
        <w:t xml:space="preserve">דעית בהר"י, </w:t>
      </w:r>
      <w:r w:rsidRPr="00596DB6">
        <w:rPr>
          <w:rFonts w:ascii="Tahoma" w:hAnsi="Tahoma" w:cs="Tahoma" w:hint="eastAsia"/>
          <w:sz w:val="18"/>
          <w:szCs w:val="18"/>
          <w:rtl/>
        </w:rPr>
        <w:t>כי</w:t>
      </w:r>
      <w:r w:rsidRPr="00596DB6">
        <w:rPr>
          <w:rFonts w:ascii="Tahoma" w:hAnsi="Tahoma" w:cs="Tahoma"/>
          <w:sz w:val="18"/>
          <w:szCs w:val="18"/>
          <w:rtl/>
        </w:rPr>
        <w:t xml:space="preserve"> "מתמחים מממנים לעצמם את התקן לעיתים". </w:t>
      </w:r>
      <w:r w:rsidRPr="00596DB6">
        <w:rPr>
          <w:rFonts w:ascii="Tahoma" w:hAnsi="Tahoma" w:cs="Tahoma" w:hint="eastAsia"/>
          <w:sz w:val="18"/>
          <w:szCs w:val="18"/>
          <w:rtl/>
        </w:rPr>
        <w:t>פרופ</w:t>
      </w:r>
      <w:r w:rsidRPr="00596DB6">
        <w:rPr>
          <w:rFonts w:ascii="Tahoma" w:hAnsi="Tahoma" w:cs="Tahoma"/>
          <w:sz w:val="18"/>
          <w:szCs w:val="18"/>
          <w:rtl/>
        </w:rPr>
        <w:t xml:space="preserve">' </w:t>
      </w:r>
      <w:r w:rsidRPr="00596DB6">
        <w:rPr>
          <w:rFonts w:ascii="Tahoma" w:hAnsi="Tahoma" w:cs="Tahoma" w:hint="eastAsia"/>
          <w:sz w:val="18"/>
          <w:szCs w:val="18"/>
          <w:rtl/>
        </w:rPr>
        <w:t>מיכאל</w:t>
      </w:r>
      <w:r w:rsidRPr="00596DB6">
        <w:rPr>
          <w:rFonts w:ascii="Tahoma" w:hAnsi="Tahoma" w:cs="Tahoma"/>
          <w:sz w:val="18"/>
          <w:szCs w:val="18"/>
          <w:rtl/>
        </w:rPr>
        <w:t xml:space="preserve"> וולף, מנהל המחלקה למחלות אף אוזן גרון וניתוחי ראש וצוואר ב</w:t>
      </w:r>
      <w:r w:rsidRPr="00596DB6">
        <w:rPr>
          <w:rFonts w:ascii="Tahoma" w:hAnsi="Tahoma" w:cs="Tahoma" w:hint="eastAsia"/>
          <w:sz w:val="18"/>
          <w:szCs w:val="18"/>
          <w:rtl/>
        </w:rPr>
        <w:t>שיבא</w:t>
      </w:r>
      <w:r w:rsidRPr="00596DB6">
        <w:rPr>
          <w:rFonts w:ascii="Tahoma" w:hAnsi="Tahoma" w:cs="Tahoma"/>
          <w:sz w:val="18"/>
          <w:szCs w:val="18"/>
          <w:rtl/>
        </w:rPr>
        <w:t xml:space="preserve"> </w:t>
      </w:r>
      <w:r w:rsidRPr="00596DB6">
        <w:rPr>
          <w:rFonts w:ascii="Tahoma" w:hAnsi="Tahoma" w:cs="Tahoma" w:hint="eastAsia"/>
          <w:sz w:val="18"/>
          <w:szCs w:val="18"/>
          <w:rtl/>
        </w:rPr>
        <w:t>ציין</w:t>
      </w:r>
      <w:r w:rsidRPr="00596DB6">
        <w:rPr>
          <w:rFonts w:ascii="Tahoma" w:hAnsi="Tahoma" w:cs="Tahoma"/>
          <w:sz w:val="18"/>
          <w:szCs w:val="18"/>
          <w:rtl/>
        </w:rPr>
        <w:t xml:space="preserve">, כי "זה אולי המקצוע היחיד שאת רוב ההתמחות קונים". </w:t>
      </w:r>
    </w:p>
    <w:p w:rsidR="0096435C" w:rsidRPr="00465165" w:rsidP="00172FD9">
      <w:pPr>
        <w:pStyle w:val="RESHET"/>
        <w:rPr>
          <w:rtl/>
        </w:rPr>
      </w:pPr>
      <w:r w:rsidRPr="00465165">
        <w:rPr>
          <w:rFonts w:hint="cs"/>
          <w:rtl/>
        </w:rPr>
        <w:t>מימון</w:t>
      </w:r>
      <w:r w:rsidRPr="00465165">
        <w:rPr>
          <w:rtl/>
        </w:rPr>
        <w:t xml:space="preserve"> שכר מתמחים </w:t>
      </w:r>
      <w:r w:rsidRPr="00465165">
        <w:rPr>
          <w:rFonts w:hint="cs"/>
          <w:rtl/>
        </w:rPr>
        <w:t xml:space="preserve">על </w:t>
      </w:r>
      <w:r w:rsidRPr="00465165">
        <w:rPr>
          <w:rtl/>
        </w:rPr>
        <w:t xml:space="preserve">ידי </w:t>
      </w:r>
      <w:r w:rsidRPr="00465165">
        <w:rPr>
          <w:rFonts w:hint="cs"/>
          <w:rtl/>
        </w:rPr>
        <w:t xml:space="preserve">גורמים מסחריים ואחרים באמצעות עסקאות או תרומות עלול לגרום </w:t>
      </w:r>
      <w:r w:rsidRPr="00465165">
        <w:rPr>
          <w:rtl/>
        </w:rPr>
        <w:t xml:space="preserve">לחוסר שוויון בין המוסדות המממנים למוסדות אחרים. לנושא יש השלכות גם לגבי תחומי התמחות אחרים במערכת הבריאות - למשל עולה חשש כי קשר שנוצר בין המחלקה לגורם המסחרי המממן עלול לנתב חולים לאותו גורם (כדוגמה בית אבות </w:t>
      </w:r>
      <w:r w:rsidRPr="00465165">
        <w:rPr>
          <w:rFonts w:hint="cs"/>
          <w:rtl/>
        </w:rPr>
        <w:t>ש</w:t>
      </w:r>
      <w:r w:rsidRPr="00465165">
        <w:rPr>
          <w:rtl/>
        </w:rPr>
        <w:t xml:space="preserve">אליו יפנו מטופלים לאחר שחרורם ממחלקה פנימית או מוסד שיקומי </w:t>
      </w:r>
      <w:r w:rsidRPr="00465165">
        <w:rPr>
          <w:rFonts w:hint="cs"/>
          <w:rtl/>
        </w:rPr>
        <w:t>ש</w:t>
      </w:r>
      <w:r w:rsidRPr="00465165">
        <w:rPr>
          <w:rtl/>
        </w:rPr>
        <w:t>אליו ינותבו ממחלקה שיקומית). תופעה זו אף עלולה להעמיק את הפערים בין המרכז לפריפריה, מפני ש</w:t>
      </w:r>
      <w:r w:rsidRPr="00465165">
        <w:rPr>
          <w:rFonts w:hint="eastAsia"/>
          <w:rtl/>
        </w:rPr>
        <w:t>גורמים</w:t>
      </w:r>
      <w:r w:rsidRPr="00465165">
        <w:rPr>
          <w:rtl/>
        </w:rPr>
        <w:t xml:space="preserve"> </w:t>
      </w:r>
      <w:r w:rsidRPr="00465165">
        <w:rPr>
          <w:rFonts w:hint="eastAsia"/>
          <w:rtl/>
        </w:rPr>
        <w:t>מסחריים</w:t>
      </w:r>
      <w:r w:rsidRPr="00465165">
        <w:rPr>
          <w:rtl/>
        </w:rPr>
        <w:t xml:space="preserve"> </w:t>
      </w:r>
      <w:r w:rsidRPr="00465165">
        <w:rPr>
          <w:rFonts w:hint="eastAsia"/>
          <w:rtl/>
        </w:rPr>
        <w:t>ו</w:t>
      </w:r>
      <w:r w:rsidRPr="00465165">
        <w:rPr>
          <w:rtl/>
        </w:rPr>
        <w:t xml:space="preserve">תורמים עשויים להעדיף, משיקולי נוחות ומשיקולים עסקיים, לממן את התקנים דווקא במרכז ולא בפריפריה. הדבר גם גורם למעורבות של גורמים בעלי עניין במספר הרופאים המתמחים במקצוע הכירורגיה הפלסטית. </w:t>
      </w:r>
      <w:r w:rsidRPr="00465165">
        <w:rPr>
          <w:rFonts w:hint="eastAsia"/>
          <w:rtl/>
        </w:rPr>
        <w:t>ככל</w:t>
      </w:r>
      <w:r w:rsidRPr="00465165">
        <w:rPr>
          <w:rtl/>
        </w:rPr>
        <w:t xml:space="preserve"> </w:t>
      </w:r>
      <w:r w:rsidRPr="00465165">
        <w:rPr>
          <w:rFonts w:hint="eastAsia"/>
          <w:rtl/>
        </w:rPr>
        <w:t>שהמימון</w:t>
      </w:r>
      <w:r w:rsidRPr="00465165">
        <w:rPr>
          <w:rtl/>
        </w:rPr>
        <w:t xml:space="preserve"> </w:t>
      </w:r>
      <w:r w:rsidRPr="00465165">
        <w:rPr>
          <w:rFonts w:hint="eastAsia"/>
          <w:rtl/>
        </w:rPr>
        <w:t>נעשה</w:t>
      </w:r>
      <w:r w:rsidRPr="00465165">
        <w:rPr>
          <w:rtl/>
        </w:rPr>
        <w:t xml:space="preserve"> </w:t>
      </w:r>
      <w:r w:rsidRPr="00465165">
        <w:rPr>
          <w:rFonts w:hint="eastAsia"/>
          <w:rtl/>
        </w:rPr>
        <w:t>בדרך</w:t>
      </w:r>
      <w:r w:rsidRPr="00465165">
        <w:rPr>
          <w:rtl/>
        </w:rPr>
        <w:t xml:space="preserve"> </w:t>
      </w:r>
      <w:r w:rsidRPr="00465165">
        <w:rPr>
          <w:rFonts w:hint="eastAsia"/>
          <w:rtl/>
        </w:rPr>
        <w:t>של</w:t>
      </w:r>
      <w:r w:rsidRPr="00465165">
        <w:rPr>
          <w:rtl/>
        </w:rPr>
        <w:t xml:space="preserve"> </w:t>
      </w:r>
      <w:r w:rsidRPr="00465165">
        <w:rPr>
          <w:rFonts w:hint="eastAsia"/>
          <w:rtl/>
        </w:rPr>
        <w:t>תרומה</w:t>
      </w:r>
      <w:r w:rsidRPr="00465165">
        <w:rPr>
          <w:rtl/>
        </w:rPr>
        <w:t xml:space="preserve">, </w:t>
      </w:r>
      <w:r w:rsidRPr="00465165">
        <w:rPr>
          <w:rFonts w:hint="eastAsia"/>
          <w:rtl/>
        </w:rPr>
        <w:t>מבקר</w:t>
      </w:r>
      <w:r w:rsidRPr="00465165">
        <w:rPr>
          <w:rtl/>
        </w:rPr>
        <w:t xml:space="preserve"> </w:t>
      </w:r>
      <w:r w:rsidRPr="00465165">
        <w:rPr>
          <w:rFonts w:hint="eastAsia"/>
          <w:rtl/>
        </w:rPr>
        <w:t>המדינה</w:t>
      </w:r>
      <w:r w:rsidRPr="00465165">
        <w:rPr>
          <w:rtl/>
        </w:rPr>
        <w:t xml:space="preserve"> </w:t>
      </w:r>
      <w:r w:rsidRPr="00465165">
        <w:rPr>
          <w:rFonts w:hint="eastAsia"/>
          <w:rtl/>
        </w:rPr>
        <w:t>העיר</w:t>
      </w:r>
      <w:r w:rsidRPr="00465165">
        <w:rPr>
          <w:rtl/>
        </w:rPr>
        <w:t xml:space="preserve"> </w:t>
      </w:r>
      <w:r w:rsidRPr="00465165">
        <w:rPr>
          <w:rFonts w:hint="eastAsia"/>
          <w:rtl/>
        </w:rPr>
        <w:t>בדוח</w:t>
      </w:r>
      <w:r w:rsidRPr="00465165">
        <w:rPr>
          <w:rtl/>
        </w:rPr>
        <w:t xml:space="preserve"> </w:t>
      </w:r>
      <w:r w:rsidRPr="00465165">
        <w:rPr>
          <w:rFonts w:hint="eastAsia"/>
          <w:rtl/>
        </w:rPr>
        <w:t>קודם</w:t>
      </w:r>
      <w:r w:rsidRPr="00465165">
        <w:rPr>
          <w:rtl/>
        </w:rPr>
        <w:t xml:space="preserve"> מ</w:t>
      </w:r>
      <w:r w:rsidRPr="00465165">
        <w:rPr>
          <w:rFonts w:hint="cs"/>
          <w:rtl/>
        </w:rPr>
        <w:t xml:space="preserve">שנת </w:t>
      </w:r>
      <w:r w:rsidRPr="00465165">
        <w:rPr>
          <w:rtl/>
        </w:rPr>
        <w:t>2011</w:t>
      </w:r>
      <w:r>
        <w:rPr>
          <w:rStyle w:val="FootnoteReference0"/>
          <w:sz w:val="18"/>
          <w:rtl/>
        </w:rPr>
        <w:footnoteReference w:id="84"/>
      </w:r>
      <w:r w:rsidRPr="00465165">
        <w:rPr>
          <w:rtl/>
        </w:rPr>
        <w:t xml:space="preserve"> כי</w:t>
      </w:r>
      <w:r w:rsidRPr="00465165">
        <w:rPr>
          <w:rFonts w:hint="cs"/>
          <w:rtl/>
        </w:rPr>
        <w:t xml:space="preserve"> "עלול להתעורר בשל כך חשש משיבוש סדרי העדיפויות של בית החולים בשיפור השירות למטופלים, מפני שמצוקת כוח אדם יכולה להיות חמורה יותר דווקא במחלקות אחרות, שהתרומות אינן מגיעות אליהן</w:t>
      </w:r>
      <w:r>
        <w:rPr>
          <w:rStyle w:val="FootnoteReference0"/>
          <w:sz w:val="18"/>
          <w:rtl/>
        </w:rPr>
        <w:footnoteReference w:id="85"/>
      </w:r>
      <w:r w:rsidRPr="00465165">
        <w:rPr>
          <w:rFonts w:hint="cs"/>
          <w:rtl/>
        </w:rPr>
        <w:t xml:space="preserve">. הדבר גם מעורר קושי בקיום בקרה ופיקוח על צורות העסקה אלה". </w:t>
      </w:r>
      <w:r w:rsidRPr="00465165">
        <w:rPr>
          <w:rtl/>
        </w:rPr>
        <w:t>ב</w:t>
      </w:r>
      <w:r w:rsidRPr="00465165">
        <w:rPr>
          <w:rFonts w:hint="cs"/>
          <w:rtl/>
        </w:rPr>
        <w:t xml:space="preserve">כל </w:t>
      </w:r>
      <w:r w:rsidRPr="00465165">
        <w:rPr>
          <w:rtl/>
        </w:rPr>
        <w:t>אלה יש פגיעה בעקרונות הרפואה הציבורית בישראל.</w:t>
      </w:r>
      <w:r w:rsidRPr="00465165">
        <w:rPr>
          <w:rFonts w:hint="cs"/>
          <w:rtl/>
        </w:rPr>
        <w:t xml:space="preserve"> </w:t>
      </w:r>
      <w:r w:rsidRPr="0012789B" w:rsidR="004B1602">
        <w:rPr>
          <w:noProof/>
          <w:szCs w:val="17"/>
          <w:rtl/>
          <w:lang w:eastAsia="en-US"/>
        </w:rPr>
        <mc:AlternateContent>
          <mc:Choice Requires="wps">
            <w:drawing>
              <wp:anchor distT="0" distB="0" distL="114300" distR="114300" simplePos="0" relativeHeight="251660288" behindDoc="1" locked="0" layoutInCell="1" allowOverlap="1">
                <wp:simplePos x="0" y="0"/>
                <wp:positionH relativeFrom="margin">
                  <wp:posOffset>-431800</wp:posOffset>
                </wp:positionH>
                <wp:positionV relativeFrom="margin">
                  <wp:align>top</wp:align>
                </wp:positionV>
                <wp:extent cx="1620000" cy="4140000"/>
                <wp:effectExtent l="0" t="0" r="0" b="0"/>
                <wp:wrapNone/>
                <wp:docPr id="1"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200A10" w:rsidRPr="00373C5D" w:rsidP="004B1602">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768112898"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986517" name="QUT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200A10" w:rsidRPr="00881D99" w:rsidP="004B1602">
                            <w:pPr>
                              <w:spacing w:after="0" w:line="240" w:lineRule="auto"/>
                              <w:rPr>
                                <w:color w:val="0B5294"/>
                                <w:spacing w:val="-4"/>
                                <w:sz w:val="24"/>
                                <w:szCs w:val="24"/>
                                <w:rtl/>
                                <w:cs/>
                              </w:rPr>
                            </w:pPr>
                            <w:r w:rsidRPr="00172FD9">
                              <w:rPr>
                                <w:rFonts w:cs="Tahoma" w:hint="eastAsia"/>
                                <w:color w:val="0B5294"/>
                                <w:spacing w:val="-4"/>
                                <w:sz w:val="24"/>
                                <w:szCs w:val="24"/>
                                <w:rtl/>
                              </w:rPr>
                              <w:t>מימון</w:t>
                            </w:r>
                            <w:r w:rsidRPr="00172FD9">
                              <w:rPr>
                                <w:rFonts w:cs="Tahoma"/>
                                <w:color w:val="0B5294"/>
                                <w:spacing w:val="-4"/>
                                <w:sz w:val="24"/>
                                <w:szCs w:val="24"/>
                                <w:rtl/>
                              </w:rPr>
                              <w:t xml:space="preserve"> </w:t>
                            </w:r>
                            <w:r w:rsidRPr="00172FD9">
                              <w:rPr>
                                <w:rFonts w:cs="Tahoma" w:hint="eastAsia"/>
                                <w:color w:val="0B5294"/>
                                <w:spacing w:val="-4"/>
                                <w:sz w:val="24"/>
                                <w:szCs w:val="24"/>
                                <w:rtl/>
                              </w:rPr>
                              <w:t>שכר</w:t>
                            </w:r>
                            <w:r w:rsidRPr="00172FD9">
                              <w:rPr>
                                <w:rFonts w:cs="Tahoma"/>
                                <w:color w:val="0B5294"/>
                                <w:spacing w:val="-4"/>
                                <w:sz w:val="24"/>
                                <w:szCs w:val="24"/>
                                <w:rtl/>
                              </w:rPr>
                              <w:t xml:space="preserve"> </w:t>
                            </w:r>
                            <w:r w:rsidRPr="00172FD9">
                              <w:rPr>
                                <w:rFonts w:cs="Tahoma" w:hint="eastAsia"/>
                                <w:color w:val="0B5294"/>
                                <w:spacing w:val="-4"/>
                                <w:sz w:val="24"/>
                                <w:szCs w:val="24"/>
                                <w:rtl/>
                              </w:rPr>
                              <w:t>מתמחים</w:t>
                            </w:r>
                            <w:r w:rsidRPr="00172FD9">
                              <w:rPr>
                                <w:rFonts w:cs="Tahoma"/>
                                <w:color w:val="0B5294"/>
                                <w:spacing w:val="-4"/>
                                <w:sz w:val="24"/>
                                <w:szCs w:val="24"/>
                                <w:rtl/>
                              </w:rPr>
                              <w:t xml:space="preserve"> </w:t>
                            </w:r>
                            <w:r w:rsidRPr="00172FD9">
                              <w:rPr>
                                <w:rFonts w:cs="Tahoma" w:hint="eastAsia"/>
                                <w:color w:val="0B5294"/>
                                <w:spacing w:val="-4"/>
                                <w:sz w:val="24"/>
                                <w:szCs w:val="24"/>
                                <w:rtl/>
                              </w:rPr>
                              <w:t>על</w:t>
                            </w:r>
                            <w:r w:rsidRPr="00172FD9">
                              <w:rPr>
                                <w:rFonts w:cs="Tahoma"/>
                                <w:color w:val="0B5294"/>
                                <w:spacing w:val="-4"/>
                                <w:sz w:val="24"/>
                                <w:szCs w:val="24"/>
                                <w:rtl/>
                              </w:rPr>
                              <w:t xml:space="preserve"> </w:t>
                            </w:r>
                            <w:r w:rsidRPr="00172FD9">
                              <w:rPr>
                                <w:rFonts w:cs="Tahoma" w:hint="eastAsia"/>
                                <w:color w:val="0B5294"/>
                                <w:spacing w:val="-4"/>
                                <w:sz w:val="24"/>
                                <w:szCs w:val="24"/>
                                <w:rtl/>
                              </w:rPr>
                              <w:t>ידי</w:t>
                            </w:r>
                            <w:r w:rsidRPr="00172FD9">
                              <w:rPr>
                                <w:rFonts w:cs="Tahoma"/>
                                <w:color w:val="0B5294"/>
                                <w:spacing w:val="-4"/>
                                <w:sz w:val="24"/>
                                <w:szCs w:val="24"/>
                                <w:rtl/>
                              </w:rPr>
                              <w:t xml:space="preserve"> </w:t>
                            </w:r>
                            <w:r w:rsidRPr="00172FD9">
                              <w:rPr>
                                <w:rFonts w:cs="Tahoma" w:hint="eastAsia"/>
                                <w:color w:val="0B5294"/>
                                <w:spacing w:val="-4"/>
                                <w:sz w:val="24"/>
                                <w:szCs w:val="24"/>
                                <w:rtl/>
                              </w:rPr>
                              <w:t>גורמים</w:t>
                            </w:r>
                            <w:r w:rsidRPr="00172FD9">
                              <w:rPr>
                                <w:rFonts w:cs="Tahoma"/>
                                <w:color w:val="0B5294"/>
                                <w:spacing w:val="-4"/>
                                <w:sz w:val="24"/>
                                <w:szCs w:val="24"/>
                                <w:rtl/>
                              </w:rPr>
                              <w:t xml:space="preserve"> </w:t>
                            </w:r>
                            <w:r w:rsidRPr="00172FD9">
                              <w:rPr>
                                <w:rFonts w:cs="Tahoma" w:hint="eastAsia"/>
                                <w:color w:val="0B5294"/>
                                <w:spacing w:val="-4"/>
                                <w:sz w:val="24"/>
                                <w:szCs w:val="24"/>
                                <w:rtl/>
                              </w:rPr>
                              <w:t>מסחריים</w:t>
                            </w:r>
                            <w:r w:rsidRPr="00172FD9">
                              <w:rPr>
                                <w:rFonts w:cs="Tahoma"/>
                                <w:color w:val="0B5294"/>
                                <w:spacing w:val="-4"/>
                                <w:sz w:val="24"/>
                                <w:szCs w:val="24"/>
                                <w:rtl/>
                              </w:rPr>
                              <w:t xml:space="preserve"> </w:t>
                            </w:r>
                            <w:r w:rsidRPr="00172FD9">
                              <w:rPr>
                                <w:rFonts w:cs="Tahoma" w:hint="eastAsia"/>
                                <w:color w:val="0B5294"/>
                                <w:spacing w:val="-4"/>
                                <w:sz w:val="24"/>
                                <w:szCs w:val="24"/>
                                <w:rtl/>
                              </w:rPr>
                              <w:t>עלול</w:t>
                            </w:r>
                            <w:r w:rsidRPr="00172FD9">
                              <w:rPr>
                                <w:rFonts w:cs="Tahoma"/>
                                <w:color w:val="0B5294"/>
                                <w:spacing w:val="-4"/>
                                <w:sz w:val="24"/>
                                <w:szCs w:val="24"/>
                                <w:rtl/>
                              </w:rPr>
                              <w:t xml:space="preserve"> </w:t>
                            </w:r>
                            <w:r w:rsidRPr="00172FD9">
                              <w:rPr>
                                <w:rFonts w:cs="Tahoma" w:hint="eastAsia"/>
                                <w:color w:val="0B5294"/>
                                <w:spacing w:val="-4"/>
                                <w:sz w:val="24"/>
                                <w:szCs w:val="24"/>
                                <w:rtl/>
                              </w:rPr>
                              <w:t>לגרום</w:t>
                            </w:r>
                            <w:r w:rsidRPr="00172FD9">
                              <w:rPr>
                                <w:rFonts w:cs="Tahoma"/>
                                <w:color w:val="0B5294"/>
                                <w:spacing w:val="-4"/>
                                <w:sz w:val="24"/>
                                <w:szCs w:val="24"/>
                                <w:rtl/>
                              </w:rPr>
                              <w:t xml:space="preserve"> </w:t>
                            </w:r>
                            <w:r w:rsidRPr="00172FD9">
                              <w:rPr>
                                <w:rFonts w:cs="Tahoma" w:hint="eastAsia"/>
                                <w:color w:val="0B5294"/>
                                <w:spacing w:val="-4"/>
                                <w:sz w:val="24"/>
                                <w:szCs w:val="24"/>
                                <w:rtl/>
                              </w:rPr>
                              <w:t>לחוסר</w:t>
                            </w:r>
                            <w:r w:rsidRPr="00172FD9">
                              <w:rPr>
                                <w:rFonts w:cs="Tahoma"/>
                                <w:color w:val="0B5294"/>
                                <w:spacing w:val="-4"/>
                                <w:sz w:val="24"/>
                                <w:szCs w:val="24"/>
                                <w:rtl/>
                              </w:rPr>
                              <w:t xml:space="preserve"> </w:t>
                            </w:r>
                            <w:r w:rsidRPr="00172FD9">
                              <w:rPr>
                                <w:rFonts w:cs="Tahoma" w:hint="eastAsia"/>
                                <w:color w:val="0B5294"/>
                                <w:spacing w:val="-4"/>
                                <w:sz w:val="24"/>
                                <w:szCs w:val="24"/>
                                <w:rtl/>
                              </w:rPr>
                              <w:t>שוויון</w:t>
                            </w:r>
                            <w:r w:rsidRPr="00172FD9">
                              <w:rPr>
                                <w:rFonts w:cs="Tahoma"/>
                                <w:color w:val="0B5294"/>
                                <w:spacing w:val="-4"/>
                                <w:sz w:val="24"/>
                                <w:szCs w:val="24"/>
                                <w:rtl/>
                              </w:rPr>
                              <w:t xml:space="preserve"> </w:t>
                            </w:r>
                            <w:r w:rsidRPr="00172FD9">
                              <w:rPr>
                                <w:rFonts w:cs="Tahoma" w:hint="eastAsia"/>
                                <w:color w:val="0B5294"/>
                                <w:spacing w:val="-4"/>
                                <w:sz w:val="24"/>
                                <w:szCs w:val="24"/>
                                <w:rtl/>
                              </w:rPr>
                              <w:t>לעומת</w:t>
                            </w:r>
                            <w:r w:rsidRPr="00172FD9">
                              <w:rPr>
                                <w:rFonts w:cs="Tahoma"/>
                                <w:color w:val="0B5294"/>
                                <w:spacing w:val="-4"/>
                                <w:sz w:val="24"/>
                                <w:szCs w:val="24"/>
                                <w:rtl/>
                              </w:rPr>
                              <w:t xml:space="preserve"> </w:t>
                            </w:r>
                            <w:r w:rsidRPr="00172FD9">
                              <w:rPr>
                                <w:rFonts w:cs="Tahoma" w:hint="eastAsia"/>
                                <w:color w:val="0B5294"/>
                                <w:spacing w:val="-4"/>
                                <w:sz w:val="24"/>
                                <w:szCs w:val="24"/>
                                <w:rtl/>
                              </w:rPr>
                              <w:t>מוסדות</w:t>
                            </w:r>
                            <w:r w:rsidRPr="00172FD9">
                              <w:rPr>
                                <w:rFonts w:cs="Tahoma"/>
                                <w:color w:val="0B5294"/>
                                <w:spacing w:val="-4"/>
                                <w:sz w:val="24"/>
                                <w:szCs w:val="24"/>
                                <w:rtl/>
                              </w:rPr>
                              <w:t xml:space="preserve"> </w:t>
                            </w:r>
                            <w:r w:rsidRPr="00172FD9">
                              <w:rPr>
                                <w:rFonts w:cs="Tahoma" w:hint="eastAsia"/>
                                <w:color w:val="0B5294"/>
                                <w:spacing w:val="-4"/>
                                <w:sz w:val="24"/>
                                <w:szCs w:val="24"/>
                                <w:rtl/>
                              </w:rPr>
                              <w:t>רפואיים</w:t>
                            </w:r>
                            <w:r w:rsidRPr="00172FD9">
                              <w:rPr>
                                <w:rFonts w:cs="Tahoma"/>
                                <w:color w:val="0B5294"/>
                                <w:spacing w:val="-4"/>
                                <w:sz w:val="24"/>
                                <w:szCs w:val="24"/>
                                <w:rtl/>
                              </w:rPr>
                              <w:t xml:space="preserve"> </w:t>
                            </w:r>
                            <w:r w:rsidRPr="00172FD9">
                              <w:rPr>
                                <w:rFonts w:cs="Tahoma" w:hint="eastAsia"/>
                                <w:color w:val="0B5294"/>
                                <w:spacing w:val="-4"/>
                                <w:sz w:val="24"/>
                                <w:szCs w:val="24"/>
                                <w:rtl/>
                              </w:rPr>
                              <w:t>אחרים</w:t>
                            </w:r>
                            <w:r w:rsidRPr="00172FD9">
                              <w:rPr>
                                <w:rFonts w:cs="Tahoma"/>
                                <w:color w:val="0B5294"/>
                                <w:spacing w:val="-4"/>
                                <w:sz w:val="24"/>
                                <w:szCs w:val="24"/>
                                <w:rtl/>
                              </w:rPr>
                              <w:t xml:space="preserve">; </w:t>
                            </w:r>
                            <w:r w:rsidRPr="00172FD9">
                              <w:rPr>
                                <w:rFonts w:cs="Tahoma" w:hint="eastAsia"/>
                                <w:color w:val="0B5294"/>
                                <w:spacing w:val="-4"/>
                                <w:sz w:val="24"/>
                                <w:szCs w:val="24"/>
                                <w:rtl/>
                              </w:rPr>
                              <w:t>להעמקת</w:t>
                            </w:r>
                            <w:r w:rsidRPr="00172FD9">
                              <w:rPr>
                                <w:rFonts w:cs="Tahoma"/>
                                <w:color w:val="0B5294"/>
                                <w:spacing w:val="-4"/>
                                <w:sz w:val="24"/>
                                <w:szCs w:val="24"/>
                                <w:rtl/>
                              </w:rPr>
                              <w:t xml:space="preserve"> </w:t>
                            </w:r>
                            <w:r w:rsidRPr="00172FD9">
                              <w:rPr>
                                <w:rFonts w:cs="Tahoma" w:hint="eastAsia"/>
                                <w:color w:val="0B5294"/>
                                <w:spacing w:val="-4"/>
                                <w:sz w:val="24"/>
                                <w:szCs w:val="24"/>
                                <w:rtl/>
                              </w:rPr>
                              <w:t>פערים</w:t>
                            </w:r>
                            <w:r w:rsidRPr="00172FD9">
                              <w:rPr>
                                <w:rFonts w:cs="Tahoma"/>
                                <w:color w:val="0B5294"/>
                                <w:spacing w:val="-4"/>
                                <w:sz w:val="24"/>
                                <w:szCs w:val="24"/>
                                <w:rtl/>
                              </w:rPr>
                              <w:t xml:space="preserve"> </w:t>
                            </w:r>
                            <w:r w:rsidRPr="00172FD9">
                              <w:rPr>
                                <w:rFonts w:cs="Tahoma" w:hint="eastAsia"/>
                                <w:color w:val="0B5294"/>
                                <w:spacing w:val="-4"/>
                                <w:sz w:val="24"/>
                                <w:szCs w:val="24"/>
                                <w:rtl/>
                              </w:rPr>
                              <w:t>בין</w:t>
                            </w:r>
                            <w:r w:rsidRPr="00172FD9">
                              <w:rPr>
                                <w:rFonts w:cs="Tahoma"/>
                                <w:color w:val="0B5294"/>
                                <w:spacing w:val="-4"/>
                                <w:sz w:val="24"/>
                                <w:szCs w:val="24"/>
                                <w:rtl/>
                              </w:rPr>
                              <w:t xml:space="preserve"> </w:t>
                            </w:r>
                            <w:r w:rsidRPr="00172FD9">
                              <w:rPr>
                                <w:rFonts w:cs="Tahoma" w:hint="eastAsia"/>
                                <w:color w:val="0B5294"/>
                                <w:spacing w:val="-4"/>
                                <w:sz w:val="24"/>
                                <w:szCs w:val="24"/>
                                <w:rtl/>
                              </w:rPr>
                              <w:t>המרכז</w:t>
                            </w:r>
                            <w:r w:rsidRPr="00172FD9">
                              <w:rPr>
                                <w:rFonts w:cs="Tahoma"/>
                                <w:color w:val="0B5294"/>
                                <w:spacing w:val="-4"/>
                                <w:sz w:val="24"/>
                                <w:szCs w:val="24"/>
                                <w:rtl/>
                              </w:rPr>
                              <w:t xml:space="preserve"> </w:t>
                            </w:r>
                            <w:r w:rsidRPr="00172FD9">
                              <w:rPr>
                                <w:rFonts w:cs="Tahoma" w:hint="eastAsia"/>
                                <w:color w:val="0B5294"/>
                                <w:spacing w:val="-4"/>
                                <w:sz w:val="24"/>
                                <w:szCs w:val="24"/>
                                <w:rtl/>
                              </w:rPr>
                              <w:t>לפריפריה</w:t>
                            </w:r>
                            <w:r w:rsidRPr="00172FD9">
                              <w:rPr>
                                <w:rFonts w:cs="Tahoma"/>
                                <w:color w:val="0B5294"/>
                                <w:spacing w:val="-4"/>
                                <w:sz w:val="24"/>
                                <w:szCs w:val="24"/>
                                <w:rtl/>
                              </w:rPr>
                              <w:t xml:space="preserve">; </w:t>
                            </w:r>
                            <w:r w:rsidRPr="00172FD9">
                              <w:rPr>
                                <w:rFonts w:cs="Tahoma" w:hint="eastAsia"/>
                                <w:color w:val="0B5294"/>
                                <w:spacing w:val="-4"/>
                                <w:sz w:val="24"/>
                                <w:szCs w:val="24"/>
                                <w:rtl/>
                              </w:rPr>
                              <w:t>ולמעורבות</w:t>
                            </w:r>
                            <w:r w:rsidRPr="00172FD9">
                              <w:rPr>
                                <w:rFonts w:cs="Tahoma"/>
                                <w:color w:val="0B5294"/>
                                <w:spacing w:val="-4"/>
                                <w:sz w:val="24"/>
                                <w:szCs w:val="24"/>
                                <w:rtl/>
                              </w:rPr>
                              <w:t xml:space="preserve"> </w:t>
                            </w:r>
                            <w:r w:rsidRPr="00172FD9">
                              <w:rPr>
                                <w:rFonts w:cs="Tahoma" w:hint="eastAsia"/>
                                <w:color w:val="0B5294"/>
                                <w:spacing w:val="-4"/>
                                <w:sz w:val="24"/>
                                <w:szCs w:val="24"/>
                                <w:rtl/>
                              </w:rPr>
                              <w:t>במספר</w:t>
                            </w:r>
                            <w:r w:rsidRPr="00172FD9">
                              <w:rPr>
                                <w:rFonts w:cs="Tahoma"/>
                                <w:color w:val="0B5294"/>
                                <w:spacing w:val="-4"/>
                                <w:sz w:val="24"/>
                                <w:szCs w:val="24"/>
                                <w:rtl/>
                              </w:rPr>
                              <w:t xml:space="preserve"> </w:t>
                            </w:r>
                            <w:r w:rsidRPr="00172FD9">
                              <w:rPr>
                                <w:rFonts w:cs="Tahoma" w:hint="eastAsia"/>
                                <w:color w:val="0B5294"/>
                                <w:spacing w:val="-4"/>
                                <w:sz w:val="24"/>
                                <w:szCs w:val="24"/>
                                <w:rtl/>
                              </w:rPr>
                              <w:t>הרופאים</w:t>
                            </w:r>
                            <w:r w:rsidRPr="00172FD9">
                              <w:rPr>
                                <w:rFonts w:cs="Tahoma"/>
                                <w:color w:val="0B5294"/>
                                <w:spacing w:val="-4"/>
                                <w:sz w:val="24"/>
                                <w:szCs w:val="24"/>
                                <w:rtl/>
                              </w:rPr>
                              <w:t xml:space="preserve"> </w:t>
                            </w:r>
                            <w:r w:rsidRPr="00172FD9">
                              <w:rPr>
                                <w:rFonts w:cs="Tahoma" w:hint="eastAsia"/>
                                <w:color w:val="0B5294"/>
                                <w:spacing w:val="-4"/>
                                <w:sz w:val="24"/>
                                <w:szCs w:val="24"/>
                                <w:rtl/>
                              </w:rPr>
                              <w:t>המתמחים</w:t>
                            </w:r>
                            <w:r w:rsidRPr="00172FD9">
                              <w:rPr>
                                <w:rFonts w:cs="Tahoma"/>
                                <w:color w:val="0B5294"/>
                                <w:spacing w:val="-4"/>
                                <w:sz w:val="24"/>
                                <w:szCs w:val="24"/>
                                <w:rtl/>
                              </w:rPr>
                              <w:t xml:space="preserve"> </w:t>
                            </w:r>
                            <w:r w:rsidRPr="00172FD9">
                              <w:rPr>
                                <w:rFonts w:cs="Tahoma" w:hint="eastAsia"/>
                                <w:color w:val="0B5294"/>
                                <w:spacing w:val="-4"/>
                                <w:sz w:val="24"/>
                                <w:szCs w:val="24"/>
                                <w:rtl/>
                              </w:rPr>
                              <w:t>בכירורגיה</w:t>
                            </w:r>
                            <w:r w:rsidRPr="00172FD9">
                              <w:rPr>
                                <w:rFonts w:cs="Tahoma"/>
                                <w:color w:val="0B5294"/>
                                <w:spacing w:val="-4"/>
                                <w:sz w:val="24"/>
                                <w:szCs w:val="24"/>
                                <w:rtl/>
                              </w:rPr>
                              <w:t xml:space="preserve"> </w:t>
                            </w:r>
                            <w:r w:rsidRPr="00172FD9">
                              <w:rPr>
                                <w:rFonts w:cs="Tahoma" w:hint="eastAsia"/>
                                <w:color w:val="0B5294"/>
                                <w:spacing w:val="-4"/>
                                <w:sz w:val="24"/>
                                <w:szCs w:val="24"/>
                                <w:rtl/>
                              </w:rPr>
                              <w:t>פלסטית</w:t>
                            </w:r>
                            <w:r w:rsidRPr="00172FD9">
                              <w:rPr>
                                <w:rFonts w:cs="Tahoma"/>
                                <w:color w:val="0B5294"/>
                                <w:spacing w:val="-4"/>
                                <w:sz w:val="24"/>
                                <w:szCs w:val="24"/>
                                <w:rtl/>
                              </w:rPr>
                              <w:t xml:space="preserve">. </w:t>
                            </w:r>
                            <w:r w:rsidRPr="00172FD9">
                              <w:rPr>
                                <w:rFonts w:cs="Tahoma" w:hint="eastAsia"/>
                                <w:color w:val="0B5294"/>
                                <w:spacing w:val="-4"/>
                                <w:sz w:val="24"/>
                                <w:szCs w:val="24"/>
                                <w:rtl/>
                              </w:rPr>
                              <w:t>הדבר</w:t>
                            </w:r>
                            <w:r w:rsidRPr="00172FD9">
                              <w:rPr>
                                <w:rFonts w:cs="Tahoma"/>
                                <w:color w:val="0B5294"/>
                                <w:spacing w:val="-4"/>
                                <w:sz w:val="24"/>
                                <w:szCs w:val="24"/>
                                <w:rtl/>
                              </w:rPr>
                              <w:t xml:space="preserve"> </w:t>
                            </w:r>
                            <w:r w:rsidRPr="00172FD9">
                              <w:rPr>
                                <w:rFonts w:cs="Tahoma" w:hint="eastAsia"/>
                                <w:color w:val="0B5294"/>
                                <w:spacing w:val="-4"/>
                                <w:sz w:val="24"/>
                                <w:szCs w:val="24"/>
                                <w:rtl/>
                              </w:rPr>
                              <w:t>פוגע</w:t>
                            </w:r>
                            <w:r w:rsidRPr="00172FD9">
                              <w:rPr>
                                <w:rFonts w:cs="Tahoma"/>
                                <w:color w:val="0B5294"/>
                                <w:spacing w:val="-4"/>
                                <w:sz w:val="24"/>
                                <w:szCs w:val="24"/>
                                <w:rtl/>
                              </w:rPr>
                              <w:t xml:space="preserve"> </w:t>
                            </w:r>
                            <w:r w:rsidRPr="00172FD9">
                              <w:rPr>
                                <w:rFonts w:cs="Tahoma" w:hint="eastAsia"/>
                                <w:color w:val="0B5294"/>
                                <w:spacing w:val="-4"/>
                                <w:sz w:val="24"/>
                                <w:szCs w:val="24"/>
                                <w:rtl/>
                              </w:rPr>
                              <w:t>בעקרונות</w:t>
                            </w:r>
                            <w:r w:rsidRPr="00172FD9">
                              <w:rPr>
                                <w:rFonts w:cs="Tahoma"/>
                                <w:color w:val="0B5294"/>
                                <w:spacing w:val="-4"/>
                                <w:sz w:val="24"/>
                                <w:szCs w:val="24"/>
                                <w:rtl/>
                              </w:rPr>
                              <w:t xml:space="preserve"> </w:t>
                            </w:r>
                            <w:r w:rsidRPr="00172FD9">
                              <w:rPr>
                                <w:rFonts w:cs="Tahoma" w:hint="eastAsia"/>
                                <w:color w:val="0B5294"/>
                                <w:spacing w:val="-4"/>
                                <w:sz w:val="24"/>
                                <w:szCs w:val="24"/>
                                <w:rtl/>
                              </w:rPr>
                              <w:t>הרפואה</w:t>
                            </w:r>
                            <w:r w:rsidRPr="00172FD9">
                              <w:rPr>
                                <w:rFonts w:cs="Tahoma"/>
                                <w:color w:val="0B5294"/>
                                <w:spacing w:val="-4"/>
                                <w:sz w:val="24"/>
                                <w:szCs w:val="24"/>
                                <w:rtl/>
                              </w:rPr>
                              <w:t xml:space="preserve"> </w:t>
                            </w:r>
                            <w:r w:rsidRPr="00172FD9">
                              <w:rPr>
                                <w:rFonts w:cs="Tahoma" w:hint="eastAsia"/>
                                <w:color w:val="0B5294"/>
                                <w:spacing w:val="-4"/>
                                <w:sz w:val="24"/>
                                <w:szCs w:val="24"/>
                                <w:rtl/>
                              </w:rPr>
                              <w:t>הציבורית</w:t>
                            </w:r>
                          </w:p>
                          <w:p w:rsidR="00200A10" w:rsidRPr="00373C5D" w:rsidP="004B1602">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1632632715"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56331" name="line.png"/>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39"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55168" filled="f" stroked="f">
                <v:textbox>
                  <w:txbxContent>
                    <w:p w:rsidR="00200A10" w:rsidRPr="00373C5D" w:rsidP="004B1602">
                      <w:pPr>
                        <w:spacing w:line="240" w:lineRule="atLeast"/>
                        <w:rPr>
                          <w:rFonts w:cs="Tahoma"/>
                          <w:b/>
                          <w:bCs/>
                          <w:color w:val="0B5294"/>
                          <w:sz w:val="48"/>
                          <w:szCs w:val="48"/>
                          <w:rtl/>
                        </w:rPr>
                      </w:pPr>
                      <w:drawing>
                        <wp:inline distT="0" distB="0" distL="0" distR="0">
                          <wp:extent cx="311150" cy="256800"/>
                          <wp:effectExtent l="0" t="0" r="0" b="0"/>
                          <wp:docPr id="51"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011632" name="QUT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200A10" w:rsidRPr="00881D99" w:rsidP="004B1602">
                      <w:pPr>
                        <w:spacing w:after="0" w:line="240" w:lineRule="auto"/>
                        <w:rPr>
                          <w:color w:val="0B5294"/>
                          <w:spacing w:val="-4"/>
                          <w:sz w:val="24"/>
                          <w:szCs w:val="24"/>
                          <w:rtl/>
                          <w:cs/>
                        </w:rPr>
                      </w:pPr>
                      <w:r w:rsidRPr="00172FD9">
                        <w:rPr>
                          <w:rFonts w:cs="Tahoma" w:hint="eastAsia"/>
                          <w:color w:val="0B5294"/>
                          <w:spacing w:val="-4"/>
                          <w:sz w:val="24"/>
                          <w:szCs w:val="24"/>
                          <w:rtl/>
                        </w:rPr>
                        <w:t>מימון</w:t>
                      </w:r>
                      <w:r w:rsidRPr="00172FD9">
                        <w:rPr>
                          <w:rFonts w:cs="Tahoma"/>
                          <w:color w:val="0B5294"/>
                          <w:spacing w:val="-4"/>
                          <w:sz w:val="24"/>
                          <w:szCs w:val="24"/>
                          <w:rtl/>
                        </w:rPr>
                        <w:t xml:space="preserve"> </w:t>
                      </w:r>
                      <w:r w:rsidRPr="00172FD9">
                        <w:rPr>
                          <w:rFonts w:cs="Tahoma" w:hint="eastAsia"/>
                          <w:color w:val="0B5294"/>
                          <w:spacing w:val="-4"/>
                          <w:sz w:val="24"/>
                          <w:szCs w:val="24"/>
                          <w:rtl/>
                        </w:rPr>
                        <w:t>שכר</w:t>
                      </w:r>
                      <w:r w:rsidRPr="00172FD9">
                        <w:rPr>
                          <w:rFonts w:cs="Tahoma"/>
                          <w:color w:val="0B5294"/>
                          <w:spacing w:val="-4"/>
                          <w:sz w:val="24"/>
                          <w:szCs w:val="24"/>
                          <w:rtl/>
                        </w:rPr>
                        <w:t xml:space="preserve"> </w:t>
                      </w:r>
                      <w:r w:rsidRPr="00172FD9">
                        <w:rPr>
                          <w:rFonts w:cs="Tahoma" w:hint="eastAsia"/>
                          <w:color w:val="0B5294"/>
                          <w:spacing w:val="-4"/>
                          <w:sz w:val="24"/>
                          <w:szCs w:val="24"/>
                          <w:rtl/>
                        </w:rPr>
                        <w:t>מתמחים</w:t>
                      </w:r>
                      <w:r w:rsidRPr="00172FD9">
                        <w:rPr>
                          <w:rFonts w:cs="Tahoma"/>
                          <w:color w:val="0B5294"/>
                          <w:spacing w:val="-4"/>
                          <w:sz w:val="24"/>
                          <w:szCs w:val="24"/>
                          <w:rtl/>
                        </w:rPr>
                        <w:t xml:space="preserve"> </w:t>
                      </w:r>
                      <w:r w:rsidRPr="00172FD9">
                        <w:rPr>
                          <w:rFonts w:cs="Tahoma" w:hint="eastAsia"/>
                          <w:color w:val="0B5294"/>
                          <w:spacing w:val="-4"/>
                          <w:sz w:val="24"/>
                          <w:szCs w:val="24"/>
                          <w:rtl/>
                        </w:rPr>
                        <w:t>על</w:t>
                      </w:r>
                      <w:r w:rsidRPr="00172FD9">
                        <w:rPr>
                          <w:rFonts w:cs="Tahoma"/>
                          <w:color w:val="0B5294"/>
                          <w:spacing w:val="-4"/>
                          <w:sz w:val="24"/>
                          <w:szCs w:val="24"/>
                          <w:rtl/>
                        </w:rPr>
                        <w:t xml:space="preserve"> </w:t>
                      </w:r>
                      <w:r w:rsidRPr="00172FD9">
                        <w:rPr>
                          <w:rFonts w:cs="Tahoma" w:hint="eastAsia"/>
                          <w:color w:val="0B5294"/>
                          <w:spacing w:val="-4"/>
                          <w:sz w:val="24"/>
                          <w:szCs w:val="24"/>
                          <w:rtl/>
                        </w:rPr>
                        <w:t>ידי</w:t>
                      </w:r>
                      <w:r w:rsidRPr="00172FD9">
                        <w:rPr>
                          <w:rFonts w:cs="Tahoma"/>
                          <w:color w:val="0B5294"/>
                          <w:spacing w:val="-4"/>
                          <w:sz w:val="24"/>
                          <w:szCs w:val="24"/>
                          <w:rtl/>
                        </w:rPr>
                        <w:t xml:space="preserve"> </w:t>
                      </w:r>
                      <w:r w:rsidRPr="00172FD9">
                        <w:rPr>
                          <w:rFonts w:cs="Tahoma" w:hint="eastAsia"/>
                          <w:color w:val="0B5294"/>
                          <w:spacing w:val="-4"/>
                          <w:sz w:val="24"/>
                          <w:szCs w:val="24"/>
                          <w:rtl/>
                        </w:rPr>
                        <w:t>גורמים</w:t>
                      </w:r>
                      <w:r w:rsidRPr="00172FD9">
                        <w:rPr>
                          <w:rFonts w:cs="Tahoma"/>
                          <w:color w:val="0B5294"/>
                          <w:spacing w:val="-4"/>
                          <w:sz w:val="24"/>
                          <w:szCs w:val="24"/>
                          <w:rtl/>
                        </w:rPr>
                        <w:t xml:space="preserve"> </w:t>
                      </w:r>
                      <w:r w:rsidRPr="00172FD9">
                        <w:rPr>
                          <w:rFonts w:cs="Tahoma" w:hint="eastAsia"/>
                          <w:color w:val="0B5294"/>
                          <w:spacing w:val="-4"/>
                          <w:sz w:val="24"/>
                          <w:szCs w:val="24"/>
                          <w:rtl/>
                        </w:rPr>
                        <w:t>מסחריים</w:t>
                      </w:r>
                      <w:r w:rsidRPr="00172FD9">
                        <w:rPr>
                          <w:rFonts w:cs="Tahoma"/>
                          <w:color w:val="0B5294"/>
                          <w:spacing w:val="-4"/>
                          <w:sz w:val="24"/>
                          <w:szCs w:val="24"/>
                          <w:rtl/>
                        </w:rPr>
                        <w:t xml:space="preserve"> </w:t>
                      </w:r>
                      <w:r w:rsidRPr="00172FD9">
                        <w:rPr>
                          <w:rFonts w:cs="Tahoma" w:hint="eastAsia"/>
                          <w:color w:val="0B5294"/>
                          <w:spacing w:val="-4"/>
                          <w:sz w:val="24"/>
                          <w:szCs w:val="24"/>
                          <w:rtl/>
                        </w:rPr>
                        <w:t>עלול</w:t>
                      </w:r>
                      <w:r w:rsidRPr="00172FD9">
                        <w:rPr>
                          <w:rFonts w:cs="Tahoma"/>
                          <w:color w:val="0B5294"/>
                          <w:spacing w:val="-4"/>
                          <w:sz w:val="24"/>
                          <w:szCs w:val="24"/>
                          <w:rtl/>
                        </w:rPr>
                        <w:t xml:space="preserve"> </w:t>
                      </w:r>
                      <w:r w:rsidRPr="00172FD9">
                        <w:rPr>
                          <w:rFonts w:cs="Tahoma" w:hint="eastAsia"/>
                          <w:color w:val="0B5294"/>
                          <w:spacing w:val="-4"/>
                          <w:sz w:val="24"/>
                          <w:szCs w:val="24"/>
                          <w:rtl/>
                        </w:rPr>
                        <w:t>לגרום</w:t>
                      </w:r>
                      <w:r w:rsidRPr="00172FD9">
                        <w:rPr>
                          <w:rFonts w:cs="Tahoma"/>
                          <w:color w:val="0B5294"/>
                          <w:spacing w:val="-4"/>
                          <w:sz w:val="24"/>
                          <w:szCs w:val="24"/>
                          <w:rtl/>
                        </w:rPr>
                        <w:t xml:space="preserve"> </w:t>
                      </w:r>
                      <w:r w:rsidRPr="00172FD9">
                        <w:rPr>
                          <w:rFonts w:cs="Tahoma" w:hint="eastAsia"/>
                          <w:color w:val="0B5294"/>
                          <w:spacing w:val="-4"/>
                          <w:sz w:val="24"/>
                          <w:szCs w:val="24"/>
                          <w:rtl/>
                        </w:rPr>
                        <w:t>לחוסר</w:t>
                      </w:r>
                      <w:r w:rsidRPr="00172FD9">
                        <w:rPr>
                          <w:rFonts w:cs="Tahoma"/>
                          <w:color w:val="0B5294"/>
                          <w:spacing w:val="-4"/>
                          <w:sz w:val="24"/>
                          <w:szCs w:val="24"/>
                          <w:rtl/>
                        </w:rPr>
                        <w:t xml:space="preserve"> </w:t>
                      </w:r>
                      <w:r w:rsidRPr="00172FD9">
                        <w:rPr>
                          <w:rFonts w:cs="Tahoma" w:hint="eastAsia"/>
                          <w:color w:val="0B5294"/>
                          <w:spacing w:val="-4"/>
                          <w:sz w:val="24"/>
                          <w:szCs w:val="24"/>
                          <w:rtl/>
                        </w:rPr>
                        <w:t>שוויון</w:t>
                      </w:r>
                      <w:r w:rsidRPr="00172FD9">
                        <w:rPr>
                          <w:rFonts w:cs="Tahoma"/>
                          <w:color w:val="0B5294"/>
                          <w:spacing w:val="-4"/>
                          <w:sz w:val="24"/>
                          <w:szCs w:val="24"/>
                          <w:rtl/>
                        </w:rPr>
                        <w:t xml:space="preserve"> </w:t>
                      </w:r>
                      <w:r w:rsidRPr="00172FD9">
                        <w:rPr>
                          <w:rFonts w:cs="Tahoma" w:hint="eastAsia"/>
                          <w:color w:val="0B5294"/>
                          <w:spacing w:val="-4"/>
                          <w:sz w:val="24"/>
                          <w:szCs w:val="24"/>
                          <w:rtl/>
                        </w:rPr>
                        <w:t>לעומת</w:t>
                      </w:r>
                      <w:r w:rsidRPr="00172FD9">
                        <w:rPr>
                          <w:rFonts w:cs="Tahoma"/>
                          <w:color w:val="0B5294"/>
                          <w:spacing w:val="-4"/>
                          <w:sz w:val="24"/>
                          <w:szCs w:val="24"/>
                          <w:rtl/>
                        </w:rPr>
                        <w:t xml:space="preserve"> </w:t>
                      </w:r>
                      <w:r w:rsidRPr="00172FD9">
                        <w:rPr>
                          <w:rFonts w:cs="Tahoma" w:hint="eastAsia"/>
                          <w:color w:val="0B5294"/>
                          <w:spacing w:val="-4"/>
                          <w:sz w:val="24"/>
                          <w:szCs w:val="24"/>
                          <w:rtl/>
                        </w:rPr>
                        <w:t>מוסדות</w:t>
                      </w:r>
                      <w:r w:rsidRPr="00172FD9">
                        <w:rPr>
                          <w:rFonts w:cs="Tahoma"/>
                          <w:color w:val="0B5294"/>
                          <w:spacing w:val="-4"/>
                          <w:sz w:val="24"/>
                          <w:szCs w:val="24"/>
                          <w:rtl/>
                        </w:rPr>
                        <w:t xml:space="preserve"> </w:t>
                      </w:r>
                      <w:r w:rsidRPr="00172FD9">
                        <w:rPr>
                          <w:rFonts w:cs="Tahoma" w:hint="eastAsia"/>
                          <w:color w:val="0B5294"/>
                          <w:spacing w:val="-4"/>
                          <w:sz w:val="24"/>
                          <w:szCs w:val="24"/>
                          <w:rtl/>
                        </w:rPr>
                        <w:t>רפואיים</w:t>
                      </w:r>
                      <w:r w:rsidRPr="00172FD9">
                        <w:rPr>
                          <w:rFonts w:cs="Tahoma"/>
                          <w:color w:val="0B5294"/>
                          <w:spacing w:val="-4"/>
                          <w:sz w:val="24"/>
                          <w:szCs w:val="24"/>
                          <w:rtl/>
                        </w:rPr>
                        <w:t xml:space="preserve"> </w:t>
                      </w:r>
                      <w:r w:rsidRPr="00172FD9">
                        <w:rPr>
                          <w:rFonts w:cs="Tahoma" w:hint="eastAsia"/>
                          <w:color w:val="0B5294"/>
                          <w:spacing w:val="-4"/>
                          <w:sz w:val="24"/>
                          <w:szCs w:val="24"/>
                          <w:rtl/>
                        </w:rPr>
                        <w:t>אחרים</w:t>
                      </w:r>
                      <w:r w:rsidRPr="00172FD9">
                        <w:rPr>
                          <w:rFonts w:cs="Tahoma"/>
                          <w:color w:val="0B5294"/>
                          <w:spacing w:val="-4"/>
                          <w:sz w:val="24"/>
                          <w:szCs w:val="24"/>
                          <w:rtl/>
                        </w:rPr>
                        <w:t xml:space="preserve">; </w:t>
                      </w:r>
                      <w:r w:rsidRPr="00172FD9">
                        <w:rPr>
                          <w:rFonts w:cs="Tahoma" w:hint="eastAsia"/>
                          <w:color w:val="0B5294"/>
                          <w:spacing w:val="-4"/>
                          <w:sz w:val="24"/>
                          <w:szCs w:val="24"/>
                          <w:rtl/>
                        </w:rPr>
                        <w:t>להעמקת</w:t>
                      </w:r>
                      <w:r w:rsidRPr="00172FD9">
                        <w:rPr>
                          <w:rFonts w:cs="Tahoma"/>
                          <w:color w:val="0B5294"/>
                          <w:spacing w:val="-4"/>
                          <w:sz w:val="24"/>
                          <w:szCs w:val="24"/>
                          <w:rtl/>
                        </w:rPr>
                        <w:t xml:space="preserve"> </w:t>
                      </w:r>
                      <w:r w:rsidRPr="00172FD9">
                        <w:rPr>
                          <w:rFonts w:cs="Tahoma" w:hint="eastAsia"/>
                          <w:color w:val="0B5294"/>
                          <w:spacing w:val="-4"/>
                          <w:sz w:val="24"/>
                          <w:szCs w:val="24"/>
                          <w:rtl/>
                        </w:rPr>
                        <w:t>פערים</w:t>
                      </w:r>
                      <w:r w:rsidRPr="00172FD9">
                        <w:rPr>
                          <w:rFonts w:cs="Tahoma"/>
                          <w:color w:val="0B5294"/>
                          <w:spacing w:val="-4"/>
                          <w:sz w:val="24"/>
                          <w:szCs w:val="24"/>
                          <w:rtl/>
                        </w:rPr>
                        <w:t xml:space="preserve"> </w:t>
                      </w:r>
                      <w:r w:rsidRPr="00172FD9">
                        <w:rPr>
                          <w:rFonts w:cs="Tahoma" w:hint="eastAsia"/>
                          <w:color w:val="0B5294"/>
                          <w:spacing w:val="-4"/>
                          <w:sz w:val="24"/>
                          <w:szCs w:val="24"/>
                          <w:rtl/>
                        </w:rPr>
                        <w:t>בין</w:t>
                      </w:r>
                      <w:r w:rsidRPr="00172FD9">
                        <w:rPr>
                          <w:rFonts w:cs="Tahoma"/>
                          <w:color w:val="0B5294"/>
                          <w:spacing w:val="-4"/>
                          <w:sz w:val="24"/>
                          <w:szCs w:val="24"/>
                          <w:rtl/>
                        </w:rPr>
                        <w:t xml:space="preserve"> </w:t>
                      </w:r>
                      <w:r w:rsidRPr="00172FD9">
                        <w:rPr>
                          <w:rFonts w:cs="Tahoma" w:hint="eastAsia"/>
                          <w:color w:val="0B5294"/>
                          <w:spacing w:val="-4"/>
                          <w:sz w:val="24"/>
                          <w:szCs w:val="24"/>
                          <w:rtl/>
                        </w:rPr>
                        <w:t>המרכז</w:t>
                      </w:r>
                      <w:r w:rsidRPr="00172FD9">
                        <w:rPr>
                          <w:rFonts w:cs="Tahoma"/>
                          <w:color w:val="0B5294"/>
                          <w:spacing w:val="-4"/>
                          <w:sz w:val="24"/>
                          <w:szCs w:val="24"/>
                          <w:rtl/>
                        </w:rPr>
                        <w:t xml:space="preserve"> </w:t>
                      </w:r>
                      <w:r w:rsidRPr="00172FD9">
                        <w:rPr>
                          <w:rFonts w:cs="Tahoma" w:hint="eastAsia"/>
                          <w:color w:val="0B5294"/>
                          <w:spacing w:val="-4"/>
                          <w:sz w:val="24"/>
                          <w:szCs w:val="24"/>
                          <w:rtl/>
                        </w:rPr>
                        <w:t>לפריפריה</w:t>
                      </w:r>
                      <w:r w:rsidRPr="00172FD9">
                        <w:rPr>
                          <w:rFonts w:cs="Tahoma"/>
                          <w:color w:val="0B5294"/>
                          <w:spacing w:val="-4"/>
                          <w:sz w:val="24"/>
                          <w:szCs w:val="24"/>
                          <w:rtl/>
                        </w:rPr>
                        <w:t xml:space="preserve">; </w:t>
                      </w:r>
                      <w:r w:rsidRPr="00172FD9">
                        <w:rPr>
                          <w:rFonts w:cs="Tahoma" w:hint="eastAsia"/>
                          <w:color w:val="0B5294"/>
                          <w:spacing w:val="-4"/>
                          <w:sz w:val="24"/>
                          <w:szCs w:val="24"/>
                          <w:rtl/>
                        </w:rPr>
                        <w:t>ולמעורבות</w:t>
                      </w:r>
                      <w:r w:rsidRPr="00172FD9">
                        <w:rPr>
                          <w:rFonts w:cs="Tahoma"/>
                          <w:color w:val="0B5294"/>
                          <w:spacing w:val="-4"/>
                          <w:sz w:val="24"/>
                          <w:szCs w:val="24"/>
                          <w:rtl/>
                        </w:rPr>
                        <w:t xml:space="preserve"> </w:t>
                      </w:r>
                      <w:r w:rsidRPr="00172FD9">
                        <w:rPr>
                          <w:rFonts w:cs="Tahoma" w:hint="eastAsia"/>
                          <w:color w:val="0B5294"/>
                          <w:spacing w:val="-4"/>
                          <w:sz w:val="24"/>
                          <w:szCs w:val="24"/>
                          <w:rtl/>
                        </w:rPr>
                        <w:t>במספר</w:t>
                      </w:r>
                      <w:r w:rsidRPr="00172FD9">
                        <w:rPr>
                          <w:rFonts w:cs="Tahoma"/>
                          <w:color w:val="0B5294"/>
                          <w:spacing w:val="-4"/>
                          <w:sz w:val="24"/>
                          <w:szCs w:val="24"/>
                          <w:rtl/>
                        </w:rPr>
                        <w:t xml:space="preserve"> </w:t>
                      </w:r>
                      <w:r w:rsidRPr="00172FD9">
                        <w:rPr>
                          <w:rFonts w:cs="Tahoma" w:hint="eastAsia"/>
                          <w:color w:val="0B5294"/>
                          <w:spacing w:val="-4"/>
                          <w:sz w:val="24"/>
                          <w:szCs w:val="24"/>
                          <w:rtl/>
                        </w:rPr>
                        <w:t>הרופאים</w:t>
                      </w:r>
                      <w:r w:rsidRPr="00172FD9">
                        <w:rPr>
                          <w:rFonts w:cs="Tahoma"/>
                          <w:color w:val="0B5294"/>
                          <w:spacing w:val="-4"/>
                          <w:sz w:val="24"/>
                          <w:szCs w:val="24"/>
                          <w:rtl/>
                        </w:rPr>
                        <w:t xml:space="preserve"> </w:t>
                      </w:r>
                      <w:r w:rsidRPr="00172FD9">
                        <w:rPr>
                          <w:rFonts w:cs="Tahoma" w:hint="eastAsia"/>
                          <w:color w:val="0B5294"/>
                          <w:spacing w:val="-4"/>
                          <w:sz w:val="24"/>
                          <w:szCs w:val="24"/>
                          <w:rtl/>
                        </w:rPr>
                        <w:t>המתמחים</w:t>
                      </w:r>
                      <w:r w:rsidRPr="00172FD9">
                        <w:rPr>
                          <w:rFonts w:cs="Tahoma"/>
                          <w:color w:val="0B5294"/>
                          <w:spacing w:val="-4"/>
                          <w:sz w:val="24"/>
                          <w:szCs w:val="24"/>
                          <w:rtl/>
                        </w:rPr>
                        <w:t xml:space="preserve"> </w:t>
                      </w:r>
                      <w:r w:rsidRPr="00172FD9">
                        <w:rPr>
                          <w:rFonts w:cs="Tahoma" w:hint="eastAsia"/>
                          <w:color w:val="0B5294"/>
                          <w:spacing w:val="-4"/>
                          <w:sz w:val="24"/>
                          <w:szCs w:val="24"/>
                          <w:rtl/>
                        </w:rPr>
                        <w:t>בכירורגיה</w:t>
                      </w:r>
                      <w:r w:rsidRPr="00172FD9">
                        <w:rPr>
                          <w:rFonts w:cs="Tahoma"/>
                          <w:color w:val="0B5294"/>
                          <w:spacing w:val="-4"/>
                          <w:sz w:val="24"/>
                          <w:szCs w:val="24"/>
                          <w:rtl/>
                        </w:rPr>
                        <w:t xml:space="preserve"> </w:t>
                      </w:r>
                      <w:r w:rsidRPr="00172FD9">
                        <w:rPr>
                          <w:rFonts w:cs="Tahoma" w:hint="eastAsia"/>
                          <w:color w:val="0B5294"/>
                          <w:spacing w:val="-4"/>
                          <w:sz w:val="24"/>
                          <w:szCs w:val="24"/>
                          <w:rtl/>
                        </w:rPr>
                        <w:t>פלסטית</w:t>
                      </w:r>
                      <w:r w:rsidRPr="00172FD9">
                        <w:rPr>
                          <w:rFonts w:cs="Tahoma"/>
                          <w:color w:val="0B5294"/>
                          <w:spacing w:val="-4"/>
                          <w:sz w:val="24"/>
                          <w:szCs w:val="24"/>
                          <w:rtl/>
                        </w:rPr>
                        <w:t xml:space="preserve">. </w:t>
                      </w:r>
                      <w:r w:rsidRPr="00172FD9">
                        <w:rPr>
                          <w:rFonts w:cs="Tahoma" w:hint="eastAsia"/>
                          <w:color w:val="0B5294"/>
                          <w:spacing w:val="-4"/>
                          <w:sz w:val="24"/>
                          <w:szCs w:val="24"/>
                          <w:rtl/>
                        </w:rPr>
                        <w:t>הדבר</w:t>
                      </w:r>
                      <w:r w:rsidRPr="00172FD9">
                        <w:rPr>
                          <w:rFonts w:cs="Tahoma"/>
                          <w:color w:val="0B5294"/>
                          <w:spacing w:val="-4"/>
                          <w:sz w:val="24"/>
                          <w:szCs w:val="24"/>
                          <w:rtl/>
                        </w:rPr>
                        <w:t xml:space="preserve"> </w:t>
                      </w:r>
                      <w:r w:rsidRPr="00172FD9">
                        <w:rPr>
                          <w:rFonts w:cs="Tahoma" w:hint="eastAsia"/>
                          <w:color w:val="0B5294"/>
                          <w:spacing w:val="-4"/>
                          <w:sz w:val="24"/>
                          <w:szCs w:val="24"/>
                          <w:rtl/>
                        </w:rPr>
                        <w:t>פוגע</w:t>
                      </w:r>
                      <w:r w:rsidRPr="00172FD9">
                        <w:rPr>
                          <w:rFonts w:cs="Tahoma"/>
                          <w:color w:val="0B5294"/>
                          <w:spacing w:val="-4"/>
                          <w:sz w:val="24"/>
                          <w:szCs w:val="24"/>
                          <w:rtl/>
                        </w:rPr>
                        <w:t xml:space="preserve"> </w:t>
                      </w:r>
                      <w:r w:rsidRPr="00172FD9">
                        <w:rPr>
                          <w:rFonts w:cs="Tahoma" w:hint="eastAsia"/>
                          <w:color w:val="0B5294"/>
                          <w:spacing w:val="-4"/>
                          <w:sz w:val="24"/>
                          <w:szCs w:val="24"/>
                          <w:rtl/>
                        </w:rPr>
                        <w:t>בעקרונות</w:t>
                      </w:r>
                      <w:r w:rsidRPr="00172FD9">
                        <w:rPr>
                          <w:rFonts w:cs="Tahoma"/>
                          <w:color w:val="0B5294"/>
                          <w:spacing w:val="-4"/>
                          <w:sz w:val="24"/>
                          <w:szCs w:val="24"/>
                          <w:rtl/>
                        </w:rPr>
                        <w:t xml:space="preserve"> </w:t>
                      </w:r>
                      <w:r w:rsidRPr="00172FD9">
                        <w:rPr>
                          <w:rFonts w:cs="Tahoma" w:hint="eastAsia"/>
                          <w:color w:val="0B5294"/>
                          <w:spacing w:val="-4"/>
                          <w:sz w:val="24"/>
                          <w:szCs w:val="24"/>
                          <w:rtl/>
                        </w:rPr>
                        <w:t>הרפואה</w:t>
                      </w:r>
                      <w:r w:rsidRPr="00172FD9">
                        <w:rPr>
                          <w:rFonts w:cs="Tahoma"/>
                          <w:color w:val="0B5294"/>
                          <w:spacing w:val="-4"/>
                          <w:sz w:val="24"/>
                          <w:szCs w:val="24"/>
                          <w:rtl/>
                        </w:rPr>
                        <w:t xml:space="preserve"> </w:t>
                      </w:r>
                      <w:r w:rsidRPr="00172FD9">
                        <w:rPr>
                          <w:rFonts w:cs="Tahoma" w:hint="eastAsia"/>
                          <w:color w:val="0B5294"/>
                          <w:spacing w:val="-4"/>
                          <w:sz w:val="24"/>
                          <w:szCs w:val="24"/>
                          <w:rtl/>
                        </w:rPr>
                        <w:t>הציבורית</w:t>
                      </w:r>
                    </w:p>
                    <w:p w:rsidR="00200A10" w:rsidRPr="00373C5D" w:rsidP="004B1602">
                      <w:pPr>
                        <w:spacing w:before="120" w:after="0" w:line="240" w:lineRule="atLeast"/>
                        <w:rPr>
                          <w:rFonts w:cs="Tahoma"/>
                          <w:b/>
                          <w:bCs/>
                          <w:color w:val="0B5294"/>
                          <w:sz w:val="48"/>
                          <w:szCs w:val="48"/>
                          <w:rtl/>
                        </w:rPr>
                      </w:pPr>
                      <w:drawing>
                        <wp:inline distT="0" distB="0" distL="0" distR="0">
                          <wp:extent cx="288000" cy="31337"/>
                          <wp:effectExtent l="0" t="0" r="0" b="6985"/>
                          <wp:docPr id="52"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184199" name="line.png"/>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96435C" w:rsidRPr="00596DB6" w:rsidP="00465165">
      <w:pPr>
        <w:spacing w:before="180" w:after="240" w:line="240" w:lineRule="exact"/>
        <w:ind w:right="2268"/>
        <w:jc w:val="both"/>
        <w:rPr>
          <w:rFonts w:ascii="Tahoma" w:hAnsi="Tahoma" w:cs="Tahoma"/>
          <w:sz w:val="18"/>
          <w:szCs w:val="18"/>
          <w:rtl/>
        </w:rPr>
      </w:pPr>
      <w:r w:rsidRPr="00596DB6">
        <w:rPr>
          <w:rFonts w:ascii="Tahoma" w:hAnsi="Tahoma" w:cs="Tahoma" w:hint="cs"/>
          <w:sz w:val="18"/>
          <w:szCs w:val="18"/>
          <w:rtl/>
        </w:rPr>
        <w:t>משרד הבריאות השיב כי מימון תקני התמחות</w:t>
      </w:r>
      <w:r w:rsidR="005464A2">
        <w:rPr>
          <w:rFonts w:ascii="Tahoma" w:hAnsi="Tahoma" w:cs="Tahoma" w:hint="cs"/>
          <w:sz w:val="18"/>
          <w:szCs w:val="18"/>
          <w:rtl/>
        </w:rPr>
        <w:t>,</w:t>
      </w:r>
      <w:r w:rsidRPr="00596DB6">
        <w:rPr>
          <w:rFonts w:ascii="Tahoma" w:hAnsi="Tahoma" w:cs="Tahoma" w:hint="cs"/>
          <w:sz w:val="18"/>
          <w:szCs w:val="18"/>
          <w:rtl/>
        </w:rPr>
        <w:t xml:space="preserve"> למשל על ידי בתי חולים קטנים, קופות חולים, גופים רפואיים אחרים או הרשות הפלסטינית</w:t>
      </w:r>
      <w:r w:rsidR="005464A2">
        <w:rPr>
          <w:rFonts w:ascii="Tahoma" w:hAnsi="Tahoma" w:cs="Tahoma" w:hint="cs"/>
          <w:sz w:val="18"/>
          <w:szCs w:val="18"/>
          <w:rtl/>
        </w:rPr>
        <w:t>,</w:t>
      </w:r>
      <w:r w:rsidRPr="00596DB6">
        <w:rPr>
          <w:rFonts w:ascii="Tahoma" w:hAnsi="Tahoma" w:cs="Tahoma" w:hint="cs"/>
          <w:sz w:val="18"/>
          <w:szCs w:val="18"/>
          <w:rtl/>
        </w:rPr>
        <w:t xml:space="preserve"> הוא דבר מקובל ונכון, שעשוי לייצר מומחים כאשר רוצים לחזק מקצוע. כל זאת בתנאי שתהליך הקבלה להתמחות עומד בסטנדרטים מקובלים </w:t>
      </w:r>
      <w:r w:rsidRPr="00596DB6">
        <w:rPr>
          <w:rFonts w:ascii="Tahoma" w:hAnsi="Tahoma" w:cs="Tahoma"/>
          <w:sz w:val="18"/>
          <w:szCs w:val="18"/>
          <w:rtl/>
        </w:rPr>
        <w:t>ו</w:t>
      </w:r>
      <w:r w:rsidRPr="00596DB6">
        <w:rPr>
          <w:rFonts w:ascii="Tahoma" w:hAnsi="Tahoma" w:cs="Tahoma" w:hint="cs"/>
          <w:sz w:val="18"/>
          <w:szCs w:val="18"/>
          <w:rtl/>
        </w:rPr>
        <w:t>בתנאי ש</w:t>
      </w:r>
      <w:r w:rsidRPr="00596DB6">
        <w:rPr>
          <w:rFonts w:ascii="Tahoma" w:hAnsi="Tahoma" w:cs="Tahoma"/>
          <w:sz w:val="18"/>
          <w:szCs w:val="18"/>
          <w:rtl/>
        </w:rPr>
        <w:t xml:space="preserve">המתמחים מתחייבים מול המוסד השולח. </w:t>
      </w:r>
      <w:r w:rsidRPr="00596DB6">
        <w:rPr>
          <w:rFonts w:ascii="Tahoma" w:hAnsi="Tahoma" w:cs="Tahoma" w:hint="cs"/>
          <w:sz w:val="18"/>
          <w:szCs w:val="18"/>
          <w:rtl/>
        </w:rPr>
        <w:t xml:space="preserve">בנושא מימון תקנים על ידי גופים מסחריים, </w:t>
      </w:r>
      <w:r w:rsidRPr="00596DB6">
        <w:rPr>
          <w:rFonts w:ascii="Tahoma" w:hAnsi="Tahoma" w:cs="Tahoma"/>
          <w:sz w:val="18"/>
          <w:szCs w:val="18"/>
          <w:rtl/>
        </w:rPr>
        <w:t xml:space="preserve">המשרד </w:t>
      </w:r>
      <w:r w:rsidRPr="00596DB6">
        <w:rPr>
          <w:rFonts w:ascii="Tahoma" w:hAnsi="Tahoma" w:cs="Tahoma" w:hint="cs"/>
          <w:sz w:val="18"/>
          <w:szCs w:val="18"/>
          <w:rtl/>
        </w:rPr>
        <w:t xml:space="preserve">השיב בינואר 2019 כי הוא מקים </w:t>
      </w:r>
      <w:r w:rsidRPr="00596DB6">
        <w:rPr>
          <w:rFonts w:ascii="Tahoma" w:hAnsi="Tahoma" w:cs="Tahoma"/>
          <w:sz w:val="18"/>
          <w:szCs w:val="18"/>
          <w:rtl/>
        </w:rPr>
        <w:t>צוות לבחינ</w:t>
      </w:r>
      <w:r w:rsidRPr="00596DB6">
        <w:rPr>
          <w:rFonts w:ascii="Tahoma" w:hAnsi="Tahoma" w:cs="Tahoma" w:hint="cs"/>
          <w:sz w:val="18"/>
          <w:szCs w:val="18"/>
          <w:rtl/>
        </w:rPr>
        <w:t xml:space="preserve">ת </w:t>
      </w:r>
      <w:r w:rsidRPr="00596DB6">
        <w:rPr>
          <w:rFonts w:ascii="Tahoma" w:hAnsi="Tahoma" w:cs="Tahoma"/>
          <w:sz w:val="18"/>
          <w:szCs w:val="18"/>
          <w:rtl/>
        </w:rPr>
        <w:t xml:space="preserve">פרשנות </w:t>
      </w:r>
      <w:r w:rsidRPr="00596DB6">
        <w:rPr>
          <w:rFonts w:ascii="Tahoma" w:hAnsi="Tahoma" w:cs="Tahoma" w:hint="cs"/>
          <w:sz w:val="18"/>
          <w:szCs w:val="18"/>
          <w:rtl/>
        </w:rPr>
        <w:t>החוזר לגיבוש עמדה בנושא</w:t>
      </w:r>
      <w:r w:rsidRPr="00596DB6">
        <w:rPr>
          <w:rFonts w:ascii="Tahoma" w:hAnsi="Tahoma" w:cs="Tahoma"/>
          <w:sz w:val="18"/>
          <w:szCs w:val="18"/>
          <w:rtl/>
        </w:rPr>
        <w:t xml:space="preserve">. </w:t>
      </w:r>
    </w:p>
    <w:p w:rsidR="0096435C" w:rsidRPr="00596DB6" w:rsidP="00465165">
      <w:pPr>
        <w:pStyle w:val="RESHET"/>
        <w:rPr>
          <w:rtl/>
        </w:rPr>
      </w:pPr>
      <w:r w:rsidRPr="00596DB6">
        <w:rPr>
          <w:rFonts w:hint="cs"/>
          <w:rtl/>
        </w:rPr>
        <w:t>משרד מבקר המדינה מעיר לסוראסקי על שפעל בניגוד לחוזר משרד הבריאות והעסיק מתמחים במימון גורמים מסחריים, ולמשרד הבריאות על אי-אכיפת הנחיותיו. חריגה זו עלולה לפגוע בעקרונות הרפואה הציבורית, המבקשת להבטיח שירות רפואי איכותי ושוויוני לכלל האוכלוסייה.</w:t>
      </w:r>
    </w:p>
    <w:p w:rsidR="0096435C" w:rsidRPr="00596DB6" w:rsidP="00465165">
      <w:pPr>
        <w:pStyle w:val="RESHET"/>
        <w:rPr>
          <w:rtl/>
        </w:rPr>
      </w:pPr>
      <w:r w:rsidRPr="00596DB6">
        <w:rPr>
          <w:rFonts w:hint="cs"/>
          <w:rtl/>
        </w:rPr>
        <w:t xml:space="preserve">על המשרד להורות על הפסקת מימונם של תקנים באמצעות </w:t>
      </w:r>
      <w:r w:rsidRPr="00596DB6">
        <w:rPr>
          <w:rtl/>
        </w:rPr>
        <w:t xml:space="preserve">עסקאות או </w:t>
      </w:r>
      <w:r w:rsidRPr="00596DB6">
        <w:rPr>
          <w:rFonts w:hint="cs"/>
          <w:rtl/>
        </w:rPr>
        <w:t>תרומות של גורמים מסחריים. כמו כן, על המשרד לבחון את היקפי ההתמחות שמוסד רפואי אחד רשאי לממן ואת מספר המתמחים שניתן להעסיק במחלקות לכירורגיה פלסטית מעבר לתקן,</w:t>
      </w:r>
      <w:r w:rsidRPr="00596DB6">
        <w:rPr>
          <w:rtl/>
        </w:rPr>
        <w:t xml:space="preserve"> </w:t>
      </w:r>
      <w:r w:rsidRPr="00596DB6">
        <w:rPr>
          <w:rFonts w:hint="eastAsia"/>
          <w:rtl/>
        </w:rPr>
        <w:t>ו</w:t>
      </w:r>
      <w:r w:rsidRPr="00596DB6">
        <w:rPr>
          <w:rFonts w:hint="cs"/>
          <w:rtl/>
        </w:rPr>
        <w:t xml:space="preserve">כן </w:t>
      </w:r>
      <w:r w:rsidRPr="00596DB6">
        <w:rPr>
          <w:rFonts w:hint="eastAsia"/>
          <w:rtl/>
        </w:rPr>
        <w:t>לקיים</w:t>
      </w:r>
      <w:r w:rsidRPr="00596DB6">
        <w:rPr>
          <w:rtl/>
        </w:rPr>
        <w:t xml:space="preserve"> </w:t>
      </w:r>
      <w:r w:rsidRPr="00596DB6">
        <w:rPr>
          <w:rFonts w:hint="eastAsia"/>
          <w:rtl/>
        </w:rPr>
        <w:t>בקרה</w:t>
      </w:r>
      <w:r w:rsidRPr="00596DB6">
        <w:rPr>
          <w:rtl/>
        </w:rPr>
        <w:t xml:space="preserve"> </w:t>
      </w:r>
      <w:r w:rsidRPr="00596DB6">
        <w:rPr>
          <w:rFonts w:hint="eastAsia"/>
          <w:rtl/>
        </w:rPr>
        <w:t>על</w:t>
      </w:r>
      <w:r w:rsidRPr="00596DB6">
        <w:rPr>
          <w:rtl/>
        </w:rPr>
        <w:t xml:space="preserve"> </w:t>
      </w:r>
      <w:r w:rsidRPr="00596DB6">
        <w:rPr>
          <w:rFonts w:hint="eastAsia"/>
          <w:rtl/>
        </w:rPr>
        <w:t>יישום</w:t>
      </w:r>
      <w:r w:rsidRPr="00596DB6">
        <w:rPr>
          <w:rtl/>
        </w:rPr>
        <w:t xml:space="preserve"> </w:t>
      </w:r>
      <w:r w:rsidRPr="00596DB6">
        <w:rPr>
          <w:rFonts w:hint="eastAsia"/>
          <w:rtl/>
        </w:rPr>
        <w:t>הנחיותיו</w:t>
      </w:r>
      <w:r w:rsidRPr="00596DB6">
        <w:rPr>
          <w:rtl/>
        </w:rPr>
        <w:t>.</w:t>
      </w:r>
    </w:p>
    <w:p w:rsidR="0096435C" w:rsidRPr="00596DB6" w:rsidP="00596DB6">
      <w:pPr>
        <w:spacing w:line="240" w:lineRule="exact"/>
        <w:ind w:right="2268"/>
        <w:jc w:val="both"/>
        <w:rPr>
          <w:rFonts w:ascii="Tahoma" w:hAnsi="Tahoma" w:cs="Tahoma"/>
          <w:sz w:val="18"/>
          <w:szCs w:val="18"/>
        </w:rPr>
      </w:pPr>
    </w:p>
    <w:p w:rsidR="0096435C" w:rsidRPr="00720A35" w:rsidP="00596DB6">
      <w:pPr>
        <w:pStyle w:val="KOT4"/>
        <w:rPr>
          <w:rtl/>
        </w:rPr>
      </w:pPr>
      <w:r w:rsidRPr="00720A35">
        <w:rPr>
          <w:rFonts w:hint="cs"/>
          <w:rtl/>
        </w:rPr>
        <w:t>הכללת טיפולים אסתטיים במסגרת תוכניות השב"ן</w:t>
      </w:r>
    </w:p>
    <w:p w:rsidR="0096435C" w:rsidRPr="00596DB6" w:rsidP="00D94292">
      <w:pPr>
        <w:spacing w:line="240" w:lineRule="exact"/>
        <w:ind w:right="2268"/>
        <w:jc w:val="both"/>
        <w:rPr>
          <w:rFonts w:ascii="Tahoma" w:hAnsi="Tahoma" w:cs="Tahoma"/>
          <w:sz w:val="18"/>
          <w:szCs w:val="18"/>
          <w:rtl/>
        </w:rPr>
      </w:pPr>
      <w:r w:rsidRPr="00596DB6">
        <w:rPr>
          <w:rFonts w:ascii="Tahoma" w:hAnsi="Tahoma" w:cs="Tahoma" w:hint="cs"/>
          <w:sz w:val="18"/>
          <w:szCs w:val="18"/>
          <w:rtl/>
        </w:rPr>
        <w:t>סעיף 10 בחוק ביטוח בריאות ממלכתי, התשנ"ד-1994 (להלן -</w:t>
      </w:r>
      <w:r w:rsidRPr="00596DB6">
        <w:rPr>
          <w:rFonts w:ascii="Tahoma" w:hAnsi="Tahoma" w:cs="Tahoma"/>
          <w:sz w:val="18"/>
          <w:szCs w:val="18"/>
          <w:rtl/>
        </w:rPr>
        <w:t xml:space="preserve"> חוק ביטוח בריאות), מאפשר לקופות החולים להציע בתשלום שירותי בריאות נוספים (שב"ן</w:t>
      </w:r>
      <w:r w:rsidRPr="00596DB6">
        <w:rPr>
          <w:rFonts w:ascii="Tahoma" w:hAnsi="Tahoma" w:cs="Tahoma" w:hint="cs"/>
          <w:sz w:val="18"/>
          <w:szCs w:val="18"/>
          <w:rtl/>
        </w:rPr>
        <w:t>)</w:t>
      </w:r>
      <w:r w:rsidRPr="00596DB6">
        <w:rPr>
          <w:rFonts w:ascii="Tahoma" w:hAnsi="Tahoma" w:cs="Tahoma"/>
          <w:sz w:val="18"/>
          <w:szCs w:val="18"/>
          <w:rtl/>
        </w:rPr>
        <w:t>. תוכניות השב"ן מציעות שירותים משלושה סוגים: (א) שירותים שאינם ניתנים במסגרת הסל, דוגמת טיפולי שיניים למבוגרים; (ב) שירות</w:t>
      </w:r>
      <w:r w:rsidR="00985198">
        <w:rPr>
          <w:rFonts w:ascii="Tahoma" w:hAnsi="Tahoma" w:cs="Tahoma" w:hint="cs"/>
          <w:sz w:val="18"/>
          <w:szCs w:val="18"/>
          <w:rtl/>
        </w:rPr>
        <w:t>ים</w:t>
      </w:r>
      <w:r w:rsidRPr="00596DB6">
        <w:rPr>
          <w:rFonts w:ascii="Tahoma" w:hAnsi="Tahoma" w:cs="Tahoma"/>
          <w:sz w:val="18"/>
          <w:szCs w:val="18"/>
          <w:rtl/>
        </w:rPr>
        <w:t xml:space="preserve"> הכלול</w:t>
      </w:r>
      <w:r w:rsidR="00985198">
        <w:rPr>
          <w:rFonts w:ascii="Tahoma" w:hAnsi="Tahoma" w:cs="Tahoma" w:hint="cs"/>
          <w:sz w:val="18"/>
          <w:szCs w:val="18"/>
          <w:rtl/>
        </w:rPr>
        <w:t>ים</w:t>
      </w:r>
      <w:r w:rsidRPr="00596DB6">
        <w:rPr>
          <w:rFonts w:ascii="Tahoma" w:hAnsi="Tahoma" w:cs="Tahoma"/>
          <w:sz w:val="18"/>
          <w:szCs w:val="18"/>
          <w:rtl/>
        </w:rPr>
        <w:t xml:space="preserve"> בסל אך נית</w:t>
      </w:r>
      <w:r w:rsidR="00985198">
        <w:rPr>
          <w:rFonts w:ascii="Tahoma" w:hAnsi="Tahoma" w:cs="Tahoma" w:hint="cs"/>
          <w:sz w:val="18"/>
          <w:szCs w:val="18"/>
          <w:rtl/>
        </w:rPr>
        <w:t>נים</w:t>
      </w:r>
      <w:r w:rsidRPr="00596DB6">
        <w:rPr>
          <w:rFonts w:ascii="Tahoma" w:hAnsi="Tahoma" w:cs="Tahoma"/>
          <w:sz w:val="18"/>
          <w:szCs w:val="18"/>
          <w:rtl/>
        </w:rPr>
        <w:t xml:space="preserve"> במסגרת השב"ן בתנאים משופרים, דוגמת בחירת מנתח לניתוח הכלול בסל; (ג) הטב</w:t>
      </w:r>
      <w:r w:rsidR="00D94292">
        <w:rPr>
          <w:rFonts w:ascii="Tahoma" w:hAnsi="Tahoma" w:cs="Tahoma" w:hint="cs"/>
          <w:sz w:val="18"/>
          <w:szCs w:val="18"/>
          <w:rtl/>
        </w:rPr>
        <w:t>ות</w:t>
      </w:r>
      <w:r w:rsidRPr="00596DB6">
        <w:rPr>
          <w:rFonts w:ascii="Tahoma" w:hAnsi="Tahoma" w:cs="Tahoma"/>
          <w:sz w:val="18"/>
          <w:szCs w:val="18"/>
          <w:rtl/>
        </w:rPr>
        <w:t xml:space="preserve"> נוספ</w:t>
      </w:r>
      <w:r w:rsidR="00D94292">
        <w:rPr>
          <w:rFonts w:ascii="Tahoma" w:hAnsi="Tahoma" w:cs="Tahoma" w:hint="cs"/>
          <w:sz w:val="18"/>
          <w:szCs w:val="18"/>
          <w:rtl/>
        </w:rPr>
        <w:t>ו</w:t>
      </w:r>
      <w:r w:rsidRPr="00596DB6">
        <w:rPr>
          <w:rFonts w:ascii="Tahoma" w:hAnsi="Tahoma" w:cs="Tahoma"/>
          <w:sz w:val="18"/>
          <w:szCs w:val="18"/>
          <w:rtl/>
        </w:rPr>
        <w:t>ת של שירות</w:t>
      </w:r>
      <w:r w:rsidR="00D94292">
        <w:rPr>
          <w:rFonts w:ascii="Tahoma" w:hAnsi="Tahoma" w:cs="Tahoma" w:hint="cs"/>
          <w:sz w:val="18"/>
          <w:szCs w:val="18"/>
          <w:rtl/>
        </w:rPr>
        <w:t>ים</w:t>
      </w:r>
      <w:r w:rsidRPr="00596DB6">
        <w:rPr>
          <w:rFonts w:ascii="Tahoma" w:hAnsi="Tahoma" w:cs="Tahoma"/>
          <w:sz w:val="18"/>
          <w:szCs w:val="18"/>
          <w:rtl/>
        </w:rPr>
        <w:t xml:space="preserve"> </w:t>
      </w:r>
      <w:r w:rsidR="00D94292">
        <w:rPr>
          <w:rFonts w:ascii="Tahoma" w:hAnsi="Tahoma" w:cs="Tahoma" w:hint="cs"/>
          <w:sz w:val="18"/>
          <w:szCs w:val="18"/>
          <w:rtl/>
        </w:rPr>
        <w:t>הנ</w:t>
      </w:r>
      <w:r w:rsidR="00FB5137">
        <w:rPr>
          <w:rFonts w:ascii="Tahoma" w:hAnsi="Tahoma" w:cs="Tahoma" w:hint="cs"/>
          <w:sz w:val="18"/>
          <w:szCs w:val="18"/>
          <w:rtl/>
        </w:rPr>
        <w:t>י</w:t>
      </w:r>
      <w:r w:rsidR="00D94292">
        <w:rPr>
          <w:rFonts w:ascii="Tahoma" w:hAnsi="Tahoma" w:cs="Tahoma" w:hint="cs"/>
          <w:sz w:val="18"/>
          <w:szCs w:val="18"/>
          <w:rtl/>
        </w:rPr>
        <w:t>תנים</w:t>
      </w:r>
      <w:r w:rsidRPr="00596DB6">
        <w:rPr>
          <w:rFonts w:ascii="Tahoma" w:hAnsi="Tahoma" w:cs="Tahoma"/>
          <w:sz w:val="18"/>
          <w:szCs w:val="18"/>
          <w:rtl/>
        </w:rPr>
        <w:t xml:space="preserve"> בסל, דוגמת הרחבת סל בדיקות היריון או תוספת טיפולים לילדים עם הפרעות התפתחות. השב"ן מאפשר</w:t>
      </w:r>
      <w:r w:rsidRPr="00596DB6">
        <w:rPr>
          <w:rFonts w:ascii="Tahoma" w:hAnsi="Tahoma" w:cs="Tahoma" w:hint="cs"/>
          <w:sz w:val="18"/>
          <w:szCs w:val="18"/>
          <w:rtl/>
        </w:rPr>
        <w:t xml:space="preserve"> אפוא</w:t>
      </w:r>
      <w:r w:rsidRPr="00596DB6">
        <w:rPr>
          <w:rFonts w:ascii="Tahoma" w:hAnsi="Tahoma" w:cs="Tahoma"/>
          <w:sz w:val="18"/>
          <w:szCs w:val="18"/>
          <w:rtl/>
        </w:rPr>
        <w:t xml:space="preserve"> לקופות החולים להציע שירותי בריאות מורחבים או </w:t>
      </w:r>
      <w:r w:rsidRPr="00596DB6">
        <w:rPr>
          <w:rFonts w:ascii="Tahoma" w:hAnsi="Tahoma" w:cs="Tahoma" w:hint="cs"/>
          <w:sz w:val="18"/>
          <w:szCs w:val="18"/>
          <w:rtl/>
        </w:rPr>
        <w:t xml:space="preserve">חלופיים </w:t>
      </w:r>
      <w:r w:rsidRPr="00596DB6">
        <w:rPr>
          <w:rFonts w:ascii="Tahoma" w:hAnsi="Tahoma" w:cs="Tahoma"/>
          <w:sz w:val="18"/>
          <w:szCs w:val="18"/>
          <w:rtl/>
        </w:rPr>
        <w:t>הנוספים על הסל הבסיסי תמורת תשלום.</w:t>
      </w:r>
    </w:p>
    <w:p w:rsidR="0096435C" w:rsidRPr="00596DB6" w:rsidP="00596DB6">
      <w:pPr>
        <w:spacing w:line="240" w:lineRule="exact"/>
        <w:ind w:right="2268"/>
        <w:jc w:val="both"/>
        <w:rPr>
          <w:rFonts w:ascii="Tahoma" w:hAnsi="Tahoma" w:cs="Tahoma"/>
          <w:sz w:val="18"/>
          <w:szCs w:val="18"/>
          <w:rtl/>
        </w:rPr>
      </w:pPr>
    </w:p>
    <w:p w:rsidR="0096435C" w:rsidRPr="00720A35" w:rsidP="00596DB6">
      <w:pPr>
        <w:pStyle w:val="KOT5"/>
        <w:rPr>
          <w:rtl/>
        </w:rPr>
      </w:pPr>
      <w:r w:rsidRPr="00720A35">
        <w:rPr>
          <w:rFonts w:hint="eastAsia"/>
          <w:rtl/>
        </w:rPr>
        <w:t>קביעת</w:t>
      </w:r>
      <w:r w:rsidRPr="00720A35">
        <w:rPr>
          <w:rtl/>
        </w:rPr>
        <w:t xml:space="preserve"> השירותים הנכללים בשב"ן </w:t>
      </w:r>
    </w:p>
    <w:p w:rsidR="0096435C" w:rsidRPr="00596DB6" w:rsidP="00D94292">
      <w:pPr>
        <w:spacing w:after="240" w:line="240" w:lineRule="exact"/>
        <w:ind w:right="2268"/>
        <w:jc w:val="both"/>
        <w:rPr>
          <w:rFonts w:ascii="Tahoma" w:hAnsi="Tahoma" w:cs="Tahoma"/>
          <w:sz w:val="18"/>
          <w:szCs w:val="18"/>
          <w:rtl/>
        </w:rPr>
      </w:pPr>
      <w:r w:rsidRPr="00596DB6">
        <w:rPr>
          <w:rFonts w:ascii="Tahoma" w:hAnsi="Tahoma" w:cs="Tahoma" w:hint="cs"/>
          <w:sz w:val="18"/>
          <w:szCs w:val="18"/>
          <w:rtl/>
        </w:rPr>
        <w:t>כל אחת מקופות החולים בונה את תוכנית השב"ן שלה ומגישה אותה לאישור משרד הבריאות. כל שינוי שהקופה רוצה לעשות בתוכנית מחייב אישור של המשרד. זה כעשור שהתוכניות של שלוש קופות - הכללית, מכבי ומאוחדת - כוללות גם טיפולים אסתטיים ובהם ניתוחים פלסטיים אסתטיים,</w:t>
      </w:r>
      <w:r w:rsidRPr="00596DB6">
        <w:rPr>
          <w:rFonts w:ascii="Tahoma" w:hAnsi="Tahoma" w:cs="Tahoma"/>
          <w:sz w:val="18"/>
          <w:szCs w:val="18"/>
          <w:rtl/>
        </w:rPr>
        <w:t xml:space="preserve"> כגון ניתוחי חזה, ניתוחי פנים ושאיבות שומן וכן טיפולי הסרת שיער, המתבצעים לרוב במרפאות ובבתי חולים פרטיים. הניתוחים והטיפולים מתבצעים בהשתתפות עצמית של המבוטח, והקופה משלמת לספקי השירות את הפרש העלות. לדוגמה, ניתוח להרמת חזה למבוטחת בכללית פלטינום יעלה כ-11,000 ש"ח במרפאה של רשת פרטית מסוימת במקום כ-32,000 ש"ח</w:t>
      </w:r>
      <w:r>
        <w:rPr>
          <w:rStyle w:val="FootnoteReference0"/>
          <w:rFonts w:ascii="Tahoma" w:hAnsi="Tahoma" w:cs="Tahoma"/>
          <w:sz w:val="18"/>
          <w:szCs w:val="18"/>
          <w:rtl/>
        </w:rPr>
        <w:footnoteReference w:id="86"/>
      </w:r>
      <w:r w:rsidRPr="00596DB6">
        <w:rPr>
          <w:rFonts w:ascii="Tahoma" w:hAnsi="Tahoma" w:cs="Tahoma" w:hint="cs"/>
          <w:sz w:val="18"/>
          <w:szCs w:val="18"/>
          <w:rtl/>
        </w:rPr>
        <w:t xml:space="preserve">. </w:t>
      </w:r>
    </w:p>
    <w:p w:rsidR="0096435C" w:rsidRPr="00AD56FD" w:rsidP="00AD56FD">
      <w:pPr>
        <w:pStyle w:val="RESHET"/>
        <w:rPr>
          <w:rtl/>
        </w:rPr>
      </w:pPr>
      <w:r w:rsidRPr="00AD56FD">
        <w:rPr>
          <w:rFonts w:hint="cs"/>
          <w:rtl/>
        </w:rPr>
        <w:t>מדובר</w:t>
      </w:r>
      <w:r w:rsidRPr="00AD56FD">
        <w:rPr>
          <w:rtl/>
        </w:rPr>
        <w:t xml:space="preserve"> </w:t>
      </w:r>
      <w:r w:rsidRPr="00AD56FD">
        <w:rPr>
          <w:rFonts w:hint="cs"/>
          <w:rtl/>
        </w:rPr>
        <w:t>בשירותים</w:t>
      </w:r>
      <w:r w:rsidRPr="00AD56FD">
        <w:rPr>
          <w:rtl/>
        </w:rPr>
        <w:t xml:space="preserve"> שהתפתחו </w:t>
      </w:r>
      <w:r w:rsidRPr="00AD56FD">
        <w:rPr>
          <w:rFonts w:hint="eastAsia"/>
          <w:rtl/>
        </w:rPr>
        <w:t>עם</w:t>
      </w:r>
      <w:r w:rsidRPr="00AD56FD">
        <w:rPr>
          <w:rtl/>
        </w:rPr>
        <w:t xml:space="preserve"> השנים </w:t>
      </w:r>
      <w:r w:rsidRPr="00AD56FD">
        <w:rPr>
          <w:rFonts w:hint="eastAsia"/>
          <w:rtl/>
        </w:rPr>
        <w:t>ואינם</w:t>
      </w:r>
      <w:r w:rsidRPr="00AD56FD">
        <w:rPr>
          <w:rtl/>
        </w:rPr>
        <w:t xml:space="preserve"> </w:t>
      </w:r>
      <w:r w:rsidRPr="00AD56FD">
        <w:rPr>
          <w:rFonts w:hint="eastAsia"/>
          <w:rtl/>
        </w:rPr>
        <w:t>בעלי</w:t>
      </w:r>
      <w:r w:rsidRPr="00AD56FD">
        <w:rPr>
          <w:rtl/>
        </w:rPr>
        <w:t xml:space="preserve"> </w:t>
      </w:r>
      <w:r w:rsidRPr="00AD56FD">
        <w:rPr>
          <w:rFonts w:hint="eastAsia"/>
          <w:rtl/>
        </w:rPr>
        <w:t>צורך</w:t>
      </w:r>
      <w:r w:rsidRPr="00AD56FD">
        <w:rPr>
          <w:rtl/>
        </w:rPr>
        <w:t xml:space="preserve"> </w:t>
      </w:r>
      <w:r w:rsidRPr="00AD56FD">
        <w:rPr>
          <w:rFonts w:hint="eastAsia"/>
          <w:rtl/>
        </w:rPr>
        <w:t>רפואי</w:t>
      </w:r>
      <w:r w:rsidRPr="00AD56FD">
        <w:rPr>
          <w:rtl/>
        </w:rPr>
        <w:t xml:space="preserve">. </w:t>
      </w:r>
      <w:r w:rsidRPr="00AD56FD">
        <w:rPr>
          <w:rFonts w:hint="eastAsia"/>
          <w:rtl/>
        </w:rPr>
        <w:t>כל</w:t>
      </w:r>
      <w:r w:rsidRPr="00AD56FD">
        <w:rPr>
          <w:rtl/>
        </w:rPr>
        <w:t xml:space="preserve"> עוד משרד הבריאות אינו אוסר על ביצוע טיפולים אסתטיים במסגרת השב"ן, קופות</w:t>
      </w:r>
      <w:r w:rsidRPr="00AD56FD">
        <w:rPr>
          <w:rFonts w:hint="cs"/>
          <w:rtl/>
        </w:rPr>
        <w:t xml:space="preserve"> החולים</w:t>
      </w:r>
      <w:r w:rsidRPr="00AD56FD">
        <w:rPr>
          <w:rtl/>
        </w:rPr>
        <w:t xml:space="preserve"> ימשיכו לספק את השירות כדי לתת מענה לצורכי המבוטחים ו</w:t>
      </w:r>
      <w:r w:rsidRPr="00AD56FD">
        <w:rPr>
          <w:rFonts w:hint="eastAsia"/>
          <w:rtl/>
        </w:rPr>
        <w:t>בשל</w:t>
      </w:r>
      <w:r w:rsidRPr="00AD56FD">
        <w:rPr>
          <w:rtl/>
        </w:rPr>
        <w:t xml:space="preserve"> התחרות </w:t>
      </w:r>
      <w:r w:rsidRPr="00AD56FD">
        <w:rPr>
          <w:rFonts w:hint="eastAsia"/>
          <w:rtl/>
        </w:rPr>
        <w:t>על</w:t>
      </w:r>
      <w:r w:rsidRPr="00AD56FD">
        <w:rPr>
          <w:rtl/>
        </w:rPr>
        <w:t xml:space="preserve"> </w:t>
      </w:r>
      <w:r w:rsidRPr="00AD56FD">
        <w:rPr>
          <w:rFonts w:hint="eastAsia"/>
          <w:rtl/>
        </w:rPr>
        <w:t>צירוף</w:t>
      </w:r>
      <w:r w:rsidRPr="00AD56FD">
        <w:rPr>
          <w:rtl/>
        </w:rPr>
        <w:t xml:space="preserve"> </w:t>
      </w:r>
      <w:r w:rsidRPr="00AD56FD">
        <w:rPr>
          <w:rFonts w:hint="eastAsia"/>
          <w:rtl/>
        </w:rPr>
        <w:t>מבוטחים</w:t>
      </w:r>
      <w:r w:rsidRPr="00AD56FD">
        <w:rPr>
          <w:rtl/>
        </w:rPr>
        <w:t xml:space="preserve">. </w:t>
      </w:r>
      <w:r w:rsidRPr="00AD56FD">
        <w:rPr>
          <w:rFonts w:hint="eastAsia"/>
          <w:rtl/>
        </w:rPr>
        <w:t>על</w:t>
      </w:r>
      <w:r w:rsidRPr="00AD56FD">
        <w:rPr>
          <w:rtl/>
        </w:rPr>
        <w:t xml:space="preserve"> </w:t>
      </w:r>
      <w:r w:rsidRPr="00AD56FD">
        <w:rPr>
          <w:rFonts w:hint="eastAsia"/>
          <w:rtl/>
        </w:rPr>
        <w:t>המשרד</w:t>
      </w:r>
      <w:r w:rsidRPr="00AD56FD">
        <w:rPr>
          <w:rtl/>
        </w:rPr>
        <w:t xml:space="preserve"> </w:t>
      </w:r>
      <w:r w:rsidRPr="00AD56FD">
        <w:rPr>
          <w:rFonts w:hint="eastAsia"/>
          <w:rtl/>
        </w:rPr>
        <w:t>לבחון</w:t>
      </w:r>
      <w:r w:rsidRPr="00AD56FD">
        <w:rPr>
          <w:rtl/>
        </w:rPr>
        <w:t xml:space="preserve"> </w:t>
      </w:r>
      <w:r w:rsidRPr="00AD56FD">
        <w:rPr>
          <w:rFonts w:hint="eastAsia"/>
          <w:rtl/>
        </w:rPr>
        <w:t>אם</w:t>
      </w:r>
      <w:r w:rsidRPr="00AD56FD">
        <w:rPr>
          <w:rtl/>
        </w:rPr>
        <w:t xml:space="preserve"> </w:t>
      </w:r>
      <w:r w:rsidRPr="00AD56FD">
        <w:rPr>
          <w:rFonts w:hint="eastAsia"/>
          <w:rtl/>
        </w:rPr>
        <w:t>ראוי</w:t>
      </w:r>
      <w:r w:rsidRPr="00AD56FD">
        <w:rPr>
          <w:rtl/>
        </w:rPr>
        <w:t xml:space="preserve"> </w:t>
      </w:r>
      <w:r w:rsidRPr="00AD56FD">
        <w:rPr>
          <w:rFonts w:hint="eastAsia"/>
          <w:rtl/>
        </w:rPr>
        <w:t>ש</w:t>
      </w:r>
      <w:r w:rsidRPr="00AD56FD">
        <w:rPr>
          <w:rtl/>
        </w:rPr>
        <w:t xml:space="preserve">במסגרת </w:t>
      </w:r>
      <w:r w:rsidRPr="00AD56FD">
        <w:rPr>
          <w:rFonts w:hint="eastAsia"/>
          <w:rtl/>
        </w:rPr>
        <w:t>השב</w:t>
      </w:r>
      <w:r w:rsidRPr="00AD56FD">
        <w:rPr>
          <w:rtl/>
        </w:rPr>
        <w:t xml:space="preserve">"ן </w:t>
      </w:r>
      <w:r w:rsidRPr="00AD56FD">
        <w:rPr>
          <w:rFonts w:hint="eastAsia"/>
          <w:rtl/>
        </w:rPr>
        <w:t>ייכללו</w:t>
      </w:r>
      <w:r w:rsidRPr="00AD56FD">
        <w:rPr>
          <w:rtl/>
        </w:rPr>
        <w:t xml:space="preserve"> </w:t>
      </w:r>
      <w:r w:rsidRPr="00AD56FD">
        <w:rPr>
          <w:rFonts w:hint="eastAsia"/>
          <w:rtl/>
        </w:rPr>
        <w:t>טיפולים</w:t>
      </w:r>
      <w:r w:rsidRPr="00AD56FD">
        <w:rPr>
          <w:rtl/>
        </w:rPr>
        <w:t xml:space="preserve"> </w:t>
      </w:r>
      <w:r w:rsidRPr="00AD56FD">
        <w:rPr>
          <w:rFonts w:hint="eastAsia"/>
          <w:rtl/>
        </w:rPr>
        <w:t>כאלה</w:t>
      </w:r>
      <w:r w:rsidRPr="00AD56FD">
        <w:rPr>
          <w:rtl/>
        </w:rPr>
        <w:t xml:space="preserve">, הכרוכים בהשקעת משאבים </w:t>
      </w:r>
      <w:r w:rsidRPr="00AD56FD">
        <w:rPr>
          <w:rFonts w:hint="eastAsia"/>
          <w:rtl/>
        </w:rPr>
        <w:t>כספיים</w:t>
      </w:r>
      <w:r w:rsidRPr="00AD56FD">
        <w:rPr>
          <w:rtl/>
        </w:rPr>
        <w:t xml:space="preserve">, </w:t>
      </w:r>
      <w:r w:rsidRPr="00AD56FD">
        <w:rPr>
          <w:rFonts w:hint="eastAsia"/>
          <w:rtl/>
        </w:rPr>
        <w:t>ניהוליים</w:t>
      </w:r>
      <w:r w:rsidRPr="00AD56FD">
        <w:rPr>
          <w:rtl/>
        </w:rPr>
        <w:t xml:space="preserve"> </w:t>
      </w:r>
      <w:r w:rsidRPr="00AD56FD">
        <w:rPr>
          <w:rFonts w:hint="eastAsia"/>
          <w:rtl/>
        </w:rPr>
        <w:t>ואחרים</w:t>
      </w:r>
      <w:r w:rsidRPr="00AD56FD">
        <w:rPr>
          <w:rtl/>
        </w:rPr>
        <w:t xml:space="preserve"> </w:t>
      </w:r>
      <w:r w:rsidRPr="00AD56FD">
        <w:rPr>
          <w:rFonts w:hint="eastAsia"/>
          <w:rtl/>
        </w:rPr>
        <w:t>על</w:t>
      </w:r>
      <w:r w:rsidRPr="00AD56FD">
        <w:rPr>
          <w:rtl/>
        </w:rPr>
        <w:t xml:space="preserve"> </w:t>
      </w:r>
      <w:r w:rsidRPr="00AD56FD">
        <w:rPr>
          <w:rFonts w:hint="eastAsia"/>
          <w:rtl/>
        </w:rPr>
        <w:t>ידי</w:t>
      </w:r>
      <w:r w:rsidRPr="00AD56FD">
        <w:rPr>
          <w:rtl/>
        </w:rPr>
        <w:t xml:space="preserve"> </w:t>
      </w:r>
      <w:r w:rsidRPr="00AD56FD">
        <w:rPr>
          <w:rFonts w:hint="eastAsia"/>
          <w:rtl/>
        </w:rPr>
        <w:t>הקופות</w:t>
      </w:r>
      <w:r w:rsidRPr="00AD56FD">
        <w:rPr>
          <w:rtl/>
        </w:rPr>
        <w:t xml:space="preserve">. </w:t>
      </w:r>
      <w:r w:rsidRPr="00AD56FD">
        <w:rPr>
          <w:rFonts w:hint="eastAsia"/>
          <w:rtl/>
        </w:rPr>
        <w:t>לצד</w:t>
      </w:r>
      <w:r w:rsidRPr="00AD56FD">
        <w:rPr>
          <w:rtl/>
        </w:rPr>
        <w:t xml:space="preserve"> </w:t>
      </w:r>
      <w:r w:rsidRPr="00AD56FD">
        <w:rPr>
          <w:rFonts w:hint="eastAsia"/>
          <w:rtl/>
        </w:rPr>
        <w:t>זה</w:t>
      </w:r>
      <w:r w:rsidRPr="00AD56FD">
        <w:rPr>
          <w:rtl/>
        </w:rPr>
        <w:t xml:space="preserve"> </w:t>
      </w:r>
      <w:r w:rsidRPr="00AD56FD">
        <w:rPr>
          <w:rFonts w:hint="eastAsia"/>
          <w:rtl/>
        </w:rPr>
        <w:t>גם</w:t>
      </w:r>
      <w:r w:rsidRPr="00AD56FD">
        <w:rPr>
          <w:rtl/>
        </w:rPr>
        <w:t xml:space="preserve"> </w:t>
      </w:r>
      <w:r w:rsidRPr="00AD56FD">
        <w:rPr>
          <w:rFonts w:hint="eastAsia"/>
          <w:rtl/>
        </w:rPr>
        <w:t>השלכה</w:t>
      </w:r>
      <w:r w:rsidRPr="00AD56FD">
        <w:rPr>
          <w:rtl/>
        </w:rPr>
        <w:t xml:space="preserve"> </w:t>
      </w:r>
      <w:r w:rsidRPr="00AD56FD">
        <w:rPr>
          <w:rFonts w:hint="eastAsia"/>
          <w:rtl/>
        </w:rPr>
        <w:t>על</w:t>
      </w:r>
      <w:r w:rsidRPr="00AD56FD">
        <w:rPr>
          <w:rtl/>
        </w:rPr>
        <w:t xml:space="preserve"> </w:t>
      </w:r>
      <w:r w:rsidRPr="00AD56FD">
        <w:rPr>
          <w:rFonts w:hint="eastAsia"/>
          <w:rtl/>
        </w:rPr>
        <w:t>ההוצאה</w:t>
      </w:r>
      <w:r w:rsidRPr="00AD56FD">
        <w:rPr>
          <w:rtl/>
        </w:rPr>
        <w:t xml:space="preserve"> </w:t>
      </w:r>
      <w:r w:rsidRPr="00AD56FD">
        <w:rPr>
          <w:rFonts w:hint="eastAsia"/>
          <w:rtl/>
        </w:rPr>
        <w:t>הפרטית</w:t>
      </w:r>
      <w:r w:rsidRPr="00AD56FD">
        <w:rPr>
          <w:rtl/>
        </w:rPr>
        <w:t xml:space="preserve"> </w:t>
      </w:r>
      <w:r w:rsidRPr="00AD56FD">
        <w:rPr>
          <w:rFonts w:hint="eastAsia"/>
          <w:rtl/>
        </w:rPr>
        <w:t>על</w:t>
      </w:r>
      <w:r w:rsidRPr="00AD56FD">
        <w:rPr>
          <w:rtl/>
        </w:rPr>
        <w:t xml:space="preserve"> </w:t>
      </w:r>
      <w:r w:rsidRPr="00AD56FD">
        <w:rPr>
          <w:rFonts w:hint="eastAsia"/>
          <w:rtl/>
        </w:rPr>
        <w:t>בריאות</w:t>
      </w:r>
      <w:r w:rsidRPr="00AD56FD">
        <w:rPr>
          <w:rtl/>
        </w:rPr>
        <w:t xml:space="preserve">, </w:t>
      </w:r>
      <w:r w:rsidRPr="00AD56FD">
        <w:rPr>
          <w:rFonts w:hint="eastAsia"/>
          <w:rtl/>
        </w:rPr>
        <w:t>שממילא</w:t>
      </w:r>
      <w:r w:rsidRPr="00AD56FD">
        <w:rPr>
          <w:rtl/>
        </w:rPr>
        <w:t xml:space="preserve"> </w:t>
      </w:r>
      <w:r w:rsidRPr="00AD56FD">
        <w:rPr>
          <w:rFonts w:hint="eastAsia"/>
          <w:rtl/>
        </w:rPr>
        <w:t>גבוהה</w:t>
      </w:r>
      <w:r w:rsidRPr="00AD56FD">
        <w:rPr>
          <w:rtl/>
        </w:rPr>
        <w:t xml:space="preserve"> </w:t>
      </w:r>
      <w:r w:rsidRPr="00AD56FD">
        <w:rPr>
          <w:rFonts w:hint="eastAsia"/>
          <w:rtl/>
        </w:rPr>
        <w:t>מאוד</w:t>
      </w:r>
      <w:r w:rsidRPr="00AD56FD">
        <w:rPr>
          <w:rtl/>
        </w:rPr>
        <w:t xml:space="preserve"> </w:t>
      </w:r>
      <w:r w:rsidRPr="00AD56FD">
        <w:rPr>
          <w:rFonts w:hint="eastAsia"/>
          <w:rtl/>
        </w:rPr>
        <w:t>בישראל</w:t>
      </w:r>
      <w:r w:rsidRPr="00AD56FD">
        <w:rPr>
          <w:rtl/>
        </w:rPr>
        <w:t xml:space="preserve"> </w:t>
      </w:r>
      <w:r w:rsidRPr="00AD56FD">
        <w:rPr>
          <w:rFonts w:hint="eastAsia"/>
          <w:rtl/>
        </w:rPr>
        <w:t>בהשוואה</w:t>
      </w:r>
      <w:r w:rsidRPr="00AD56FD">
        <w:rPr>
          <w:rtl/>
        </w:rPr>
        <w:t xml:space="preserve"> </w:t>
      </w:r>
      <w:r w:rsidRPr="00AD56FD">
        <w:rPr>
          <w:rFonts w:hint="eastAsia"/>
          <w:rtl/>
        </w:rPr>
        <w:t>למדינות</w:t>
      </w:r>
      <w:r w:rsidRPr="00AD56FD">
        <w:rPr>
          <w:rtl/>
        </w:rPr>
        <w:t xml:space="preserve"> </w:t>
      </w:r>
      <w:r w:rsidRPr="00AD56FD">
        <w:rPr>
          <w:rFonts w:hint="eastAsia"/>
          <w:rtl/>
        </w:rPr>
        <w:t>מערביות</w:t>
      </w:r>
      <w:r w:rsidRPr="00AD56FD">
        <w:rPr>
          <w:rtl/>
        </w:rPr>
        <w:t xml:space="preserve"> </w:t>
      </w:r>
      <w:r w:rsidRPr="00AD56FD">
        <w:rPr>
          <w:rFonts w:hint="eastAsia"/>
          <w:rtl/>
        </w:rPr>
        <w:t>אחרות</w:t>
      </w:r>
      <w:r>
        <w:rPr>
          <w:rStyle w:val="FootnoteReference0"/>
          <w:sz w:val="18"/>
          <w:rtl/>
        </w:rPr>
        <w:footnoteReference w:id="87"/>
      </w:r>
      <w:r w:rsidRPr="00AD56FD">
        <w:rPr>
          <w:rFonts w:hint="cs"/>
          <w:rtl/>
        </w:rPr>
        <w:t xml:space="preserve">. </w:t>
      </w:r>
    </w:p>
    <w:p w:rsidR="0096435C" w:rsidRPr="00596DB6" w:rsidP="00AD56FD">
      <w:pPr>
        <w:spacing w:before="180" w:line="240" w:lineRule="exact"/>
        <w:ind w:right="2268"/>
        <w:jc w:val="both"/>
        <w:rPr>
          <w:rFonts w:ascii="Tahoma" w:hAnsi="Tahoma" w:cs="Tahoma"/>
          <w:sz w:val="18"/>
          <w:szCs w:val="18"/>
          <w:rtl/>
        </w:rPr>
      </w:pPr>
      <w:r w:rsidRPr="00596DB6">
        <w:rPr>
          <w:rFonts w:ascii="Tahoma" w:hAnsi="Tahoma" w:cs="Tahoma" w:hint="cs"/>
          <w:sz w:val="18"/>
          <w:szCs w:val="18"/>
          <w:rtl/>
        </w:rPr>
        <w:t xml:space="preserve">באפריל 2018 מינה סגן שר הבריאות ח"כ יעקב ליצמן ועדה לבחינת תוכניות השב"ן של קופות החולים ("ועדת דורפמן"). לפי כתב המינוי, על הוועדה לדון בין היתר ברבדים השונים ובפרקים השונים בתוכניות השב"ן, ובכלל זאת </w:t>
      </w:r>
      <w:r w:rsidRPr="00596DB6">
        <w:rPr>
          <w:rFonts w:ascii="Tahoma" w:hAnsi="Tahoma" w:cs="Tahoma" w:hint="cs"/>
          <w:sz w:val="18"/>
          <w:szCs w:val="18"/>
          <w:rtl/>
        </w:rPr>
        <w:t>השירותים הכלולים בהם, בראייה צופה פני עתיד ותוך שקלול שיקולים של יציבות, תחרות והשלכות על מערכת הבריאות הציבורית. הוועדה נדרשה להגיש את המלצותיה עד אוגוסט 2018. בניירות העמדה שהגישו הקופות לוועדת דורפמן המליצה למשל מכבי להוציא את השירותים הלא רפואיים מהשב"ן, וציינה לדוגמה את הצורך לגרוע את מימון הסרת השיער מהשב"ן. יצוין כי מכבי לבדה מוציאה כ-10 מיליון ש"ח לשנה על טיפולי הסרת שיער, כך שסביר שסך הוצאות הקופות על טיפולים אלה מסתכמות בעשרות מיליוני ש"ח.</w:t>
      </w:r>
    </w:p>
    <w:p w:rsidR="0096435C" w:rsidRPr="00596DB6" w:rsidP="00AD56FD">
      <w:pPr>
        <w:spacing w:after="240" w:line="240" w:lineRule="exact"/>
        <w:ind w:right="2268"/>
        <w:jc w:val="both"/>
        <w:rPr>
          <w:rFonts w:ascii="Tahoma" w:hAnsi="Tahoma" w:cs="Tahoma"/>
          <w:sz w:val="18"/>
          <w:szCs w:val="18"/>
          <w:rtl/>
        </w:rPr>
      </w:pPr>
      <w:r w:rsidRPr="00596DB6">
        <w:rPr>
          <w:rFonts w:ascii="Tahoma" w:hAnsi="Tahoma" w:cs="Tahoma" w:hint="cs"/>
          <w:sz w:val="18"/>
          <w:szCs w:val="18"/>
          <w:rtl/>
        </w:rPr>
        <w:t>משרד הבריאות מסר בתשובתו כי הוועדה</w:t>
      </w:r>
      <w:r w:rsidRPr="00596DB6">
        <w:rPr>
          <w:rFonts w:ascii="Tahoma" w:hAnsi="Tahoma" w:cs="Tahoma"/>
          <w:sz w:val="18"/>
          <w:szCs w:val="18"/>
          <w:rtl/>
        </w:rPr>
        <w:t xml:space="preserve"> </w:t>
      </w:r>
      <w:r w:rsidRPr="00596DB6">
        <w:rPr>
          <w:rFonts w:ascii="Tahoma" w:hAnsi="Tahoma" w:cs="Tahoma" w:hint="cs"/>
          <w:sz w:val="18"/>
          <w:szCs w:val="18"/>
          <w:rtl/>
        </w:rPr>
        <w:t>לבחינת</w:t>
      </w:r>
      <w:r w:rsidRPr="00596DB6">
        <w:rPr>
          <w:rFonts w:ascii="Tahoma" w:hAnsi="Tahoma" w:cs="Tahoma"/>
          <w:sz w:val="18"/>
          <w:szCs w:val="18"/>
          <w:rtl/>
        </w:rPr>
        <w:t xml:space="preserve"> </w:t>
      </w:r>
      <w:r w:rsidRPr="00596DB6">
        <w:rPr>
          <w:rFonts w:ascii="Tahoma" w:hAnsi="Tahoma" w:cs="Tahoma" w:hint="eastAsia"/>
          <w:sz w:val="18"/>
          <w:szCs w:val="18"/>
          <w:rtl/>
        </w:rPr>
        <w:t>תוכניות</w:t>
      </w:r>
      <w:r w:rsidRPr="00596DB6">
        <w:rPr>
          <w:rFonts w:ascii="Tahoma" w:hAnsi="Tahoma" w:cs="Tahoma"/>
          <w:sz w:val="18"/>
          <w:szCs w:val="18"/>
          <w:rtl/>
        </w:rPr>
        <w:t xml:space="preserve"> </w:t>
      </w:r>
      <w:r w:rsidRPr="00596DB6">
        <w:rPr>
          <w:rFonts w:ascii="Tahoma" w:hAnsi="Tahoma" w:cs="Tahoma" w:hint="eastAsia"/>
          <w:sz w:val="18"/>
          <w:szCs w:val="18"/>
          <w:rtl/>
        </w:rPr>
        <w:t>השב</w:t>
      </w:r>
      <w:r w:rsidRPr="00596DB6">
        <w:rPr>
          <w:rFonts w:ascii="Tahoma" w:hAnsi="Tahoma" w:cs="Tahoma"/>
          <w:sz w:val="18"/>
          <w:szCs w:val="18"/>
          <w:rtl/>
        </w:rPr>
        <w:t>"</w:t>
      </w:r>
      <w:r w:rsidRPr="00596DB6">
        <w:rPr>
          <w:rFonts w:ascii="Tahoma" w:hAnsi="Tahoma" w:cs="Tahoma" w:hint="eastAsia"/>
          <w:sz w:val="18"/>
          <w:szCs w:val="18"/>
          <w:rtl/>
        </w:rPr>
        <w:t>ן</w:t>
      </w:r>
      <w:r w:rsidRPr="00596DB6">
        <w:rPr>
          <w:rFonts w:ascii="Tahoma" w:hAnsi="Tahoma" w:cs="Tahoma"/>
          <w:sz w:val="18"/>
          <w:szCs w:val="18"/>
          <w:rtl/>
        </w:rPr>
        <w:t xml:space="preserve"> </w:t>
      </w:r>
      <w:r w:rsidRPr="00596DB6">
        <w:rPr>
          <w:rFonts w:ascii="Tahoma" w:hAnsi="Tahoma" w:cs="Tahoma" w:hint="eastAsia"/>
          <w:sz w:val="18"/>
          <w:szCs w:val="18"/>
          <w:rtl/>
        </w:rPr>
        <w:t>של</w:t>
      </w:r>
      <w:r w:rsidRPr="00596DB6">
        <w:rPr>
          <w:rFonts w:ascii="Tahoma" w:hAnsi="Tahoma" w:cs="Tahoma"/>
          <w:sz w:val="18"/>
          <w:szCs w:val="18"/>
          <w:rtl/>
        </w:rPr>
        <w:t xml:space="preserve"> </w:t>
      </w:r>
      <w:r w:rsidRPr="00596DB6">
        <w:rPr>
          <w:rFonts w:ascii="Tahoma" w:hAnsi="Tahoma" w:cs="Tahoma" w:hint="eastAsia"/>
          <w:sz w:val="18"/>
          <w:szCs w:val="18"/>
          <w:rtl/>
        </w:rPr>
        <w:t>קופות</w:t>
      </w:r>
      <w:r w:rsidRPr="00596DB6">
        <w:rPr>
          <w:rFonts w:ascii="Tahoma" w:hAnsi="Tahoma" w:cs="Tahoma"/>
          <w:sz w:val="18"/>
          <w:szCs w:val="18"/>
          <w:rtl/>
        </w:rPr>
        <w:t xml:space="preserve"> </w:t>
      </w:r>
      <w:r w:rsidRPr="00596DB6">
        <w:rPr>
          <w:rFonts w:ascii="Tahoma" w:hAnsi="Tahoma" w:cs="Tahoma" w:hint="eastAsia"/>
          <w:sz w:val="18"/>
          <w:szCs w:val="18"/>
          <w:rtl/>
        </w:rPr>
        <w:t>החולים</w:t>
      </w:r>
      <w:r w:rsidRPr="00596DB6">
        <w:rPr>
          <w:rFonts w:ascii="Tahoma" w:hAnsi="Tahoma" w:cs="Tahoma"/>
          <w:sz w:val="18"/>
          <w:szCs w:val="18"/>
          <w:rtl/>
        </w:rPr>
        <w:t xml:space="preserve"> </w:t>
      </w:r>
      <w:r w:rsidRPr="00596DB6">
        <w:rPr>
          <w:rFonts w:ascii="Tahoma" w:hAnsi="Tahoma" w:cs="Tahoma" w:hint="eastAsia"/>
          <w:sz w:val="18"/>
          <w:szCs w:val="18"/>
          <w:rtl/>
        </w:rPr>
        <w:t>פועלת</w:t>
      </w:r>
      <w:r w:rsidRPr="00596DB6">
        <w:rPr>
          <w:rFonts w:ascii="Tahoma" w:hAnsi="Tahoma" w:cs="Tahoma"/>
          <w:sz w:val="18"/>
          <w:szCs w:val="18"/>
          <w:rtl/>
        </w:rPr>
        <w:t xml:space="preserve"> </w:t>
      </w:r>
      <w:r w:rsidRPr="00596DB6">
        <w:rPr>
          <w:rFonts w:ascii="Tahoma" w:hAnsi="Tahoma" w:cs="Tahoma" w:hint="eastAsia"/>
          <w:sz w:val="18"/>
          <w:szCs w:val="18"/>
          <w:rtl/>
        </w:rPr>
        <w:t>במרץ</w:t>
      </w:r>
      <w:r w:rsidRPr="00596DB6">
        <w:rPr>
          <w:rFonts w:ascii="Tahoma" w:hAnsi="Tahoma" w:cs="Tahoma"/>
          <w:sz w:val="18"/>
          <w:szCs w:val="18"/>
          <w:rtl/>
        </w:rPr>
        <w:t xml:space="preserve"> </w:t>
      </w:r>
      <w:r w:rsidRPr="00596DB6">
        <w:rPr>
          <w:rFonts w:ascii="Tahoma" w:hAnsi="Tahoma" w:cs="Tahoma" w:hint="eastAsia"/>
          <w:sz w:val="18"/>
          <w:szCs w:val="18"/>
          <w:rtl/>
        </w:rPr>
        <w:t>ומתכנסת</w:t>
      </w:r>
      <w:r w:rsidRPr="00596DB6">
        <w:rPr>
          <w:rFonts w:ascii="Tahoma" w:hAnsi="Tahoma" w:cs="Tahoma"/>
          <w:sz w:val="18"/>
          <w:szCs w:val="18"/>
          <w:rtl/>
        </w:rPr>
        <w:t xml:space="preserve"> </w:t>
      </w:r>
      <w:r w:rsidRPr="00596DB6">
        <w:rPr>
          <w:rFonts w:ascii="Tahoma" w:hAnsi="Tahoma" w:cs="Tahoma" w:hint="eastAsia"/>
          <w:sz w:val="18"/>
          <w:szCs w:val="18"/>
          <w:rtl/>
        </w:rPr>
        <w:t>בתדירות</w:t>
      </w:r>
      <w:r w:rsidRPr="00596DB6">
        <w:rPr>
          <w:rFonts w:ascii="Tahoma" w:hAnsi="Tahoma" w:cs="Tahoma"/>
          <w:sz w:val="18"/>
          <w:szCs w:val="18"/>
          <w:rtl/>
        </w:rPr>
        <w:t xml:space="preserve"> </w:t>
      </w:r>
      <w:r w:rsidRPr="00596DB6">
        <w:rPr>
          <w:rFonts w:ascii="Tahoma" w:hAnsi="Tahoma" w:cs="Tahoma" w:hint="eastAsia"/>
          <w:sz w:val="18"/>
          <w:szCs w:val="18"/>
          <w:rtl/>
        </w:rPr>
        <w:t>גבוהה</w:t>
      </w:r>
      <w:r w:rsidRPr="00596DB6">
        <w:rPr>
          <w:rFonts w:ascii="Tahoma" w:hAnsi="Tahoma" w:cs="Tahoma"/>
          <w:sz w:val="18"/>
          <w:szCs w:val="18"/>
          <w:rtl/>
        </w:rPr>
        <w:t xml:space="preserve"> </w:t>
      </w:r>
      <w:r w:rsidRPr="00596DB6">
        <w:rPr>
          <w:rFonts w:ascii="Tahoma" w:hAnsi="Tahoma" w:cs="Tahoma" w:hint="eastAsia"/>
          <w:sz w:val="18"/>
          <w:szCs w:val="18"/>
          <w:rtl/>
        </w:rPr>
        <w:t>כדי</w:t>
      </w:r>
      <w:r w:rsidRPr="00596DB6">
        <w:rPr>
          <w:rFonts w:ascii="Tahoma" w:hAnsi="Tahoma" w:cs="Tahoma"/>
          <w:sz w:val="18"/>
          <w:szCs w:val="18"/>
          <w:rtl/>
        </w:rPr>
        <w:t xml:space="preserve"> </w:t>
      </w:r>
      <w:r w:rsidRPr="00596DB6">
        <w:rPr>
          <w:rFonts w:ascii="Tahoma" w:hAnsi="Tahoma" w:cs="Tahoma" w:hint="eastAsia"/>
          <w:sz w:val="18"/>
          <w:szCs w:val="18"/>
          <w:rtl/>
        </w:rPr>
        <w:t>לגבש</w:t>
      </w:r>
      <w:r w:rsidRPr="00596DB6">
        <w:rPr>
          <w:rFonts w:ascii="Tahoma" w:hAnsi="Tahoma" w:cs="Tahoma"/>
          <w:sz w:val="18"/>
          <w:szCs w:val="18"/>
          <w:rtl/>
        </w:rPr>
        <w:t xml:space="preserve"> </w:t>
      </w:r>
      <w:r w:rsidRPr="00596DB6">
        <w:rPr>
          <w:rFonts w:ascii="Tahoma" w:hAnsi="Tahoma" w:cs="Tahoma" w:hint="eastAsia"/>
          <w:sz w:val="18"/>
          <w:szCs w:val="18"/>
          <w:rtl/>
        </w:rPr>
        <w:t>המלצות</w:t>
      </w:r>
      <w:r w:rsidRPr="00596DB6">
        <w:rPr>
          <w:rFonts w:ascii="Tahoma" w:hAnsi="Tahoma" w:cs="Tahoma"/>
          <w:sz w:val="18"/>
          <w:szCs w:val="18"/>
          <w:rtl/>
        </w:rPr>
        <w:t xml:space="preserve"> </w:t>
      </w:r>
      <w:r w:rsidRPr="00596DB6">
        <w:rPr>
          <w:rFonts w:ascii="Tahoma" w:hAnsi="Tahoma" w:cs="Tahoma" w:hint="eastAsia"/>
          <w:sz w:val="18"/>
          <w:szCs w:val="18"/>
          <w:rtl/>
        </w:rPr>
        <w:t>על</w:t>
      </w:r>
      <w:r w:rsidRPr="00596DB6">
        <w:rPr>
          <w:rFonts w:ascii="Tahoma" w:hAnsi="Tahoma" w:cs="Tahoma"/>
          <w:sz w:val="18"/>
          <w:szCs w:val="18"/>
          <w:rtl/>
        </w:rPr>
        <w:t xml:space="preserve"> </w:t>
      </w:r>
      <w:r w:rsidRPr="00596DB6">
        <w:rPr>
          <w:rFonts w:ascii="Tahoma" w:hAnsi="Tahoma" w:cs="Tahoma" w:hint="eastAsia"/>
          <w:sz w:val="18"/>
          <w:szCs w:val="18"/>
          <w:rtl/>
        </w:rPr>
        <w:t>כלל</w:t>
      </w:r>
      <w:r w:rsidRPr="00596DB6">
        <w:rPr>
          <w:rFonts w:ascii="Tahoma" w:hAnsi="Tahoma" w:cs="Tahoma"/>
          <w:sz w:val="18"/>
          <w:szCs w:val="18"/>
          <w:rtl/>
        </w:rPr>
        <w:t xml:space="preserve"> </w:t>
      </w:r>
      <w:r w:rsidRPr="00596DB6">
        <w:rPr>
          <w:rFonts w:ascii="Tahoma" w:hAnsi="Tahoma" w:cs="Tahoma" w:hint="eastAsia"/>
          <w:sz w:val="18"/>
          <w:szCs w:val="18"/>
          <w:rtl/>
        </w:rPr>
        <w:t>הנושאים</w:t>
      </w:r>
      <w:r w:rsidRPr="00596DB6">
        <w:rPr>
          <w:rFonts w:ascii="Tahoma" w:hAnsi="Tahoma" w:cs="Tahoma"/>
          <w:sz w:val="18"/>
          <w:szCs w:val="18"/>
          <w:rtl/>
        </w:rPr>
        <w:t xml:space="preserve"> </w:t>
      </w:r>
      <w:r w:rsidRPr="00596DB6">
        <w:rPr>
          <w:rFonts w:ascii="Tahoma" w:hAnsi="Tahoma" w:cs="Tahoma" w:hint="eastAsia"/>
          <w:sz w:val="18"/>
          <w:szCs w:val="18"/>
          <w:rtl/>
        </w:rPr>
        <w:t>שעלו</w:t>
      </w:r>
      <w:r w:rsidRPr="00596DB6">
        <w:rPr>
          <w:rFonts w:ascii="Tahoma" w:hAnsi="Tahoma" w:cs="Tahoma"/>
          <w:sz w:val="18"/>
          <w:szCs w:val="18"/>
          <w:rtl/>
        </w:rPr>
        <w:t xml:space="preserve"> </w:t>
      </w:r>
      <w:r w:rsidRPr="00596DB6">
        <w:rPr>
          <w:rFonts w:ascii="Tahoma" w:hAnsi="Tahoma" w:cs="Tahoma" w:hint="eastAsia"/>
          <w:sz w:val="18"/>
          <w:szCs w:val="18"/>
          <w:rtl/>
        </w:rPr>
        <w:t>והקשורים</w:t>
      </w:r>
      <w:r w:rsidRPr="00596DB6">
        <w:rPr>
          <w:rFonts w:ascii="Tahoma" w:hAnsi="Tahoma" w:cs="Tahoma"/>
          <w:sz w:val="18"/>
          <w:szCs w:val="18"/>
          <w:rtl/>
        </w:rPr>
        <w:t xml:space="preserve"> </w:t>
      </w:r>
      <w:r w:rsidRPr="00596DB6">
        <w:rPr>
          <w:rFonts w:ascii="Tahoma" w:hAnsi="Tahoma" w:cs="Tahoma" w:hint="eastAsia"/>
          <w:sz w:val="18"/>
          <w:szCs w:val="18"/>
          <w:rtl/>
        </w:rPr>
        <w:t>בת</w:t>
      </w:r>
      <w:r w:rsidRPr="00596DB6">
        <w:rPr>
          <w:rFonts w:ascii="Tahoma" w:hAnsi="Tahoma" w:cs="Tahoma" w:hint="cs"/>
          <w:sz w:val="18"/>
          <w:szCs w:val="18"/>
          <w:rtl/>
        </w:rPr>
        <w:t>ו</w:t>
      </w:r>
      <w:r w:rsidRPr="00596DB6">
        <w:rPr>
          <w:rFonts w:ascii="Tahoma" w:hAnsi="Tahoma" w:cs="Tahoma" w:hint="eastAsia"/>
          <w:sz w:val="18"/>
          <w:szCs w:val="18"/>
          <w:rtl/>
        </w:rPr>
        <w:t>כניות</w:t>
      </w:r>
      <w:r w:rsidRPr="00596DB6">
        <w:rPr>
          <w:rFonts w:ascii="Tahoma" w:hAnsi="Tahoma" w:cs="Tahoma"/>
          <w:sz w:val="18"/>
          <w:szCs w:val="18"/>
          <w:rtl/>
        </w:rPr>
        <w:t xml:space="preserve"> </w:t>
      </w:r>
      <w:r w:rsidRPr="00596DB6">
        <w:rPr>
          <w:rFonts w:ascii="Tahoma" w:hAnsi="Tahoma" w:cs="Tahoma" w:hint="eastAsia"/>
          <w:sz w:val="18"/>
          <w:szCs w:val="18"/>
          <w:rtl/>
        </w:rPr>
        <w:t>השב</w:t>
      </w:r>
      <w:r w:rsidRPr="00596DB6">
        <w:rPr>
          <w:rFonts w:ascii="Tahoma" w:hAnsi="Tahoma" w:cs="Tahoma"/>
          <w:sz w:val="18"/>
          <w:szCs w:val="18"/>
          <w:rtl/>
        </w:rPr>
        <w:t>"</w:t>
      </w:r>
      <w:r w:rsidRPr="00596DB6">
        <w:rPr>
          <w:rFonts w:ascii="Tahoma" w:hAnsi="Tahoma" w:cs="Tahoma" w:hint="eastAsia"/>
          <w:sz w:val="18"/>
          <w:szCs w:val="18"/>
          <w:rtl/>
        </w:rPr>
        <w:t>ן</w:t>
      </w:r>
      <w:r w:rsidRPr="00596DB6">
        <w:rPr>
          <w:rFonts w:ascii="Tahoma" w:hAnsi="Tahoma" w:cs="Tahoma"/>
          <w:sz w:val="18"/>
          <w:szCs w:val="18"/>
          <w:rtl/>
        </w:rPr>
        <w:t xml:space="preserve">. </w:t>
      </w:r>
    </w:p>
    <w:p w:rsidR="0096435C" w:rsidRPr="00AD56FD" w:rsidP="00AD56FD">
      <w:pPr>
        <w:pStyle w:val="RESHET"/>
        <w:rPr>
          <w:rtl/>
        </w:rPr>
      </w:pPr>
      <w:r w:rsidRPr="00AD56FD">
        <w:rPr>
          <w:rFonts w:hint="cs"/>
          <w:rtl/>
        </w:rPr>
        <w:t>עד ינואר 2019 טרם סיימה הוועדה את עבודתה. על סגן שר הבריאות, שמינה את הוועדה, לוודא שתגיש בהקדם</w:t>
      </w:r>
      <w:r w:rsidRPr="00AD56FD">
        <w:rPr>
          <w:rtl/>
        </w:rPr>
        <w:t xml:space="preserve"> </w:t>
      </w:r>
      <w:r w:rsidRPr="00AD56FD">
        <w:rPr>
          <w:rFonts w:hint="cs"/>
          <w:rtl/>
        </w:rPr>
        <w:t>את</w:t>
      </w:r>
      <w:r w:rsidRPr="00AD56FD">
        <w:rPr>
          <w:rtl/>
        </w:rPr>
        <w:t xml:space="preserve"> </w:t>
      </w:r>
      <w:r w:rsidRPr="00AD56FD">
        <w:rPr>
          <w:rFonts w:hint="eastAsia"/>
          <w:rtl/>
        </w:rPr>
        <w:t>המלצותיה</w:t>
      </w:r>
      <w:r w:rsidRPr="00AD56FD">
        <w:rPr>
          <w:rtl/>
        </w:rPr>
        <w:t xml:space="preserve"> וכי משרד הבריאות ידון </w:t>
      </w:r>
      <w:r w:rsidRPr="00AD56FD">
        <w:rPr>
          <w:rFonts w:hint="eastAsia"/>
          <w:rtl/>
        </w:rPr>
        <w:t>בהן</w:t>
      </w:r>
      <w:r w:rsidRPr="00AD56FD">
        <w:rPr>
          <w:rFonts w:hint="cs"/>
          <w:rtl/>
        </w:rPr>
        <w:t>.</w:t>
      </w:r>
      <w:r w:rsidRPr="00AD56FD">
        <w:rPr>
          <w:rtl/>
        </w:rPr>
        <w:t xml:space="preserve"> </w:t>
      </w:r>
    </w:p>
    <w:p w:rsidR="0096435C" w:rsidRPr="00596DB6" w:rsidP="00596DB6">
      <w:pPr>
        <w:spacing w:line="240" w:lineRule="exact"/>
        <w:ind w:right="2268"/>
        <w:jc w:val="both"/>
        <w:rPr>
          <w:rFonts w:ascii="Tahoma" w:hAnsi="Tahoma" w:cs="Tahoma"/>
          <w:sz w:val="18"/>
          <w:szCs w:val="18"/>
          <w:rtl/>
        </w:rPr>
      </w:pPr>
    </w:p>
    <w:p w:rsidR="0096435C" w:rsidRPr="00720A35" w:rsidP="00D94292">
      <w:pPr>
        <w:pStyle w:val="KOT5"/>
        <w:rPr>
          <w:rtl/>
        </w:rPr>
      </w:pPr>
      <w:r w:rsidRPr="00720A35">
        <w:rPr>
          <w:rFonts w:hint="eastAsia"/>
          <w:rtl/>
        </w:rPr>
        <w:t>ביצוע</w:t>
      </w:r>
      <w:r w:rsidRPr="00720A35">
        <w:rPr>
          <w:rtl/>
        </w:rPr>
        <w:t xml:space="preserve"> </w:t>
      </w:r>
      <w:r w:rsidRPr="00720A35">
        <w:rPr>
          <w:rFonts w:hint="eastAsia"/>
          <w:rtl/>
        </w:rPr>
        <w:t>טיפולים</w:t>
      </w:r>
      <w:r w:rsidRPr="00720A35">
        <w:rPr>
          <w:rtl/>
        </w:rPr>
        <w:t xml:space="preserve"> </w:t>
      </w:r>
      <w:r w:rsidRPr="00720A35">
        <w:rPr>
          <w:rFonts w:hint="eastAsia"/>
          <w:rtl/>
        </w:rPr>
        <w:t>וניתוחים</w:t>
      </w:r>
      <w:r w:rsidRPr="00720A35">
        <w:rPr>
          <w:rtl/>
        </w:rPr>
        <w:t xml:space="preserve"> </w:t>
      </w:r>
      <w:r w:rsidRPr="00720A35">
        <w:rPr>
          <w:rFonts w:hint="eastAsia"/>
          <w:rtl/>
        </w:rPr>
        <w:t>פלסטיים</w:t>
      </w:r>
      <w:r w:rsidRPr="00720A35">
        <w:rPr>
          <w:rtl/>
        </w:rPr>
        <w:t xml:space="preserve"> </w:t>
      </w:r>
      <w:r w:rsidRPr="00720A35">
        <w:rPr>
          <w:rFonts w:hint="eastAsia"/>
          <w:rtl/>
        </w:rPr>
        <w:t>אסתטיים</w:t>
      </w:r>
      <w:r w:rsidRPr="00720A35">
        <w:rPr>
          <w:rtl/>
        </w:rPr>
        <w:t xml:space="preserve"> </w:t>
      </w:r>
      <w:r w:rsidRPr="00720A35">
        <w:rPr>
          <w:rFonts w:hint="eastAsia"/>
          <w:rtl/>
        </w:rPr>
        <w:t>בבתי</w:t>
      </w:r>
      <w:r w:rsidRPr="00720A35">
        <w:rPr>
          <w:rtl/>
        </w:rPr>
        <w:t xml:space="preserve"> </w:t>
      </w:r>
      <w:r w:rsidRPr="00720A35">
        <w:rPr>
          <w:rFonts w:hint="eastAsia"/>
          <w:rtl/>
        </w:rPr>
        <w:t>חולים</w:t>
      </w:r>
      <w:r w:rsidRPr="00720A35">
        <w:rPr>
          <w:rtl/>
        </w:rPr>
        <w:t xml:space="preserve"> </w:t>
      </w:r>
      <w:r w:rsidRPr="00720A35">
        <w:rPr>
          <w:rFonts w:hint="eastAsia"/>
          <w:rtl/>
        </w:rPr>
        <w:t>באמצעות</w:t>
      </w:r>
      <w:r w:rsidRPr="00720A35">
        <w:rPr>
          <w:rtl/>
        </w:rPr>
        <w:t xml:space="preserve"> </w:t>
      </w:r>
      <w:r w:rsidRPr="00720A35">
        <w:rPr>
          <w:rFonts w:hint="eastAsia"/>
          <w:rtl/>
        </w:rPr>
        <w:t>השב</w:t>
      </w:r>
      <w:r w:rsidRPr="00720A35">
        <w:rPr>
          <w:rtl/>
        </w:rPr>
        <w:t>"</w:t>
      </w:r>
      <w:r w:rsidRPr="00720A35">
        <w:rPr>
          <w:rFonts w:hint="eastAsia"/>
          <w:rtl/>
        </w:rPr>
        <w:t>ן</w:t>
      </w:r>
      <w:r w:rsidRPr="00720A35">
        <w:rPr>
          <w:rFonts w:hint="cs"/>
          <w:rtl/>
        </w:rPr>
        <w:t xml:space="preserve"> </w:t>
      </w:r>
    </w:p>
    <w:p w:rsidR="0096435C" w:rsidRPr="00596DB6" w:rsidP="00D94292">
      <w:pPr>
        <w:spacing w:after="240" w:line="240" w:lineRule="exact"/>
        <w:ind w:right="2268"/>
        <w:jc w:val="both"/>
        <w:rPr>
          <w:rFonts w:ascii="Tahoma" w:hAnsi="Tahoma" w:cs="Tahoma"/>
          <w:sz w:val="18"/>
          <w:szCs w:val="18"/>
          <w:rtl/>
        </w:rPr>
      </w:pPr>
      <w:r w:rsidRPr="00596DB6">
        <w:rPr>
          <w:rFonts w:ascii="Tahoma" w:hAnsi="Tahoma" w:cs="Tahoma" w:hint="eastAsia"/>
          <w:sz w:val="18"/>
          <w:szCs w:val="18"/>
          <w:rtl/>
        </w:rPr>
        <w:t>כאמור</w:t>
      </w:r>
      <w:r w:rsidRPr="00596DB6">
        <w:rPr>
          <w:rFonts w:ascii="Tahoma" w:hAnsi="Tahoma" w:cs="Tahoma"/>
          <w:sz w:val="18"/>
          <w:szCs w:val="18"/>
          <w:rtl/>
        </w:rPr>
        <w:t xml:space="preserve">, </w:t>
      </w:r>
      <w:r w:rsidRPr="00596DB6">
        <w:rPr>
          <w:rFonts w:ascii="Tahoma" w:hAnsi="Tahoma" w:cs="Tahoma" w:hint="eastAsia"/>
          <w:sz w:val="18"/>
          <w:szCs w:val="18"/>
          <w:rtl/>
        </w:rPr>
        <w:t>תוכניות</w:t>
      </w:r>
      <w:r w:rsidRPr="00596DB6">
        <w:rPr>
          <w:rFonts w:ascii="Tahoma" w:hAnsi="Tahoma" w:cs="Tahoma"/>
          <w:sz w:val="18"/>
          <w:szCs w:val="18"/>
          <w:rtl/>
        </w:rPr>
        <w:t xml:space="preserve"> השב"ן מציעות שירות הכלול בסל בתנאים משופרים, דוגמת בחירת מנתח לניתוח הכלול בסל. </w:t>
      </w:r>
      <w:r w:rsidRPr="00596DB6">
        <w:rPr>
          <w:rFonts w:ascii="Tahoma" w:hAnsi="Tahoma" w:cs="Tahoma" w:hint="eastAsia"/>
          <w:sz w:val="18"/>
          <w:szCs w:val="18"/>
          <w:rtl/>
        </w:rPr>
        <w:t>ואולם</w:t>
      </w:r>
      <w:r w:rsidRPr="00596DB6">
        <w:rPr>
          <w:rFonts w:ascii="Tahoma" w:hAnsi="Tahoma" w:cs="Tahoma"/>
          <w:sz w:val="18"/>
          <w:szCs w:val="18"/>
          <w:rtl/>
        </w:rPr>
        <w:t xml:space="preserve">, </w:t>
      </w:r>
      <w:r w:rsidRPr="00596DB6">
        <w:rPr>
          <w:rFonts w:ascii="Tahoma" w:hAnsi="Tahoma" w:cs="Tahoma" w:hint="eastAsia"/>
          <w:sz w:val="18"/>
          <w:szCs w:val="18"/>
          <w:rtl/>
        </w:rPr>
        <w:t>בחירת</w:t>
      </w:r>
      <w:r w:rsidRPr="00596DB6">
        <w:rPr>
          <w:rFonts w:ascii="Tahoma" w:hAnsi="Tahoma" w:cs="Tahoma"/>
          <w:sz w:val="18"/>
          <w:szCs w:val="18"/>
          <w:rtl/>
        </w:rPr>
        <w:t xml:space="preserve"> </w:t>
      </w:r>
      <w:r w:rsidRPr="00596DB6">
        <w:rPr>
          <w:rFonts w:ascii="Tahoma" w:hAnsi="Tahoma" w:cs="Tahoma" w:hint="eastAsia"/>
          <w:sz w:val="18"/>
          <w:szCs w:val="18"/>
          <w:rtl/>
        </w:rPr>
        <w:t>מנתח</w:t>
      </w:r>
      <w:r w:rsidRPr="00596DB6">
        <w:rPr>
          <w:rFonts w:ascii="Tahoma" w:hAnsi="Tahoma" w:cs="Tahoma"/>
          <w:sz w:val="18"/>
          <w:szCs w:val="18"/>
          <w:rtl/>
        </w:rPr>
        <w:t xml:space="preserve"> </w:t>
      </w:r>
      <w:r w:rsidRPr="00596DB6">
        <w:rPr>
          <w:rFonts w:ascii="Tahoma" w:hAnsi="Tahoma" w:cs="Tahoma" w:hint="eastAsia"/>
          <w:sz w:val="18"/>
          <w:szCs w:val="18"/>
          <w:rtl/>
        </w:rPr>
        <w:t>בתשלום</w:t>
      </w:r>
      <w:r w:rsidRPr="00596DB6">
        <w:rPr>
          <w:rFonts w:ascii="Tahoma" w:hAnsi="Tahoma" w:cs="Tahoma"/>
          <w:sz w:val="18"/>
          <w:szCs w:val="18"/>
          <w:rtl/>
        </w:rPr>
        <w:t xml:space="preserve"> </w:t>
      </w:r>
      <w:r w:rsidRPr="00596DB6">
        <w:rPr>
          <w:rFonts w:ascii="Tahoma" w:hAnsi="Tahoma" w:cs="Tahoma" w:hint="eastAsia"/>
          <w:sz w:val="18"/>
          <w:szCs w:val="18"/>
          <w:rtl/>
        </w:rPr>
        <w:t>אסורה</w:t>
      </w:r>
      <w:r w:rsidRPr="00596DB6">
        <w:rPr>
          <w:rFonts w:ascii="Tahoma" w:hAnsi="Tahoma" w:cs="Tahoma"/>
          <w:sz w:val="18"/>
          <w:szCs w:val="18"/>
          <w:rtl/>
        </w:rPr>
        <w:t xml:space="preserve"> </w:t>
      </w:r>
      <w:r w:rsidRPr="00596DB6">
        <w:rPr>
          <w:rFonts w:ascii="Tahoma" w:hAnsi="Tahoma" w:cs="Tahoma" w:hint="eastAsia"/>
          <w:sz w:val="18"/>
          <w:szCs w:val="18"/>
          <w:rtl/>
        </w:rPr>
        <w:t>בבתי</w:t>
      </w:r>
      <w:r w:rsidRPr="00596DB6">
        <w:rPr>
          <w:rFonts w:ascii="Tahoma" w:hAnsi="Tahoma" w:cs="Tahoma"/>
          <w:sz w:val="18"/>
          <w:szCs w:val="18"/>
          <w:rtl/>
        </w:rPr>
        <w:t xml:space="preserve"> </w:t>
      </w:r>
      <w:r w:rsidRPr="00596DB6">
        <w:rPr>
          <w:rFonts w:ascii="Tahoma" w:hAnsi="Tahoma" w:cs="Tahoma" w:hint="eastAsia"/>
          <w:sz w:val="18"/>
          <w:szCs w:val="18"/>
          <w:rtl/>
        </w:rPr>
        <w:t>החולים</w:t>
      </w:r>
      <w:r w:rsidRPr="00596DB6">
        <w:rPr>
          <w:rFonts w:ascii="Tahoma" w:hAnsi="Tahoma" w:cs="Tahoma"/>
          <w:sz w:val="18"/>
          <w:szCs w:val="18"/>
          <w:rtl/>
        </w:rPr>
        <w:t xml:space="preserve"> </w:t>
      </w:r>
      <w:r w:rsidRPr="00596DB6">
        <w:rPr>
          <w:rFonts w:ascii="Tahoma" w:hAnsi="Tahoma" w:cs="Tahoma" w:hint="eastAsia"/>
          <w:sz w:val="18"/>
          <w:szCs w:val="18"/>
          <w:rtl/>
        </w:rPr>
        <w:t>הציבוריים</w:t>
      </w:r>
      <w:r w:rsidRPr="00596DB6">
        <w:rPr>
          <w:rFonts w:ascii="Tahoma" w:hAnsi="Tahoma" w:cs="Tahoma"/>
          <w:sz w:val="18"/>
          <w:szCs w:val="18"/>
          <w:rtl/>
        </w:rPr>
        <w:t>-הכלליים</w:t>
      </w:r>
      <w:r>
        <w:rPr>
          <w:rStyle w:val="FootnoteReference0"/>
          <w:rFonts w:ascii="Tahoma" w:hAnsi="Tahoma" w:cs="Tahoma"/>
          <w:sz w:val="18"/>
          <w:szCs w:val="18"/>
          <w:rtl/>
        </w:rPr>
        <w:footnoteReference w:id="88"/>
      </w:r>
      <w:r w:rsidRPr="00596DB6">
        <w:rPr>
          <w:rFonts w:ascii="Tahoma" w:hAnsi="Tahoma" w:cs="Tahoma"/>
          <w:sz w:val="18"/>
          <w:szCs w:val="18"/>
          <w:rtl/>
        </w:rPr>
        <w:t xml:space="preserve">. </w:t>
      </w:r>
      <w:r w:rsidRPr="00596DB6">
        <w:rPr>
          <w:rFonts w:ascii="Tahoma" w:hAnsi="Tahoma" w:cs="Tahoma" w:hint="eastAsia"/>
          <w:sz w:val="18"/>
          <w:szCs w:val="18"/>
          <w:rtl/>
        </w:rPr>
        <w:t>נוכח</w:t>
      </w:r>
      <w:r w:rsidRPr="00596DB6">
        <w:rPr>
          <w:rFonts w:ascii="Tahoma" w:hAnsi="Tahoma" w:cs="Tahoma"/>
          <w:sz w:val="18"/>
          <w:szCs w:val="18"/>
          <w:rtl/>
        </w:rPr>
        <w:t xml:space="preserve"> </w:t>
      </w:r>
      <w:r w:rsidRPr="00596DB6">
        <w:rPr>
          <w:rFonts w:ascii="Tahoma" w:hAnsi="Tahoma" w:cs="Tahoma" w:hint="eastAsia"/>
          <w:sz w:val="18"/>
          <w:szCs w:val="18"/>
          <w:rtl/>
        </w:rPr>
        <w:t>זאת</w:t>
      </w:r>
      <w:r w:rsidRPr="00596DB6">
        <w:rPr>
          <w:rFonts w:ascii="Tahoma" w:hAnsi="Tahoma" w:cs="Tahoma"/>
          <w:sz w:val="18"/>
          <w:szCs w:val="18"/>
          <w:rtl/>
        </w:rPr>
        <w:t xml:space="preserve">, </w:t>
      </w:r>
      <w:r w:rsidRPr="00596DB6">
        <w:rPr>
          <w:rFonts w:ascii="Tahoma" w:hAnsi="Tahoma" w:cs="Tahoma" w:hint="eastAsia"/>
          <w:sz w:val="18"/>
          <w:szCs w:val="18"/>
          <w:rtl/>
        </w:rPr>
        <w:t>המשרד</w:t>
      </w:r>
      <w:r w:rsidRPr="00596DB6">
        <w:rPr>
          <w:rFonts w:ascii="Tahoma" w:hAnsi="Tahoma" w:cs="Tahoma"/>
          <w:sz w:val="18"/>
          <w:szCs w:val="18"/>
          <w:rtl/>
        </w:rPr>
        <w:t xml:space="preserve"> </w:t>
      </w:r>
      <w:r w:rsidRPr="00596DB6">
        <w:rPr>
          <w:rFonts w:ascii="Tahoma" w:hAnsi="Tahoma" w:cs="Tahoma" w:hint="eastAsia"/>
          <w:sz w:val="18"/>
          <w:szCs w:val="18"/>
          <w:rtl/>
        </w:rPr>
        <w:t>אינו</w:t>
      </w:r>
      <w:r w:rsidRPr="00596DB6">
        <w:rPr>
          <w:rFonts w:ascii="Tahoma" w:hAnsi="Tahoma" w:cs="Tahoma"/>
          <w:sz w:val="18"/>
          <w:szCs w:val="18"/>
          <w:rtl/>
        </w:rPr>
        <w:t xml:space="preserve"> </w:t>
      </w:r>
      <w:r w:rsidRPr="00596DB6">
        <w:rPr>
          <w:rFonts w:ascii="Tahoma" w:hAnsi="Tahoma" w:cs="Tahoma" w:hint="eastAsia"/>
          <w:sz w:val="18"/>
          <w:szCs w:val="18"/>
          <w:rtl/>
        </w:rPr>
        <w:t>מאשר</w:t>
      </w:r>
      <w:r w:rsidRPr="00596DB6">
        <w:rPr>
          <w:rFonts w:ascii="Tahoma" w:hAnsi="Tahoma" w:cs="Tahoma"/>
          <w:sz w:val="18"/>
          <w:szCs w:val="18"/>
          <w:rtl/>
        </w:rPr>
        <w:t xml:space="preserve"> </w:t>
      </w:r>
      <w:r w:rsidRPr="00596DB6">
        <w:rPr>
          <w:rFonts w:ascii="Tahoma" w:hAnsi="Tahoma" w:cs="Tahoma" w:hint="eastAsia"/>
          <w:sz w:val="18"/>
          <w:szCs w:val="18"/>
          <w:rtl/>
        </w:rPr>
        <w:t>עריכת</w:t>
      </w:r>
      <w:r w:rsidRPr="00596DB6">
        <w:rPr>
          <w:rFonts w:ascii="Tahoma" w:hAnsi="Tahoma" w:cs="Tahoma"/>
          <w:sz w:val="18"/>
          <w:szCs w:val="18"/>
          <w:rtl/>
        </w:rPr>
        <w:t xml:space="preserve"> </w:t>
      </w:r>
      <w:r w:rsidRPr="00596DB6">
        <w:rPr>
          <w:rFonts w:ascii="Tahoma" w:hAnsi="Tahoma" w:cs="Tahoma" w:hint="eastAsia"/>
          <w:sz w:val="18"/>
          <w:szCs w:val="18"/>
          <w:rtl/>
        </w:rPr>
        <w:t>ניתוחים</w:t>
      </w:r>
      <w:r w:rsidRPr="00596DB6">
        <w:rPr>
          <w:rFonts w:ascii="Tahoma" w:hAnsi="Tahoma" w:cs="Tahoma"/>
          <w:sz w:val="18"/>
          <w:szCs w:val="18"/>
          <w:rtl/>
        </w:rPr>
        <w:t xml:space="preserve"> </w:t>
      </w:r>
      <w:r w:rsidRPr="00596DB6">
        <w:rPr>
          <w:rFonts w:ascii="Tahoma" w:hAnsi="Tahoma" w:cs="Tahoma" w:hint="eastAsia"/>
          <w:sz w:val="18"/>
          <w:szCs w:val="18"/>
          <w:rtl/>
        </w:rPr>
        <w:t>עם</w:t>
      </w:r>
      <w:r w:rsidRPr="00596DB6">
        <w:rPr>
          <w:rFonts w:ascii="Tahoma" w:hAnsi="Tahoma" w:cs="Tahoma"/>
          <w:sz w:val="18"/>
          <w:szCs w:val="18"/>
          <w:rtl/>
        </w:rPr>
        <w:t xml:space="preserve"> </w:t>
      </w:r>
      <w:r w:rsidRPr="00596DB6">
        <w:rPr>
          <w:rFonts w:ascii="Tahoma" w:hAnsi="Tahoma" w:cs="Tahoma" w:hint="eastAsia"/>
          <w:sz w:val="18"/>
          <w:szCs w:val="18"/>
          <w:rtl/>
        </w:rPr>
        <w:t>בחירת</w:t>
      </w:r>
      <w:r w:rsidRPr="00596DB6">
        <w:rPr>
          <w:rFonts w:ascii="Tahoma" w:hAnsi="Tahoma" w:cs="Tahoma"/>
          <w:sz w:val="18"/>
          <w:szCs w:val="18"/>
          <w:rtl/>
        </w:rPr>
        <w:t xml:space="preserve"> </w:t>
      </w:r>
      <w:r w:rsidRPr="00596DB6">
        <w:rPr>
          <w:rFonts w:ascii="Tahoma" w:hAnsi="Tahoma" w:cs="Tahoma" w:hint="eastAsia"/>
          <w:sz w:val="18"/>
          <w:szCs w:val="18"/>
          <w:rtl/>
        </w:rPr>
        <w:t>מנתח</w:t>
      </w:r>
      <w:r w:rsidRPr="00596DB6">
        <w:rPr>
          <w:rFonts w:ascii="Tahoma" w:hAnsi="Tahoma" w:cs="Tahoma"/>
          <w:sz w:val="18"/>
          <w:szCs w:val="18"/>
          <w:rtl/>
        </w:rPr>
        <w:t xml:space="preserve"> </w:t>
      </w:r>
      <w:r w:rsidRPr="00596DB6">
        <w:rPr>
          <w:rFonts w:ascii="Tahoma" w:hAnsi="Tahoma" w:cs="Tahoma" w:hint="eastAsia"/>
          <w:sz w:val="18"/>
          <w:szCs w:val="18"/>
          <w:rtl/>
        </w:rPr>
        <w:t>בתשלום</w:t>
      </w:r>
      <w:r w:rsidRPr="00596DB6">
        <w:rPr>
          <w:rFonts w:ascii="Tahoma" w:hAnsi="Tahoma" w:cs="Tahoma"/>
          <w:sz w:val="18"/>
          <w:szCs w:val="18"/>
          <w:rtl/>
        </w:rPr>
        <w:t xml:space="preserve"> </w:t>
      </w:r>
      <w:r w:rsidRPr="00596DB6">
        <w:rPr>
          <w:rFonts w:ascii="Tahoma" w:hAnsi="Tahoma" w:cs="Tahoma" w:hint="eastAsia"/>
          <w:sz w:val="18"/>
          <w:szCs w:val="18"/>
          <w:rtl/>
        </w:rPr>
        <w:t>במסגרת</w:t>
      </w:r>
      <w:r w:rsidRPr="00596DB6">
        <w:rPr>
          <w:rFonts w:ascii="Tahoma" w:hAnsi="Tahoma" w:cs="Tahoma"/>
          <w:sz w:val="18"/>
          <w:szCs w:val="18"/>
          <w:rtl/>
        </w:rPr>
        <w:t xml:space="preserve"> </w:t>
      </w:r>
      <w:r w:rsidRPr="00596DB6">
        <w:rPr>
          <w:rFonts w:ascii="Tahoma" w:hAnsi="Tahoma" w:cs="Tahoma" w:hint="eastAsia"/>
          <w:sz w:val="18"/>
          <w:szCs w:val="18"/>
          <w:rtl/>
        </w:rPr>
        <w:t>תוכניות</w:t>
      </w:r>
      <w:r w:rsidRPr="00596DB6">
        <w:rPr>
          <w:rFonts w:ascii="Tahoma" w:hAnsi="Tahoma" w:cs="Tahoma"/>
          <w:sz w:val="18"/>
          <w:szCs w:val="18"/>
          <w:rtl/>
        </w:rPr>
        <w:t xml:space="preserve"> </w:t>
      </w:r>
      <w:r w:rsidRPr="00596DB6">
        <w:rPr>
          <w:rFonts w:ascii="Tahoma" w:hAnsi="Tahoma" w:cs="Tahoma" w:hint="eastAsia"/>
          <w:sz w:val="18"/>
          <w:szCs w:val="18"/>
          <w:rtl/>
        </w:rPr>
        <w:t>השב</w:t>
      </w:r>
      <w:r w:rsidRPr="00596DB6">
        <w:rPr>
          <w:rFonts w:ascii="Tahoma" w:hAnsi="Tahoma" w:cs="Tahoma"/>
          <w:sz w:val="18"/>
          <w:szCs w:val="18"/>
          <w:rtl/>
        </w:rPr>
        <w:t xml:space="preserve">"ן </w:t>
      </w:r>
      <w:r w:rsidRPr="00596DB6">
        <w:rPr>
          <w:rFonts w:ascii="Tahoma" w:hAnsi="Tahoma" w:cs="Tahoma" w:hint="eastAsia"/>
          <w:sz w:val="18"/>
          <w:szCs w:val="18"/>
          <w:rtl/>
        </w:rPr>
        <w:t>של</w:t>
      </w:r>
      <w:r w:rsidRPr="00596DB6">
        <w:rPr>
          <w:rFonts w:ascii="Tahoma" w:hAnsi="Tahoma" w:cs="Tahoma"/>
          <w:sz w:val="18"/>
          <w:szCs w:val="18"/>
          <w:rtl/>
        </w:rPr>
        <w:t xml:space="preserve"> </w:t>
      </w:r>
      <w:r w:rsidRPr="00596DB6">
        <w:rPr>
          <w:rFonts w:ascii="Tahoma" w:hAnsi="Tahoma" w:cs="Tahoma" w:hint="eastAsia"/>
          <w:sz w:val="18"/>
          <w:szCs w:val="18"/>
          <w:rtl/>
        </w:rPr>
        <w:t>קופות</w:t>
      </w:r>
      <w:r w:rsidRPr="00596DB6">
        <w:rPr>
          <w:rFonts w:ascii="Tahoma" w:hAnsi="Tahoma" w:cs="Tahoma"/>
          <w:sz w:val="18"/>
          <w:szCs w:val="18"/>
          <w:rtl/>
        </w:rPr>
        <w:t xml:space="preserve"> </w:t>
      </w:r>
      <w:r w:rsidRPr="00596DB6">
        <w:rPr>
          <w:rFonts w:ascii="Tahoma" w:hAnsi="Tahoma" w:cs="Tahoma" w:hint="eastAsia"/>
          <w:sz w:val="18"/>
          <w:szCs w:val="18"/>
          <w:rtl/>
        </w:rPr>
        <w:t>החולים</w:t>
      </w:r>
      <w:r w:rsidRPr="00596DB6">
        <w:rPr>
          <w:rFonts w:ascii="Tahoma" w:hAnsi="Tahoma" w:cs="Tahoma"/>
          <w:sz w:val="18"/>
          <w:szCs w:val="18"/>
          <w:rtl/>
        </w:rPr>
        <w:t xml:space="preserve"> </w:t>
      </w:r>
      <w:r w:rsidRPr="00596DB6">
        <w:rPr>
          <w:rFonts w:ascii="Tahoma" w:hAnsi="Tahoma" w:cs="Tahoma" w:hint="eastAsia"/>
          <w:sz w:val="18"/>
          <w:szCs w:val="18"/>
          <w:rtl/>
        </w:rPr>
        <w:t>בבתי</w:t>
      </w:r>
      <w:r w:rsidRPr="00596DB6">
        <w:rPr>
          <w:rFonts w:ascii="Tahoma" w:hAnsi="Tahoma" w:cs="Tahoma"/>
          <w:sz w:val="18"/>
          <w:szCs w:val="18"/>
          <w:rtl/>
        </w:rPr>
        <w:t xml:space="preserve"> </w:t>
      </w:r>
      <w:r w:rsidRPr="00596DB6">
        <w:rPr>
          <w:rFonts w:ascii="Tahoma" w:hAnsi="Tahoma" w:cs="Tahoma" w:hint="eastAsia"/>
          <w:sz w:val="18"/>
          <w:szCs w:val="18"/>
          <w:rtl/>
        </w:rPr>
        <w:t>חולים</w:t>
      </w:r>
      <w:r w:rsidRPr="00596DB6">
        <w:rPr>
          <w:rFonts w:ascii="Tahoma" w:hAnsi="Tahoma" w:cs="Tahoma"/>
          <w:sz w:val="18"/>
          <w:szCs w:val="18"/>
          <w:rtl/>
        </w:rPr>
        <w:t xml:space="preserve"> </w:t>
      </w:r>
      <w:r w:rsidRPr="00596DB6">
        <w:rPr>
          <w:rFonts w:ascii="Tahoma" w:hAnsi="Tahoma" w:cs="Tahoma" w:hint="eastAsia"/>
          <w:sz w:val="18"/>
          <w:szCs w:val="18"/>
          <w:rtl/>
        </w:rPr>
        <w:t>ציבוריים</w:t>
      </w:r>
      <w:r w:rsidRPr="00596DB6">
        <w:rPr>
          <w:rFonts w:ascii="Tahoma" w:hAnsi="Tahoma" w:cs="Tahoma"/>
          <w:sz w:val="18"/>
          <w:szCs w:val="18"/>
          <w:rtl/>
        </w:rPr>
        <w:t xml:space="preserve">-כלליים. </w:t>
      </w:r>
      <w:r w:rsidRPr="00596DB6">
        <w:rPr>
          <w:rFonts w:ascii="Tahoma" w:hAnsi="Tahoma" w:cs="Tahoma" w:hint="eastAsia"/>
          <w:sz w:val="18"/>
          <w:szCs w:val="18"/>
          <w:rtl/>
        </w:rPr>
        <w:t>בביקורת</w:t>
      </w:r>
      <w:r w:rsidRPr="00596DB6">
        <w:rPr>
          <w:rFonts w:ascii="Tahoma" w:hAnsi="Tahoma" w:cs="Tahoma"/>
          <w:sz w:val="18"/>
          <w:szCs w:val="18"/>
          <w:rtl/>
        </w:rPr>
        <w:t xml:space="preserve"> </w:t>
      </w:r>
      <w:r w:rsidRPr="00596DB6">
        <w:rPr>
          <w:rFonts w:ascii="Tahoma" w:hAnsi="Tahoma" w:cs="Tahoma" w:hint="eastAsia"/>
          <w:sz w:val="18"/>
          <w:szCs w:val="18"/>
          <w:rtl/>
        </w:rPr>
        <w:t>עלה</w:t>
      </w:r>
      <w:r w:rsidRPr="00596DB6">
        <w:rPr>
          <w:rFonts w:ascii="Tahoma" w:hAnsi="Tahoma" w:cs="Tahoma"/>
          <w:sz w:val="18"/>
          <w:szCs w:val="18"/>
          <w:rtl/>
        </w:rPr>
        <w:t xml:space="preserve"> </w:t>
      </w:r>
      <w:r w:rsidRPr="00596DB6">
        <w:rPr>
          <w:rFonts w:ascii="Tahoma" w:hAnsi="Tahoma" w:cs="Tahoma" w:hint="eastAsia"/>
          <w:sz w:val="18"/>
          <w:szCs w:val="18"/>
          <w:rtl/>
        </w:rPr>
        <w:t>כי</w:t>
      </w:r>
      <w:r w:rsidRPr="00596DB6">
        <w:rPr>
          <w:rFonts w:ascii="Tahoma" w:hAnsi="Tahoma" w:cs="Tahoma"/>
          <w:sz w:val="18"/>
          <w:szCs w:val="18"/>
          <w:rtl/>
        </w:rPr>
        <w:t xml:space="preserve"> </w:t>
      </w:r>
      <w:r w:rsidRPr="00596DB6">
        <w:rPr>
          <w:rFonts w:ascii="Tahoma" w:hAnsi="Tahoma" w:cs="Tahoma" w:hint="eastAsia"/>
          <w:sz w:val="18"/>
          <w:szCs w:val="18"/>
          <w:rtl/>
        </w:rPr>
        <w:t>במסגרת</w:t>
      </w:r>
      <w:r w:rsidRPr="00596DB6">
        <w:rPr>
          <w:rFonts w:ascii="Tahoma" w:hAnsi="Tahoma" w:cs="Tahoma"/>
          <w:sz w:val="18"/>
          <w:szCs w:val="18"/>
          <w:rtl/>
        </w:rPr>
        <w:t xml:space="preserve"> הרובד העליון של </w:t>
      </w:r>
      <w:r w:rsidRPr="00596DB6">
        <w:rPr>
          <w:rFonts w:ascii="Tahoma" w:hAnsi="Tahoma" w:cs="Tahoma" w:hint="eastAsia"/>
          <w:sz w:val="18"/>
          <w:szCs w:val="18"/>
          <w:rtl/>
        </w:rPr>
        <w:t>השירותים</w:t>
      </w:r>
      <w:r w:rsidRPr="00596DB6">
        <w:rPr>
          <w:rFonts w:ascii="Tahoma" w:hAnsi="Tahoma" w:cs="Tahoma"/>
          <w:sz w:val="18"/>
          <w:szCs w:val="18"/>
          <w:rtl/>
        </w:rPr>
        <w:t xml:space="preserve"> שמציעה </w:t>
      </w:r>
      <w:r w:rsidRPr="00596DB6">
        <w:rPr>
          <w:rFonts w:ascii="Tahoma" w:hAnsi="Tahoma" w:cs="Tahoma" w:hint="eastAsia"/>
          <w:sz w:val="18"/>
          <w:szCs w:val="18"/>
          <w:rtl/>
        </w:rPr>
        <w:t>מכבי</w:t>
      </w:r>
      <w:r w:rsidRPr="00596DB6">
        <w:rPr>
          <w:rFonts w:ascii="Tahoma" w:hAnsi="Tahoma" w:cs="Tahoma" w:hint="cs"/>
          <w:sz w:val="18"/>
          <w:szCs w:val="18"/>
          <w:rtl/>
        </w:rPr>
        <w:t xml:space="preserve"> -</w:t>
      </w:r>
      <w:r w:rsidRPr="00596DB6">
        <w:rPr>
          <w:rFonts w:ascii="Tahoma" w:hAnsi="Tahoma" w:cs="Tahoma"/>
          <w:sz w:val="18"/>
          <w:szCs w:val="18"/>
          <w:rtl/>
        </w:rPr>
        <w:t xml:space="preserve"> </w:t>
      </w:r>
      <w:r w:rsidRPr="00596DB6">
        <w:rPr>
          <w:rFonts w:ascii="Tahoma" w:hAnsi="Tahoma" w:cs="Tahoma" w:hint="eastAsia"/>
          <w:sz w:val="18"/>
          <w:szCs w:val="18"/>
          <w:rtl/>
        </w:rPr>
        <w:t>תוכנית</w:t>
      </w:r>
      <w:r w:rsidRPr="00596DB6">
        <w:rPr>
          <w:rFonts w:ascii="Tahoma" w:hAnsi="Tahoma" w:cs="Tahoma"/>
          <w:sz w:val="18"/>
          <w:szCs w:val="18"/>
          <w:rtl/>
        </w:rPr>
        <w:t xml:space="preserve"> </w:t>
      </w:r>
      <w:r w:rsidRPr="00596DB6">
        <w:rPr>
          <w:rFonts w:ascii="Tahoma" w:hAnsi="Tahoma" w:cs="Tahoma" w:hint="eastAsia"/>
          <w:sz w:val="18"/>
          <w:szCs w:val="18"/>
          <w:rtl/>
        </w:rPr>
        <w:t>השב</w:t>
      </w:r>
      <w:r w:rsidRPr="00596DB6">
        <w:rPr>
          <w:rFonts w:ascii="Tahoma" w:hAnsi="Tahoma" w:cs="Tahoma"/>
          <w:sz w:val="18"/>
          <w:szCs w:val="18"/>
          <w:rtl/>
        </w:rPr>
        <w:t xml:space="preserve">"ן </w:t>
      </w:r>
      <w:r w:rsidRPr="00596DB6">
        <w:rPr>
          <w:rFonts w:ascii="Tahoma" w:hAnsi="Tahoma" w:cs="Tahoma" w:hint="eastAsia"/>
          <w:sz w:val="18"/>
          <w:szCs w:val="18"/>
          <w:rtl/>
        </w:rPr>
        <w:t>המורחבת</w:t>
      </w:r>
      <w:r w:rsidRPr="00596DB6">
        <w:rPr>
          <w:rFonts w:ascii="Tahoma" w:hAnsi="Tahoma" w:cs="Tahoma"/>
          <w:sz w:val="18"/>
          <w:szCs w:val="18"/>
          <w:rtl/>
        </w:rPr>
        <w:t xml:space="preserve"> "מכבי שלי", </w:t>
      </w:r>
      <w:r w:rsidRPr="00596DB6">
        <w:rPr>
          <w:rFonts w:ascii="Tahoma" w:hAnsi="Tahoma" w:cs="Tahoma" w:hint="eastAsia"/>
          <w:sz w:val="18"/>
          <w:szCs w:val="18"/>
          <w:rtl/>
        </w:rPr>
        <w:t>התקשרה</w:t>
      </w:r>
      <w:r w:rsidRPr="00596DB6">
        <w:rPr>
          <w:rFonts w:ascii="Tahoma" w:hAnsi="Tahoma" w:cs="Tahoma"/>
          <w:sz w:val="18"/>
          <w:szCs w:val="18"/>
          <w:rtl/>
        </w:rPr>
        <w:t xml:space="preserve"> </w:t>
      </w:r>
      <w:r w:rsidRPr="00596DB6">
        <w:rPr>
          <w:rFonts w:ascii="Tahoma" w:hAnsi="Tahoma" w:cs="Tahoma" w:hint="cs"/>
          <w:sz w:val="18"/>
          <w:szCs w:val="18"/>
          <w:rtl/>
        </w:rPr>
        <w:t xml:space="preserve">מכבי </w:t>
      </w:r>
      <w:r w:rsidRPr="00596DB6">
        <w:rPr>
          <w:rFonts w:ascii="Tahoma" w:hAnsi="Tahoma" w:cs="Tahoma" w:hint="eastAsia"/>
          <w:sz w:val="18"/>
          <w:szCs w:val="18"/>
          <w:rtl/>
        </w:rPr>
        <w:t>עם</w:t>
      </w:r>
      <w:r w:rsidRPr="00596DB6">
        <w:rPr>
          <w:rFonts w:ascii="Tahoma" w:hAnsi="Tahoma" w:cs="Tahoma"/>
          <w:sz w:val="18"/>
          <w:szCs w:val="18"/>
          <w:rtl/>
        </w:rPr>
        <w:t xml:space="preserve"> </w:t>
      </w:r>
      <w:r w:rsidRPr="00596DB6">
        <w:rPr>
          <w:rFonts w:ascii="Tahoma" w:hAnsi="Tahoma" w:cs="Tahoma" w:hint="eastAsia"/>
          <w:sz w:val="18"/>
          <w:szCs w:val="18"/>
          <w:rtl/>
        </w:rPr>
        <w:t>כמה</w:t>
      </w:r>
      <w:r w:rsidRPr="00596DB6">
        <w:rPr>
          <w:rFonts w:ascii="Tahoma" w:hAnsi="Tahoma" w:cs="Tahoma"/>
          <w:sz w:val="18"/>
          <w:szCs w:val="18"/>
          <w:rtl/>
        </w:rPr>
        <w:t xml:space="preserve"> </w:t>
      </w:r>
      <w:r w:rsidRPr="00596DB6">
        <w:rPr>
          <w:rFonts w:ascii="Tahoma" w:hAnsi="Tahoma" w:cs="Tahoma" w:hint="eastAsia"/>
          <w:sz w:val="18"/>
          <w:szCs w:val="18"/>
          <w:rtl/>
        </w:rPr>
        <w:t>תאגידי</w:t>
      </w:r>
      <w:r w:rsidRPr="00596DB6">
        <w:rPr>
          <w:rFonts w:ascii="Tahoma" w:hAnsi="Tahoma" w:cs="Tahoma"/>
          <w:sz w:val="18"/>
          <w:szCs w:val="18"/>
          <w:rtl/>
        </w:rPr>
        <w:t xml:space="preserve"> </w:t>
      </w:r>
      <w:r w:rsidRPr="00596DB6">
        <w:rPr>
          <w:rFonts w:ascii="Tahoma" w:hAnsi="Tahoma" w:cs="Tahoma" w:hint="eastAsia"/>
          <w:sz w:val="18"/>
          <w:szCs w:val="18"/>
          <w:rtl/>
        </w:rPr>
        <w:t>בריאות</w:t>
      </w:r>
      <w:r w:rsidRPr="00596DB6">
        <w:rPr>
          <w:rFonts w:ascii="Tahoma" w:hAnsi="Tahoma" w:cs="Tahoma"/>
          <w:sz w:val="18"/>
          <w:szCs w:val="18"/>
          <w:rtl/>
        </w:rPr>
        <w:t xml:space="preserve"> </w:t>
      </w:r>
      <w:r w:rsidRPr="00596DB6">
        <w:rPr>
          <w:rFonts w:ascii="Tahoma" w:hAnsi="Tahoma" w:cs="Tahoma" w:hint="eastAsia"/>
          <w:sz w:val="18"/>
          <w:szCs w:val="18"/>
          <w:rtl/>
        </w:rPr>
        <w:t>בבתי</w:t>
      </w:r>
      <w:r w:rsidRPr="00596DB6">
        <w:rPr>
          <w:rFonts w:ascii="Tahoma" w:hAnsi="Tahoma" w:cs="Tahoma"/>
          <w:sz w:val="18"/>
          <w:szCs w:val="18"/>
          <w:rtl/>
        </w:rPr>
        <w:t xml:space="preserve"> </w:t>
      </w:r>
      <w:r w:rsidRPr="00596DB6">
        <w:rPr>
          <w:rFonts w:ascii="Tahoma" w:hAnsi="Tahoma" w:cs="Tahoma" w:hint="eastAsia"/>
          <w:sz w:val="18"/>
          <w:szCs w:val="18"/>
          <w:rtl/>
        </w:rPr>
        <w:t>חולים</w:t>
      </w:r>
      <w:r w:rsidRPr="00596DB6">
        <w:rPr>
          <w:rFonts w:ascii="Tahoma" w:hAnsi="Tahoma" w:cs="Tahoma"/>
          <w:sz w:val="18"/>
          <w:szCs w:val="18"/>
          <w:rtl/>
        </w:rPr>
        <w:t xml:space="preserve"> </w:t>
      </w:r>
      <w:r w:rsidRPr="00596DB6">
        <w:rPr>
          <w:rFonts w:ascii="Tahoma" w:hAnsi="Tahoma" w:cs="Tahoma" w:hint="eastAsia"/>
          <w:sz w:val="18"/>
          <w:szCs w:val="18"/>
          <w:rtl/>
        </w:rPr>
        <w:t>כלליים</w:t>
      </w:r>
      <w:r w:rsidRPr="00596DB6">
        <w:rPr>
          <w:rFonts w:ascii="Tahoma" w:hAnsi="Tahoma" w:cs="Tahoma"/>
          <w:sz w:val="18"/>
          <w:szCs w:val="18"/>
          <w:rtl/>
        </w:rPr>
        <w:t xml:space="preserve"> </w:t>
      </w:r>
      <w:r w:rsidRPr="00596DB6">
        <w:rPr>
          <w:rFonts w:ascii="Tahoma" w:hAnsi="Tahoma" w:cs="Tahoma" w:hint="eastAsia"/>
          <w:sz w:val="18"/>
          <w:szCs w:val="18"/>
          <w:rtl/>
        </w:rPr>
        <w:t>לצורך</w:t>
      </w:r>
      <w:r w:rsidRPr="00596DB6">
        <w:rPr>
          <w:rFonts w:ascii="Tahoma" w:hAnsi="Tahoma" w:cs="Tahoma"/>
          <w:sz w:val="18"/>
          <w:szCs w:val="18"/>
          <w:rtl/>
        </w:rPr>
        <w:t xml:space="preserve"> </w:t>
      </w:r>
      <w:r w:rsidRPr="00596DB6">
        <w:rPr>
          <w:rFonts w:ascii="Tahoma" w:hAnsi="Tahoma" w:cs="Tahoma" w:hint="eastAsia"/>
          <w:sz w:val="18"/>
          <w:szCs w:val="18"/>
          <w:rtl/>
        </w:rPr>
        <w:t>ביצוע</w:t>
      </w:r>
      <w:r w:rsidRPr="00596DB6">
        <w:rPr>
          <w:rFonts w:ascii="Tahoma" w:hAnsi="Tahoma" w:cs="Tahoma"/>
          <w:sz w:val="18"/>
          <w:szCs w:val="18"/>
          <w:rtl/>
        </w:rPr>
        <w:t xml:space="preserve"> </w:t>
      </w:r>
      <w:r w:rsidRPr="00596DB6">
        <w:rPr>
          <w:rFonts w:ascii="Tahoma" w:hAnsi="Tahoma" w:cs="Tahoma" w:hint="eastAsia"/>
          <w:sz w:val="18"/>
          <w:szCs w:val="18"/>
          <w:rtl/>
        </w:rPr>
        <w:t>ניתוחים</w:t>
      </w:r>
      <w:r w:rsidRPr="00596DB6">
        <w:rPr>
          <w:rFonts w:ascii="Tahoma" w:hAnsi="Tahoma" w:cs="Tahoma"/>
          <w:sz w:val="18"/>
          <w:szCs w:val="18"/>
          <w:rtl/>
        </w:rPr>
        <w:t xml:space="preserve"> </w:t>
      </w:r>
      <w:r w:rsidRPr="00596DB6">
        <w:rPr>
          <w:rFonts w:ascii="Tahoma" w:hAnsi="Tahoma" w:cs="Tahoma" w:hint="eastAsia"/>
          <w:sz w:val="18"/>
          <w:szCs w:val="18"/>
          <w:rtl/>
        </w:rPr>
        <w:t>פלסטיים</w:t>
      </w:r>
      <w:r w:rsidRPr="00596DB6">
        <w:rPr>
          <w:rFonts w:ascii="Tahoma" w:hAnsi="Tahoma" w:cs="Tahoma"/>
          <w:sz w:val="18"/>
          <w:szCs w:val="18"/>
          <w:rtl/>
        </w:rPr>
        <w:t xml:space="preserve"> </w:t>
      </w:r>
      <w:r w:rsidRPr="00596DB6">
        <w:rPr>
          <w:rFonts w:ascii="Tahoma" w:hAnsi="Tahoma" w:cs="Tahoma" w:hint="eastAsia"/>
          <w:sz w:val="18"/>
          <w:szCs w:val="18"/>
          <w:rtl/>
        </w:rPr>
        <w:t>אסתטיים</w:t>
      </w:r>
      <w:r w:rsidRPr="00596DB6">
        <w:rPr>
          <w:rFonts w:ascii="Tahoma" w:hAnsi="Tahoma" w:cs="Tahoma"/>
          <w:sz w:val="18"/>
          <w:szCs w:val="18"/>
          <w:rtl/>
        </w:rPr>
        <w:t xml:space="preserve"> (ניתוחי </w:t>
      </w:r>
      <w:r w:rsidRPr="00596DB6">
        <w:rPr>
          <w:rFonts w:ascii="Tahoma" w:hAnsi="Tahoma" w:cs="Tahoma" w:hint="eastAsia"/>
          <w:sz w:val="18"/>
          <w:szCs w:val="18"/>
          <w:rtl/>
        </w:rPr>
        <w:t>שדיים</w:t>
      </w:r>
      <w:r w:rsidRPr="00596DB6">
        <w:rPr>
          <w:rFonts w:ascii="Tahoma" w:hAnsi="Tahoma" w:cs="Tahoma"/>
          <w:sz w:val="18"/>
          <w:szCs w:val="18"/>
          <w:rtl/>
        </w:rPr>
        <w:t xml:space="preserve">, </w:t>
      </w:r>
      <w:r w:rsidRPr="00596DB6">
        <w:rPr>
          <w:rFonts w:ascii="Tahoma" w:hAnsi="Tahoma" w:cs="Tahoma" w:hint="eastAsia"/>
          <w:sz w:val="18"/>
          <w:szCs w:val="18"/>
          <w:rtl/>
        </w:rPr>
        <w:t>עפעפיים</w:t>
      </w:r>
      <w:r w:rsidRPr="00596DB6">
        <w:rPr>
          <w:rFonts w:ascii="Tahoma" w:hAnsi="Tahoma" w:cs="Tahoma"/>
          <w:sz w:val="18"/>
          <w:szCs w:val="18"/>
          <w:rtl/>
        </w:rPr>
        <w:t xml:space="preserve">, </w:t>
      </w:r>
      <w:r w:rsidRPr="00596DB6">
        <w:rPr>
          <w:rFonts w:ascii="Tahoma" w:hAnsi="Tahoma" w:cs="Tahoma" w:hint="eastAsia"/>
          <w:sz w:val="18"/>
          <w:szCs w:val="18"/>
          <w:rtl/>
        </w:rPr>
        <w:t>הצמדת</w:t>
      </w:r>
      <w:r w:rsidRPr="00596DB6">
        <w:rPr>
          <w:rFonts w:ascii="Tahoma" w:hAnsi="Tahoma" w:cs="Tahoma"/>
          <w:sz w:val="18"/>
          <w:szCs w:val="18"/>
          <w:rtl/>
        </w:rPr>
        <w:t xml:space="preserve"> </w:t>
      </w:r>
      <w:r w:rsidRPr="00596DB6">
        <w:rPr>
          <w:rFonts w:ascii="Tahoma" w:hAnsi="Tahoma" w:cs="Tahoma" w:hint="eastAsia"/>
          <w:sz w:val="18"/>
          <w:szCs w:val="18"/>
          <w:rtl/>
        </w:rPr>
        <w:t>אוזניים</w:t>
      </w:r>
      <w:r w:rsidRPr="00596DB6">
        <w:rPr>
          <w:rFonts w:ascii="Tahoma" w:hAnsi="Tahoma" w:cs="Tahoma"/>
          <w:sz w:val="18"/>
          <w:szCs w:val="18"/>
          <w:rtl/>
        </w:rPr>
        <w:t xml:space="preserve"> </w:t>
      </w:r>
      <w:r w:rsidRPr="00596DB6">
        <w:rPr>
          <w:rFonts w:ascii="Tahoma" w:hAnsi="Tahoma" w:cs="Tahoma" w:hint="eastAsia"/>
          <w:sz w:val="18"/>
          <w:szCs w:val="18"/>
          <w:rtl/>
        </w:rPr>
        <w:t>וניתוח</w:t>
      </w:r>
      <w:r w:rsidRPr="00596DB6">
        <w:rPr>
          <w:rFonts w:ascii="Tahoma" w:hAnsi="Tahoma" w:cs="Tahoma"/>
          <w:sz w:val="18"/>
          <w:szCs w:val="18"/>
          <w:rtl/>
        </w:rPr>
        <w:t xml:space="preserve"> </w:t>
      </w:r>
      <w:r w:rsidRPr="00596DB6">
        <w:rPr>
          <w:rFonts w:ascii="Tahoma" w:hAnsi="Tahoma" w:cs="Tahoma" w:hint="eastAsia"/>
          <w:sz w:val="18"/>
          <w:szCs w:val="18"/>
          <w:rtl/>
        </w:rPr>
        <w:t>אף</w:t>
      </w:r>
      <w:r w:rsidRPr="00596DB6">
        <w:rPr>
          <w:rFonts w:ascii="Tahoma" w:hAnsi="Tahoma" w:cs="Tahoma"/>
          <w:sz w:val="18"/>
          <w:szCs w:val="18"/>
          <w:rtl/>
        </w:rPr>
        <w:t xml:space="preserve">). בתי החולים </w:t>
      </w:r>
      <w:r w:rsidRPr="00596DB6">
        <w:rPr>
          <w:rFonts w:ascii="Tahoma" w:hAnsi="Tahoma" w:cs="Tahoma" w:hint="cs"/>
          <w:sz w:val="18"/>
          <w:szCs w:val="18"/>
          <w:rtl/>
        </w:rPr>
        <w:t xml:space="preserve">הממשלתיים </w:t>
      </w:r>
      <w:r w:rsidRPr="00596DB6">
        <w:rPr>
          <w:rFonts w:ascii="Tahoma" w:hAnsi="Tahoma" w:cs="Tahoma" w:hint="eastAsia"/>
          <w:sz w:val="18"/>
          <w:szCs w:val="18"/>
          <w:rtl/>
        </w:rPr>
        <w:t>שעימם</w:t>
      </w:r>
      <w:r w:rsidRPr="00596DB6">
        <w:rPr>
          <w:rFonts w:ascii="Tahoma" w:hAnsi="Tahoma" w:cs="Tahoma"/>
          <w:sz w:val="18"/>
          <w:szCs w:val="18"/>
          <w:rtl/>
        </w:rPr>
        <w:t xml:space="preserve"> </w:t>
      </w:r>
      <w:r w:rsidRPr="00596DB6">
        <w:rPr>
          <w:rFonts w:ascii="Tahoma" w:hAnsi="Tahoma" w:cs="Tahoma" w:hint="eastAsia"/>
          <w:sz w:val="18"/>
          <w:szCs w:val="18"/>
          <w:rtl/>
        </w:rPr>
        <w:t>התקשרה</w:t>
      </w:r>
      <w:r w:rsidRPr="00596DB6">
        <w:rPr>
          <w:rFonts w:ascii="Tahoma" w:hAnsi="Tahoma" w:cs="Tahoma"/>
          <w:sz w:val="18"/>
          <w:szCs w:val="18"/>
          <w:rtl/>
        </w:rPr>
        <w:t xml:space="preserve"> </w:t>
      </w:r>
      <w:r w:rsidRPr="00596DB6">
        <w:rPr>
          <w:rFonts w:ascii="Tahoma" w:hAnsi="Tahoma" w:cs="Tahoma" w:hint="eastAsia"/>
          <w:sz w:val="18"/>
          <w:szCs w:val="18"/>
          <w:rtl/>
        </w:rPr>
        <w:t>מכבי</w:t>
      </w:r>
      <w:r w:rsidRPr="00596DB6">
        <w:rPr>
          <w:rFonts w:ascii="Tahoma" w:hAnsi="Tahoma" w:cs="Tahoma"/>
          <w:sz w:val="18"/>
          <w:szCs w:val="18"/>
          <w:rtl/>
        </w:rPr>
        <w:t xml:space="preserve"> </w:t>
      </w:r>
      <w:r w:rsidRPr="00596DB6">
        <w:rPr>
          <w:rFonts w:ascii="Tahoma" w:hAnsi="Tahoma" w:cs="Tahoma" w:hint="eastAsia"/>
          <w:sz w:val="18"/>
          <w:szCs w:val="18"/>
          <w:rtl/>
        </w:rPr>
        <w:t>הם</w:t>
      </w:r>
      <w:r w:rsidRPr="00596DB6">
        <w:rPr>
          <w:rFonts w:ascii="Tahoma" w:hAnsi="Tahoma" w:cs="Tahoma"/>
          <w:sz w:val="18"/>
          <w:szCs w:val="18"/>
          <w:rtl/>
        </w:rPr>
        <w:t xml:space="preserve"> רמב"</w:t>
      </w:r>
      <w:r w:rsidRPr="00596DB6">
        <w:rPr>
          <w:rFonts w:ascii="Tahoma" w:hAnsi="Tahoma" w:cs="Tahoma" w:hint="eastAsia"/>
          <w:sz w:val="18"/>
          <w:szCs w:val="18"/>
          <w:rtl/>
        </w:rPr>
        <w:t>ם</w:t>
      </w:r>
      <w:r w:rsidRPr="00596DB6">
        <w:rPr>
          <w:rFonts w:ascii="Tahoma" w:hAnsi="Tahoma" w:cs="Tahoma"/>
          <w:sz w:val="18"/>
          <w:szCs w:val="18"/>
          <w:rtl/>
        </w:rPr>
        <w:t xml:space="preserve">, </w:t>
      </w:r>
      <w:r w:rsidRPr="00596DB6">
        <w:rPr>
          <w:rFonts w:ascii="Tahoma" w:hAnsi="Tahoma" w:cs="Tahoma" w:hint="eastAsia"/>
          <w:sz w:val="18"/>
          <w:szCs w:val="18"/>
          <w:rtl/>
        </w:rPr>
        <w:t>אסף</w:t>
      </w:r>
      <w:r w:rsidRPr="00596DB6">
        <w:rPr>
          <w:rFonts w:ascii="Tahoma" w:hAnsi="Tahoma" w:cs="Tahoma"/>
          <w:sz w:val="18"/>
          <w:szCs w:val="18"/>
          <w:rtl/>
        </w:rPr>
        <w:t xml:space="preserve"> הרופא (ה</w:t>
      </w:r>
      <w:r w:rsidRPr="00596DB6">
        <w:rPr>
          <w:rFonts w:ascii="Tahoma" w:hAnsi="Tahoma" w:cs="Tahoma" w:hint="eastAsia"/>
          <w:sz w:val="18"/>
          <w:szCs w:val="18"/>
          <w:rtl/>
        </w:rPr>
        <w:t>ה</w:t>
      </w:r>
      <w:r w:rsidRPr="00596DB6">
        <w:rPr>
          <w:rFonts w:ascii="Tahoma" w:hAnsi="Tahoma" w:cs="Tahoma"/>
          <w:sz w:val="18"/>
          <w:szCs w:val="18"/>
          <w:rtl/>
        </w:rPr>
        <w:t xml:space="preserve">סכם </w:t>
      </w:r>
      <w:r w:rsidRPr="00596DB6">
        <w:rPr>
          <w:rFonts w:ascii="Tahoma" w:hAnsi="Tahoma" w:cs="Tahoma" w:hint="cs"/>
          <w:sz w:val="18"/>
          <w:szCs w:val="18"/>
          <w:rtl/>
        </w:rPr>
        <w:t xml:space="preserve">עימו </w:t>
      </w:r>
      <w:r w:rsidRPr="00596DB6">
        <w:rPr>
          <w:rFonts w:ascii="Tahoma" w:hAnsi="Tahoma" w:cs="Tahoma"/>
          <w:sz w:val="18"/>
          <w:szCs w:val="18"/>
          <w:rtl/>
        </w:rPr>
        <w:t>הופסק במהלך הביקורת)</w:t>
      </w:r>
      <w:r w:rsidRPr="00596DB6">
        <w:rPr>
          <w:rFonts w:ascii="Tahoma" w:hAnsi="Tahoma" w:cs="Tahoma" w:hint="cs"/>
          <w:sz w:val="18"/>
          <w:szCs w:val="18"/>
          <w:rtl/>
        </w:rPr>
        <w:t xml:space="preserve"> וברזילי</w:t>
      </w:r>
      <w:r w:rsidR="00D94292">
        <w:rPr>
          <w:rFonts w:ascii="Tahoma" w:hAnsi="Tahoma" w:cs="Tahoma" w:hint="cs"/>
          <w:sz w:val="18"/>
          <w:szCs w:val="18"/>
          <w:rtl/>
        </w:rPr>
        <w:t>.</w:t>
      </w:r>
      <w:r w:rsidRPr="00596DB6">
        <w:rPr>
          <w:rFonts w:ascii="Tahoma" w:hAnsi="Tahoma" w:cs="Tahoma" w:hint="cs"/>
          <w:sz w:val="18"/>
          <w:szCs w:val="18"/>
          <w:rtl/>
        </w:rPr>
        <w:t xml:space="preserve"> כמו כן התקשרה מכבי עם בית החולים הציבורי</w:t>
      </w:r>
      <w:r w:rsidRPr="00596DB6">
        <w:rPr>
          <w:rFonts w:ascii="Tahoma" w:hAnsi="Tahoma" w:cs="Tahoma"/>
          <w:sz w:val="18"/>
          <w:szCs w:val="18"/>
          <w:rtl/>
        </w:rPr>
        <w:t xml:space="preserve"> שערי </w:t>
      </w:r>
      <w:r w:rsidRPr="00596DB6">
        <w:rPr>
          <w:rFonts w:ascii="Tahoma" w:hAnsi="Tahoma" w:cs="Tahoma" w:hint="cs"/>
          <w:sz w:val="18"/>
          <w:szCs w:val="18"/>
          <w:rtl/>
        </w:rPr>
        <w:t>צדק</w:t>
      </w:r>
      <w:r w:rsidRPr="00596DB6">
        <w:rPr>
          <w:rFonts w:ascii="Tahoma" w:hAnsi="Tahoma" w:cs="Tahoma"/>
          <w:sz w:val="18"/>
          <w:szCs w:val="18"/>
          <w:rtl/>
        </w:rPr>
        <w:t xml:space="preserve">. </w:t>
      </w:r>
      <w:r w:rsidRPr="00596DB6">
        <w:rPr>
          <w:rFonts w:ascii="Tahoma" w:hAnsi="Tahoma" w:cs="Tahoma" w:hint="eastAsia"/>
          <w:sz w:val="18"/>
          <w:szCs w:val="18"/>
          <w:rtl/>
        </w:rPr>
        <w:t>בתי</w:t>
      </w:r>
      <w:r w:rsidRPr="00596DB6">
        <w:rPr>
          <w:rFonts w:ascii="Tahoma" w:hAnsi="Tahoma" w:cs="Tahoma"/>
          <w:sz w:val="18"/>
          <w:szCs w:val="18"/>
          <w:rtl/>
        </w:rPr>
        <w:t xml:space="preserve"> </w:t>
      </w:r>
      <w:r w:rsidRPr="00596DB6">
        <w:rPr>
          <w:rFonts w:ascii="Tahoma" w:hAnsi="Tahoma" w:cs="Tahoma" w:hint="eastAsia"/>
          <w:sz w:val="18"/>
          <w:szCs w:val="18"/>
          <w:rtl/>
        </w:rPr>
        <w:t>חולים</w:t>
      </w:r>
      <w:r w:rsidRPr="00596DB6">
        <w:rPr>
          <w:rFonts w:ascii="Tahoma" w:hAnsi="Tahoma" w:cs="Tahoma"/>
          <w:sz w:val="18"/>
          <w:szCs w:val="18"/>
          <w:rtl/>
        </w:rPr>
        <w:t xml:space="preserve"> </w:t>
      </w:r>
      <w:r w:rsidRPr="00596DB6">
        <w:rPr>
          <w:rFonts w:ascii="Tahoma" w:hAnsi="Tahoma" w:cs="Tahoma" w:hint="eastAsia"/>
          <w:sz w:val="18"/>
          <w:szCs w:val="18"/>
          <w:rtl/>
        </w:rPr>
        <w:t>אלה</w:t>
      </w:r>
      <w:r w:rsidRPr="00596DB6">
        <w:rPr>
          <w:rFonts w:ascii="Tahoma" w:hAnsi="Tahoma" w:cs="Tahoma"/>
          <w:sz w:val="18"/>
          <w:szCs w:val="18"/>
          <w:rtl/>
        </w:rPr>
        <w:t xml:space="preserve"> (למעט </w:t>
      </w:r>
      <w:r w:rsidRPr="00596DB6">
        <w:rPr>
          <w:rFonts w:ascii="Tahoma" w:hAnsi="Tahoma" w:cs="Tahoma" w:hint="eastAsia"/>
          <w:sz w:val="18"/>
          <w:szCs w:val="18"/>
          <w:rtl/>
        </w:rPr>
        <w:t>אסף</w:t>
      </w:r>
      <w:r w:rsidRPr="00596DB6">
        <w:rPr>
          <w:rFonts w:ascii="Tahoma" w:hAnsi="Tahoma" w:cs="Tahoma"/>
          <w:sz w:val="18"/>
          <w:szCs w:val="18"/>
          <w:rtl/>
        </w:rPr>
        <w:t xml:space="preserve"> </w:t>
      </w:r>
      <w:r w:rsidRPr="00596DB6">
        <w:rPr>
          <w:rFonts w:ascii="Tahoma" w:hAnsi="Tahoma" w:cs="Tahoma" w:hint="eastAsia"/>
          <w:sz w:val="18"/>
          <w:szCs w:val="18"/>
          <w:rtl/>
        </w:rPr>
        <w:t>הרופא</w:t>
      </w:r>
      <w:r w:rsidRPr="00596DB6">
        <w:rPr>
          <w:rFonts w:ascii="Tahoma" w:hAnsi="Tahoma" w:cs="Tahoma"/>
          <w:sz w:val="18"/>
          <w:szCs w:val="18"/>
          <w:rtl/>
        </w:rPr>
        <w:t xml:space="preserve">) </w:t>
      </w:r>
      <w:r w:rsidRPr="00596DB6">
        <w:rPr>
          <w:rFonts w:ascii="Tahoma" w:hAnsi="Tahoma" w:cs="Tahoma" w:hint="eastAsia"/>
          <w:sz w:val="18"/>
          <w:szCs w:val="18"/>
          <w:rtl/>
        </w:rPr>
        <w:t>מאפשרים</w:t>
      </w:r>
      <w:r w:rsidRPr="00596DB6">
        <w:rPr>
          <w:rFonts w:ascii="Tahoma" w:hAnsi="Tahoma" w:cs="Tahoma"/>
          <w:sz w:val="18"/>
          <w:szCs w:val="18"/>
          <w:rtl/>
        </w:rPr>
        <w:t xml:space="preserve"> </w:t>
      </w:r>
      <w:r w:rsidRPr="00596DB6">
        <w:rPr>
          <w:rFonts w:ascii="Tahoma" w:hAnsi="Tahoma" w:cs="Tahoma" w:hint="eastAsia"/>
          <w:sz w:val="18"/>
          <w:szCs w:val="18"/>
          <w:rtl/>
        </w:rPr>
        <w:t>למטופלי</w:t>
      </w:r>
      <w:r w:rsidRPr="00596DB6">
        <w:rPr>
          <w:rFonts w:ascii="Tahoma" w:hAnsi="Tahoma" w:cs="Tahoma"/>
          <w:sz w:val="18"/>
          <w:szCs w:val="18"/>
          <w:rtl/>
        </w:rPr>
        <w:t xml:space="preserve"> </w:t>
      </w:r>
      <w:r w:rsidRPr="00596DB6">
        <w:rPr>
          <w:rFonts w:ascii="Tahoma" w:hAnsi="Tahoma" w:cs="Tahoma" w:hint="eastAsia"/>
          <w:sz w:val="18"/>
          <w:szCs w:val="18"/>
          <w:rtl/>
        </w:rPr>
        <w:t>מכבי</w:t>
      </w:r>
      <w:r w:rsidRPr="00596DB6">
        <w:rPr>
          <w:rFonts w:ascii="Tahoma" w:hAnsi="Tahoma" w:cs="Tahoma"/>
          <w:sz w:val="18"/>
          <w:szCs w:val="18"/>
          <w:rtl/>
        </w:rPr>
        <w:t xml:space="preserve"> </w:t>
      </w:r>
      <w:r w:rsidRPr="00596DB6">
        <w:rPr>
          <w:rFonts w:ascii="Tahoma" w:hAnsi="Tahoma" w:cs="Tahoma" w:hint="eastAsia"/>
          <w:sz w:val="18"/>
          <w:szCs w:val="18"/>
          <w:rtl/>
        </w:rPr>
        <w:t>לבחור</w:t>
      </w:r>
      <w:r w:rsidRPr="00596DB6">
        <w:rPr>
          <w:rFonts w:ascii="Tahoma" w:hAnsi="Tahoma" w:cs="Tahoma"/>
          <w:sz w:val="18"/>
          <w:szCs w:val="18"/>
          <w:rtl/>
        </w:rPr>
        <w:t xml:space="preserve"> </w:t>
      </w:r>
      <w:r w:rsidRPr="00596DB6">
        <w:rPr>
          <w:rFonts w:ascii="Tahoma" w:hAnsi="Tahoma" w:cs="Tahoma" w:hint="eastAsia"/>
          <w:sz w:val="18"/>
          <w:szCs w:val="18"/>
          <w:rtl/>
        </w:rPr>
        <w:t>מנתח</w:t>
      </w:r>
      <w:r w:rsidRPr="00596DB6">
        <w:rPr>
          <w:rFonts w:ascii="Tahoma" w:hAnsi="Tahoma" w:cs="Tahoma"/>
          <w:sz w:val="18"/>
          <w:szCs w:val="18"/>
          <w:rtl/>
        </w:rPr>
        <w:t xml:space="preserve">. </w:t>
      </w:r>
      <w:r w:rsidRPr="00596DB6">
        <w:rPr>
          <w:rFonts w:ascii="Tahoma" w:hAnsi="Tahoma" w:cs="Tahoma" w:hint="eastAsia"/>
          <w:sz w:val="18"/>
          <w:szCs w:val="18"/>
          <w:rtl/>
        </w:rPr>
        <w:t>כן</w:t>
      </w:r>
      <w:r w:rsidRPr="00596DB6">
        <w:rPr>
          <w:rFonts w:ascii="Tahoma" w:hAnsi="Tahoma" w:cs="Tahoma"/>
          <w:sz w:val="18"/>
          <w:szCs w:val="18"/>
          <w:rtl/>
        </w:rPr>
        <w:t xml:space="preserve"> </w:t>
      </w:r>
      <w:r w:rsidRPr="00596DB6">
        <w:rPr>
          <w:rFonts w:ascii="Tahoma" w:hAnsi="Tahoma" w:cs="Tahoma" w:hint="eastAsia"/>
          <w:sz w:val="18"/>
          <w:szCs w:val="18"/>
          <w:rtl/>
        </w:rPr>
        <w:t>ניתן</w:t>
      </w:r>
      <w:r w:rsidRPr="00596DB6">
        <w:rPr>
          <w:rFonts w:ascii="Tahoma" w:hAnsi="Tahoma" w:cs="Tahoma"/>
          <w:sz w:val="18"/>
          <w:szCs w:val="18"/>
          <w:rtl/>
        </w:rPr>
        <w:t xml:space="preserve"> </w:t>
      </w:r>
      <w:r w:rsidRPr="00596DB6">
        <w:rPr>
          <w:rFonts w:ascii="Tahoma" w:hAnsi="Tahoma" w:cs="Tahoma" w:hint="eastAsia"/>
          <w:sz w:val="18"/>
          <w:szCs w:val="18"/>
          <w:rtl/>
        </w:rPr>
        <w:t>לבצע</w:t>
      </w:r>
      <w:r w:rsidRPr="00596DB6">
        <w:rPr>
          <w:rFonts w:ascii="Tahoma" w:hAnsi="Tahoma" w:cs="Tahoma"/>
          <w:sz w:val="18"/>
          <w:szCs w:val="18"/>
          <w:rtl/>
        </w:rPr>
        <w:t xml:space="preserve"> </w:t>
      </w:r>
      <w:r w:rsidRPr="00596DB6">
        <w:rPr>
          <w:rFonts w:ascii="Tahoma" w:hAnsi="Tahoma" w:cs="Tahoma" w:hint="eastAsia"/>
          <w:sz w:val="18"/>
          <w:szCs w:val="18"/>
          <w:rtl/>
        </w:rPr>
        <w:t>את</w:t>
      </w:r>
      <w:r w:rsidRPr="00596DB6">
        <w:rPr>
          <w:rFonts w:ascii="Tahoma" w:hAnsi="Tahoma" w:cs="Tahoma"/>
          <w:sz w:val="18"/>
          <w:szCs w:val="18"/>
          <w:rtl/>
        </w:rPr>
        <w:t xml:space="preserve"> </w:t>
      </w:r>
      <w:r w:rsidRPr="00596DB6">
        <w:rPr>
          <w:rFonts w:ascii="Tahoma" w:hAnsi="Tahoma" w:cs="Tahoma" w:hint="eastAsia"/>
          <w:sz w:val="18"/>
          <w:szCs w:val="18"/>
          <w:rtl/>
        </w:rPr>
        <w:t>הניתוחים</w:t>
      </w:r>
      <w:r w:rsidRPr="00596DB6">
        <w:rPr>
          <w:rFonts w:ascii="Tahoma" w:hAnsi="Tahoma" w:cs="Tahoma"/>
          <w:sz w:val="18"/>
          <w:szCs w:val="18"/>
          <w:rtl/>
        </w:rPr>
        <w:t xml:space="preserve"> </w:t>
      </w:r>
      <w:r w:rsidRPr="00596DB6">
        <w:rPr>
          <w:rFonts w:ascii="Tahoma" w:hAnsi="Tahoma" w:cs="Tahoma" w:hint="eastAsia"/>
          <w:sz w:val="18"/>
          <w:szCs w:val="18"/>
          <w:rtl/>
        </w:rPr>
        <w:t>האלה</w:t>
      </w:r>
      <w:r w:rsidRPr="00596DB6">
        <w:rPr>
          <w:rFonts w:ascii="Tahoma" w:hAnsi="Tahoma" w:cs="Tahoma"/>
          <w:sz w:val="18"/>
          <w:szCs w:val="18"/>
          <w:rtl/>
        </w:rPr>
        <w:t xml:space="preserve"> </w:t>
      </w:r>
      <w:r w:rsidRPr="00596DB6">
        <w:rPr>
          <w:rFonts w:ascii="Tahoma" w:hAnsi="Tahoma" w:cs="Tahoma" w:hint="eastAsia"/>
          <w:sz w:val="18"/>
          <w:szCs w:val="18"/>
          <w:rtl/>
        </w:rPr>
        <w:t>בבתי</w:t>
      </w:r>
      <w:r w:rsidRPr="00596DB6">
        <w:rPr>
          <w:rFonts w:ascii="Tahoma" w:hAnsi="Tahoma" w:cs="Tahoma"/>
          <w:sz w:val="18"/>
          <w:szCs w:val="18"/>
          <w:rtl/>
        </w:rPr>
        <w:t xml:space="preserve"> </w:t>
      </w:r>
      <w:r w:rsidRPr="00596DB6">
        <w:rPr>
          <w:rFonts w:ascii="Tahoma" w:hAnsi="Tahoma" w:cs="Tahoma" w:hint="eastAsia"/>
          <w:sz w:val="18"/>
          <w:szCs w:val="18"/>
          <w:rtl/>
        </w:rPr>
        <w:t>חולים</w:t>
      </w:r>
      <w:r w:rsidRPr="00596DB6">
        <w:rPr>
          <w:rFonts w:ascii="Tahoma" w:hAnsi="Tahoma" w:cs="Tahoma"/>
          <w:sz w:val="18"/>
          <w:szCs w:val="18"/>
          <w:rtl/>
        </w:rPr>
        <w:t xml:space="preserve"> </w:t>
      </w:r>
      <w:r w:rsidRPr="00596DB6">
        <w:rPr>
          <w:rFonts w:ascii="Tahoma" w:hAnsi="Tahoma" w:cs="Tahoma" w:hint="eastAsia"/>
          <w:sz w:val="18"/>
          <w:szCs w:val="18"/>
          <w:rtl/>
        </w:rPr>
        <w:t>פרטיים</w:t>
      </w:r>
      <w:r w:rsidRPr="00596DB6">
        <w:rPr>
          <w:rFonts w:ascii="Tahoma" w:hAnsi="Tahoma" w:cs="Tahoma"/>
          <w:sz w:val="18"/>
          <w:szCs w:val="18"/>
          <w:rtl/>
        </w:rPr>
        <w:t xml:space="preserve">. </w:t>
      </w:r>
    </w:p>
    <w:p w:rsidR="0096435C" w:rsidRPr="00596DB6" w:rsidP="00AD56FD">
      <w:pPr>
        <w:pStyle w:val="RESHET"/>
        <w:rPr>
          <w:rtl/>
        </w:rPr>
      </w:pPr>
      <w:r w:rsidRPr="00596DB6">
        <w:rPr>
          <w:rFonts w:hint="eastAsia"/>
          <w:rtl/>
        </w:rPr>
        <w:t>משרד</w:t>
      </w:r>
      <w:r w:rsidRPr="00596DB6">
        <w:rPr>
          <w:rtl/>
        </w:rPr>
        <w:t xml:space="preserve"> מבקר המדינה מעיר למכבי </w:t>
      </w:r>
      <w:r w:rsidRPr="00596DB6">
        <w:rPr>
          <w:rFonts w:hint="eastAsia"/>
          <w:rtl/>
        </w:rPr>
        <w:t>ולבתי</w:t>
      </w:r>
      <w:r w:rsidRPr="00596DB6">
        <w:rPr>
          <w:rtl/>
        </w:rPr>
        <w:t xml:space="preserve"> החולים הממשלתיים </w:t>
      </w:r>
      <w:r w:rsidRPr="00596DB6">
        <w:rPr>
          <w:rFonts w:hint="eastAsia"/>
          <w:rtl/>
        </w:rPr>
        <w:t>כי</w:t>
      </w:r>
      <w:r w:rsidRPr="00596DB6">
        <w:rPr>
          <w:rtl/>
        </w:rPr>
        <w:t xml:space="preserve"> </w:t>
      </w:r>
      <w:r w:rsidRPr="00596DB6">
        <w:rPr>
          <w:rFonts w:hint="eastAsia"/>
          <w:rtl/>
        </w:rPr>
        <w:t>אין</w:t>
      </w:r>
      <w:r w:rsidRPr="00596DB6">
        <w:rPr>
          <w:rtl/>
        </w:rPr>
        <w:t xml:space="preserve"> לאפשר שירות ייחודי למבוטחי אחת מקופות החולים בבתי החולים הממשלתיים. נוצר</w:t>
      </w:r>
      <w:r w:rsidRPr="00596DB6">
        <w:rPr>
          <w:rFonts w:hint="cs"/>
          <w:rtl/>
        </w:rPr>
        <w:t>ת</w:t>
      </w:r>
      <w:r w:rsidRPr="00596DB6">
        <w:rPr>
          <w:rtl/>
        </w:rPr>
        <w:t xml:space="preserve"> בכך הפרה של כללי השוויון שבחוק.</w:t>
      </w:r>
    </w:p>
    <w:p w:rsidR="0096435C" w:rsidRPr="00596DB6" w:rsidP="00AD56FD">
      <w:pPr>
        <w:spacing w:before="180" w:after="240" w:line="240" w:lineRule="exact"/>
        <w:ind w:right="2268"/>
        <w:jc w:val="both"/>
        <w:rPr>
          <w:rFonts w:ascii="Tahoma" w:hAnsi="Tahoma" w:cs="Tahoma"/>
          <w:sz w:val="18"/>
          <w:szCs w:val="18"/>
          <w:rtl/>
        </w:rPr>
      </w:pPr>
      <w:r w:rsidRPr="00596DB6">
        <w:rPr>
          <w:rFonts w:ascii="Tahoma" w:hAnsi="Tahoma" w:cs="Tahoma" w:hint="cs"/>
          <w:sz w:val="18"/>
          <w:szCs w:val="18"/>
          <w:rtl/>
        </w:rPr>
        <w:t>בעקבות הביקורת הפסיקה מכבי את ההתקשרות עם בתי החולים הממשלתיים.</w:t>
      </w:r>
    </w:p>
    <w:p w:rsidR="0096435C" w:rsidRPr="00596DB6" w:rsidP="00AD56FD">
      <w:pPr>
        <w:pStyle w:val="RESHET"/>
        <w:rPr>
          <w:rtl/>
        </w:rPr>
      </w:pPr>
      <w:r w:rsidRPr="00596DB6">
        <w:rPr>
          <w:rFonts w:hint="cs"/>
          <w:rtl/>
        </w:rPr>
        <w:t xml:space="preserve">על משרד הבריאות להגביר את הפיקוח על </w:t>
      </w:r>
      <w:r w:rsidRPr="00596DB6">
        <w:rPr>
          <w:rtl/>
        </w:rPr>
        <w:t xml:space="preserve">קופות החולים ועל אופן מתן השירותים </w:t>
      </w:r>
      <w:r w:rsidRPr="00596DB6">
        <w:rPr>
          <w:rFonts w:hint="cs"/>
          <w:rtl/>
        </w:rPr>
        <w:t>שהן מספקות</w:t>
      </w:r>
      <w:r w:rsidRPr="00596DB6">
        <w:rPr>
          <w:rtl/>
        </w:rPr>
        <w:t xml:space="preserve">, </w:t>
      </w:r>
      <w:r w:rsidRPr="00596DB6">
        <w:rPr>
          <w:rFonts w:hint="cs"/>
          <w:rtl/>
        </w:rPr>
        <w:t>כדי</w:t>
      </w:r>
      <w:r w:rsidRPr="00596DB6">
        <w:rPr>
          <w:rtl/>
        </w:rPr>
        <w:t xml:space="preserve"> </w:t>
      </w:r>
      <w:r w:rsidRPr="00596DB6">
        <w:rPr>
          <w:rFonts w:hint="eastAsia"/>
          <w:rtl/>
        </w:rPr>
        <w:t>להבטיח</w:t>
      </w:r>
      <w:r w:rsidRPr="00596DB6">
        <w:rPr>
          <w:rtl/>
        </w:rPr>
        <w:t xml:space="preserve"> </w:t>
      </w:r>
      <w:r w:rsidRPr="00596DB6">
        <w:rPr>
          <w:rFonts w:hint="eastAsia"/>
          <w:rtl/>
        </w:rPr>
        <w:t>שיתקיימו</w:t>
      </w:r>
      <w:r w:rsidRPr="00596DB6">
        <w:rPr>
          <w:rtl/>
        </w:rPr>
        <w:t xml:space="preserve"> </w:t>
      </w:r>
      <w:r w:rsidRPr="00596DB6">
        <w:rPr>
          <w:rFonts w:hint="eastAsia"/>
          <w:rtl/>
        </w:rPr>
        <w:t>על</w:t>
      </w:r>
      <w:r w:rsidRPr="00596DB6">
        <w:rPr>
          <w:rtl/>
        </w:rPr>
        <w:t xml:space="preserve"> </w:t>
      </w:r>
      <w:r w:rsidRPr="00596DB6">
        <w:rPr>
          <w:rFonts w:hint="eastAsia"/>
          <w:rtl/>
        </w:rPr>
        <w:t>פי</w:t>
      </w:r>
      <w:r w:rsidRPr="00596DB6">
        <w:rPr>
          <w:rtl/>
        </w:rPr>
        <w:t xml:space="preserve"> </w:t>
      </w:r>
      <w:r w:rsidRPr="00596DB6">
        <w:rPr>
          <w:rFonts w:hint="eastAsia"/>
          <w:rtl/>
        </w:rPr>
        <w:t>ה</w:t>
      </w:r>
      <w:r w:rsidRPr="00596DB6">
        <w:rPr>
          <w:rtl/>
        </w:rPr>
        <w:t>כללים ו</w:t>
      </w:r>
      <w:r w:rsidRPr="00596DB6">
        <w:rPr>
          <w:rFonts w:hint="cs"/>
          <w:rtl/>
        </w:rPr>
        <w:t xml:space="preserve">לפי </w:t>
      </w:r>
      <w:r w:rsidRPr="00596DB6">
        <w:rPr>
          <w:rFonts w:hint="eastAsia"/>
          <w:rtl/>
        </w:rPr>
        <w:t>ה</w:t>
      </w:r>
      <w:r w:rsidRPr="00596DB6">
        <w:rPr>
          <w:rtl/>
        </w:rPr>
        <w:t>אישור שניתן לה</w:t>
      </w:r>
      <w:r w:rsidRPr="00596DB6">
        <w:rPr>
          <w:rFonts w:hint="eastAsia"/>
          <w:rtl/>
        </w:rPr>
        <w:t>ן</w:t>
      </w:r>
      <w:r w:rsidRPr="00596DB6">
        <w:rPr>
          <w:rtl/>
        </w:rPr>
        <w:t>.</w:t>
      </w:r>
    </w:p>
    <w:p w:rsidR="0096435C" w:rsidRPr="00596DB6" w:rsidP="00596DB6">
      <w:pPr>
        <w:spacing w:line="240" w:lineRule="exact"/>
        <w:ind w:right="2268"/>
        <w:jc w:val="both"/>
        <w:rPr>
          <w:rFonts w:ascii="Tahoma" w:hAnsi="Tahoma" w:cs="Tahoma"/>
          <w:sz w:val="18"/>
          <w:szCs w:val="18"/>
          <w:rtl/>
        </w:rPr>
      </w:pPr>
    </w:p>
    <w:p w:rsidR="0096435C" w:rsidRPr="00720A35" w:rsidP="00596DB6">
      <w:pPr>
        <w:pStyle w:val="KOT5"/>
        <w:rPr>
          <w:rtl/>
        </w:rPr>
      </w:pPr>
      <w:r w:rsidRPr="00720A35">
        <w:rPr>
          <w:rFonts w:hint="eastAsia"/>
          <w:rtl/>
        </w:rPr>
        <w:t>ש</w:t>
      </w:r>
      <w:r w:rsidRPr="00720A35">
        <w:rPr>
          <w:rtl/>
        </w:rPr>
        <w:t xml:space="preserve">.ל.ה. מקבוצת הכללית פועלת בלי שמשרד הבריאות חתם על היתר </w:t>
      </w:r>
      <w:r w:rsidRPr="00720A35">
        <w:rPr>
          <w:rFonts w:hint="eastAsia"/>
          <w:rtl/>
        </w:rPr>
        <w:t>להחזקתה</w:t>
      </w:r>
    </w:p>
    <w:p w:rsidR="0096435C" w:rsidRPr="00596DB6" w:rsidP="00D94292">
      <w:pPr>
        <w:spacing w:line="240" w:lineRule="exact"/>
        <w:ind w:right="2268"/>
        <w:jc w:val="both"/>
        <w:rPr>
          <w:rFonts w:ascii="Tahoma" w:hAnsi="Tahoma" w:cs="Tahoma"/>
          <w:sz w:val="18"/>
          <w:szCs w:val="18"/>
          <w:rtl/>
        </w:rPr>
      </w:pPr>
      <w:r w:rsidRPr="00596DB6">
        <w:rPr>
          <w:rFonts w:ascii="Tahoma" w:hAnsi="Tahoma" w:cs="Tahoma" w:hint="cs"/>
          <w:sz w:val="18"/>
          <w:szCs w:val="18"/>
          <w:rtl/>
        </w:rPr>
        <w:t xml:space="preserve">קופות החולים מספקות את השירותים הכלולים בשב"ן בדרכים אחדות: באמצעות הקופה; דרך חברות בת או חברות קשורות; ועל ידי ספקים חיצוניים. פעילות האסתטיקה ניתנת במכבי ובמאוחדת באמצעות ספקים חיצוניים. בכללית מבוצעת הפעילות על ידי ש.ל.ה. </w:t>
      </w:r>
      <w:r w:rsidRPr="00596DB6">
        <w:rPr>
          <w:rFonts w:ascii="Tahoma" w:hAnsi="Tahoma" w:cs="Tahoma"/>
          <w:sz w:val="18"/>
          <w:szCs w:val="18"/>
          <w:rtl/>
        </w:rPr>
        <w:t xml:space="preserve">ושני ספקים נוספים, שעם אחד מהם הופסקה ההתקשרות במהלך הביקורת. </w:t>
      </w:r>
    </w:p>
    <w:p w:rsidR="0096435C" w:rsidRPr="00596DB6" w:rsidP="00172FD9">
      <w:pPr>
        <w:spacing w:after="240" w:line="240" w:lineRule="exact"/>
        <w:ind w:right="2268"/>
        <w:jc w:val="both"/>
        <w:rPr>
          <w:rFonts w:ascii="Tahoma" w:hAnsi="Tahoma" w:cs="Tahoma"/>
          <w:sz w:val="18"/>
          <w:szCs w:val="18"/>
          <w:rtl/>
        </w:rPr>
      </w:pPr>
      <w:r w:rsidRPr="00596DB6">
        <w:rPr>
          <w:rFonts w:ascii="Tahoma" w:hAnsi="Tahoma" w:cs="Tahoma" w:hint="cs"/>
          <w:sz w:val="18"/>
          <w:szCs w:val="18"/>
          <w:rtl/>
        </w:rPr>
        <w:t>לפי חוק ביטוח בריאות, על משרד הבריאות לאשר החזקה של חברות בנות על ידי</w:t>
      </w:r>
      <w:r w:rsidRPr="00596DB6">
        <w:rPr>
          <w:rFonts w:ascii="Tahoma" w:hAnsi="Tahoma" w:cs="Tahoma"/>
          <w:sz w:val="18"/>
          <w:szCs w:val="18"/>
          <w:rtl/>
        </w:rPr>
        <w:t xml:space="preserve"> </w:t>
      </w:r>
      <w:r w:rsidRPr="00596DB6">
        <w:rPr>
          <w:rFonts w:ascii="Tahoma" w:hAnsi="Tahoma" w:cs="Tahoma" w:hint="cs"/>
          <w:sz w:val="18"/>
          <w:szCs w:val="18"/>
          <w:rtl/>
        </w:rPr>
        <w:t>קופות החולים. עד מועד סיום הביקורת, אוקטובר 2018, ולמרות דיונים רבים שנערכו בין הצדדים, המשרד עדיין לא נתן לכללית "היתר החזקה".</w:t>
      </w:r>
      <w:r w:rsidRPr="0012789B" w:rsidR="004B1602">
        <w:rPr>
          <w:rFonts w:cs="Tahoma"/>
          <w:noProof/>
          <w:sz w:val="17"/>
          <w:szCs w:val="17"/>
          <w:rtl/>
        </w:rPr>
        <mc:AlternateContent>
          <mc:Choice Requires="wps">
            <w:drawing>
              <wp:anchor distT="0" distB="0" distL="114300" distR="114300" simplePos="0" relativeHeight="251658240" behindDoc="1" locked="0" layoutInCell="1" allowOverlap="1">
                <wp:simplePos x="0" y="0"/>
                <wp:positionH relativeFrom="margin">
                  <wp:posOffset>-431800</wp:posOffset>
                </wp:positionH>
                <wp:positionV relativeFrom="margin">
                  <wp:align>top</wp:align>
                </wp:positionV>
                <wp:extent cx="1620000" cy="4140000"/>
                <wp:effectExtent l="0" t="0" r="0" b="0"/>
                <wp:wrapNone/>
                <wp:docPr id="34"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200A10" w:rsidRPr="00373C5D" w:rsidP="004B1602">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85633180"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860161" name="QUT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200A10" w:rsidRPr="00881D99" w:rsidP="004B1602">
                            <w:pPr>
                              <w:spacing w:after="0" w:line="240" w:lineRule="auto"/>
                              <w:rPr>
                                <w:color w:val="0B5294"/>
                                <w:spacing w:val="-4"/>
                                <w:sz w:val="24"/>
                                <w:szCs w:val="24"/>
                                <w:rtl/>
                                <w:cs/>
                              </w:rPr>
                            </w:pPr>
                            <w:r w:rsidRPr="00172FD9">
                              <w:rPr>
                                <w:rFonts w:cs="Tahoma" w:hint="eastAsia"/>
                                <w:color w:val="0B5294"/>
                                <w:spacing w:val="-4"/>
                                <w:sz w:val="24"/>
                                <w:szCs w:val="24"/>
                                <w:rtl/>
                              </w:rPr>
                              <w:t>קופת</w:t>
                            </w:r>
                            <w:r w:rsidRPr="00172FD9">
                              <w:rPr>
                                <w:rFonts w:cs="Tahoma"/>
                                <w:color w:val="0B5294"/>
                                <w:spacing w:val="-4"/>
                                <w:sz w:val="24"/>
                                <w:szCs w:val="24"/>
                                <w:rtl/>
                              </w:rPr>
                              <w:t xml:space="preserve"> </w:t>
                            </w:r>
                            <w:r w:rsidRPr="00172FD9">
                              <w:rPr>
                                <w:rFonts w:cs="Tahoma" w:hint="eastAsia"/>
                                <w:color w:val="0B5294"/>
                                <w:spacing w:val="-4"/>
                                <w:sz w:val="24"/>
                                <w:szCs w:val="24"/>
                                <w:rtl/>
                              </w:rPr>
                              <w:t>חולים</w:t>
                            </w:r>
                            <w:r w:rsidRPr="00172FD9">
                              <w:rPr>
                                <w:rFonts w:cs="Tahoma"/>
                                <w:color w:val="0B5294"/>
                                <w:spacing w:val="-4"/>
                                <w:sz w:val="24"/>
                                <w:szCs w:val="24"/>
                                <w:rtl/>
                              </w:rPr>
                              <w:t xml:space="preserve"> </w:t>
                            </w:r>
                            <w:r w:rsidRPr="00172FD9">
                              <w:rPr>
                                <w:rFonts w:cs="Tahoma" w:hint="eastAsia"/>
                                <w:color w:val="0B5294"/>
                                <w:spacing w:val="-4"/>
                                <w:sz w:val="24"/>
                                <w:szCs w:val="24"/>
                                <w:rtl/>
                              </w:rPr>
                              <w:t>כללית</w:t>
                            </w:r>
                            <w:r w:rsidRPr="00172FD9">
                              <w:rPr>
                                <w:rFonts w:cs="Tahoma"/>
                                <w:color w:val="0B5294"/>
                                <w:spacing w:val="-4"/>
                                <w:sz w:val="24"/>
                                <w:szCs w:val="24"/>
                                <w:rtl/>
                              </w:rPr>
                              <w:t xml:space="preserve"> </w:t>
                            </w:r>
                            <w:r w:rsidRPr="00172FD9">
                              <w:rPr>
                                <w:rFonts w:cs="Tahoma" w:hint="eastAsia"/>
                                <w:color w:val="0B5294"/>
                                <w:spacing w:val="-4"/>
                                <w:sz w:val="24"/>
                                <w:szCs w:val="24"/>
                                <w:rtl/>
                              </w:rPr>
                              <w:t>מספקת</w:t>
                            </w:r>
                            <w:r w:rsidRPr="00172FD9">
                              <w:rPr>
                                <w:rFonts w:cs="Tahoma"/>
                                <w:color w:val="0B5294"/>
                                <w:spacing w:val="-4"/>
                                <w:sz w:val="24"/>
                                <w:szCs w:val="24"/>
                                <w:rtl/>
                              </w:rPr>
                              <w:t xml:space="preserve"> </w:t>
                            </w:r>
                            <w:r w:rsidRPr="00172FD9">
                              <w:rPr>
                                <w:rFonts w:cs="Tahoma" w:hint="eastAsia"/>
                                <w:color w:val="0B5294"/>
                                <w:spacing w:val="-4"/>
                                <w:sz w:val="24"/>
                                <w:szCs w:val="24"/>
                                <w:rtl/>
                              </w:rPr>
                              <w:t>טיפולים</w:t>
                            </w:r>
                            <w:r w:rsidRPr="00172FD9">
                              <w:rPr>
                                <w:rFonts w:cs="Tahoma"/>
                                <w:color w:val="0B5294"/>
                                <w:spacing w:val="-4"/>
                                <w:sz w:val="24"/>
                                <w:szCs w:val="24"/>
                                <w:rtl/>
                              </w:rPr>
                              <w:t xml:space="preserve"> </w:t>
                            </w:r>
                            <w:r w:rsidRPr="00172FD9">
                              <w:rPr>
                                <w:rFonts w:cs="Tahoma" w:hint="eastAsia"/>
                                <w:color w:val="0B5294"/>
                                <w:spacing w:val="-4"/>
                                <w:sz w:val="24"/>
                                <w:szCs w:val="24"/>
                                <w:rtl/>
                              </w:rPr>
                              <w:t>אסתטיים</w:t>
                            </w:r>
                            <w:r w:rsidRPr="00172FD9">
                              <w:rPr>
                                <w:rFonts w:cs="Tahoma"/>
                                <w:color w:val="0B5294"/>
                                <w:spacing w:val="-4"/>
                                <w:sz w:val="24"/>
                                <w:szCs w:val="24"/>
                                <w:rtl/>
                              </w:rPr>
                              <w:t xml:space="preserve">, </w:t>
                            </w:r>
                            <w:r w:rsidRPr="00172FD9">
                              <w:rPr>
                                <w:rFonts w:cs="Tahoma" w:hint="eastAsia"/>
                                <w:color w:val="0B5294"/>
                                <w:spacing w:val="-4"/>
                                <w:sz w:val="24"/>
                                <w:szCs w:val="24"/>
                                <w:rtl/>
                              </w:rPr>
                              <w:t>ובהם</w:t>
                            </w:r>
                            <w:r w:rsidRPr="00172FD9">
                              <w:rPr>
                                <w:rFonts w:cs="Tahoma"/>
                                <w:color w:val="0B5294"/>
                                <w:spacing w:val="-4"/>
                                <w:sz w:val="24"/>
                                <w:szCs w:val="24"/>
                                <w:rtl/>
                              </w:rPr>
                              <w:t xml:space="preserve"> </w:t>
                            </w:r>
                            <w:r w:rsidRPr="00172FD9">
                              <w:rPr>
                                <w:rFonts w:cs="Tahoma" w:hint="eastAsia"/>
                                <w:color w:val="0B5294"/>
                                <w:spacing w:val="-4"/>
                                <w:sz w:val="24"/>
                                <w:szCs w:val="24"/>
                                <w:rtl/>
                              </w:rPr>
                              <w:t>ניתוחים</w:t>
                            </w:r>
                            <w:r w:rsidRPr="00172FD9">
                              <w:rPr>
                                <w:rFonts w:cs="Tahoma"/>
                                <w:color w:val="0B5294"/>
                                <w:spacing w:val="-4"/>
                                <w:sz w:val="24"/>
                                <w:szCs w:val="24"/>
                                <w:rtl/>
                              </w:rPr>
                              <w:t xml:space="preserve"> </w:t>
                            </w:r>
                            <w:r w:rsidRPr="00172FD9">
                              <w:rPr>
                                <w:rFonts w:cs="Tahoma" w:hint="eastAsia"/>
                                <w:color w:val="0B5294"/>
                                <w:spacing w:val="-4"/>
                                <w:sz w:val="24"/>
                                <w:szCs w:val="24"/>
                                <w:rtl/>
                              </w:rPr>
                              <w:t>פלסטיים</w:t>
                            </w:r>
                            <w:r w:rsidRPr="00172FD9">
                              <w:rPr>
                                <w:rFonts w:cs="Tahoma"/>
                                <w:color w:val="0B5294"/>
                                <w:spacing w:val="-4"/>
                                <w:sz w:val="24"/>
                                <w:szCs w:val="24"/>
                                <w:rtl/>
                              </w:rPr>
                              <w:t xml:space="preserve">, </w:t>
                            </w:r>
                            <w:r w:rsidRPr="00172FD9">
                              <w:rPr>
                                <w:rFonts w:cs="Tahoma" w:hint="eastAsia"/>
                                <w:color w:val="0B5294"/>
                                <w:spacing w:val="-4"/>
                                <w:sz w:val="24"/>
                                <w:szCs w:val="24"/>
                                <w:rtl/>
                              </w:rPr>
                              <w:t>שאיבות</w:t>
                            </w:r>
                            <w:r w:rsidRPr="00172FD9">
                              <w:rPr>
                                <w:rFonts w:cs="Tahoma"/>
                                <w:color w:val="0B5294"/>
                                <w:spacing w:val="-4"/>
                                <w:sz w:val="24"/>
                                <w:szCs w:val="24"/>
                                <w:rtl/>
                              </w:rPr>
                              <w:t xml:space="preserve"> </w:t>
                            </w:r>
                            <w:r w:rsidRPr="00172FD9">
                              <w:rPr>
                                <w:rFonts w:cs="Tahoma" w:hint="eastAsia"/>
                                <w:color w:val="0B5294"/>
                                <w:spacing w:val="-4"/>
                                <w:sz w:val="24"/>
                                <w:szCs w:val="24"/>
                                <w:rtl/>
                              </w:rPr>
                              <w:t>שומן</w:t>
                            </w:r>
                            <w:r w:rsidRPr="00172FD9">
                              <w:rPr>
                                <w:rFonts w:cs="Tahoma"/>
                                <w:color w:val="0B5294"/>
                                <w:spacing w:val="-4"/>
                                <w:sz w:val="24"/>
                                <w:szCs w:val="24"/>
                                <w:rtl/>
                              </w:rPr>
                              <w:t xml:space="preserve"> </w:t>
                            </w:r>
                            <w:r w:rsidRPr="00172FD9">
                              <w:rPr>
                                <w:rFonts w:cs="Tahoma" w:hint="eastAsia"/>
                                <w:color w:val="0B5294"/>
                                <w:spacing w:val="-4"/>
                                <w:sz w:val="24"/>
                                <w:szCs w:val="24"/>
                                <w:rtl/>
                              </w:rPr>
                              <w:t>וטיפולי</w:t>
                            </w:r>
                            <w:r w:rsidRPr="00172FD9">
                              <w:rPr>
                                <w:rFonts w:cs="Tahoma"/>
                                <w:color w:val="0B5294"/>
                                <w:spacing w:val="-4"/>
                                <w:sz w:val="24"/>
                                <w:szCs w:val="24"/>
                                <w:rtl/>
                              </w:rPr>
                              <w:t xml:space="preserve"> </w:t>
                            </w:r>
                            <w:r w:rsidRPr="00172FD9">
                              <w:rPr>
                                <w:rFonts w:cs="Tahoma" w:hint="eastAsia"/>
                                <w:color w:val="0B5294"/>
                                <w:spacing w:val="-4"/>
                                <w:sz w:val="24"/>
                                <w:szCs w:val="24"/>
                                <w:rtl/>
                              </w:rPr>
                              <w:t>הסרת</w:t>
                            </w:r>
                            <w:r w:rsidRPr="00172FD9">
                              <w:rPr>
                                <w:rFonts w:cs="Tahoma"/>
                                <w:color w:val="0B5294"/>
                                <w:spacing w:val="-4"/>
                                <w:sz w:val="24"/>
                                <w:szCs w:val="24"/>
                                <w:rtl/>
                              </w:rPr>
                              <w:t xml:space="preserve"> </w:t>
                            </w:r>
                            <w:r w:rsidRPr="00172FD9">
                              <w:rPr>
                                <w:rFonts w:cs="Tahoma" w:hint="eastAsia"/>
                                <w:color w:val="0B5294"/>
                                <w:spacing w:val="-4"/>
                                <w:sz w:val="24"/>
                                <w:szCs w:val="24"/>
                                <w:rtl/>
                              </w:rPr>
                              <w:t>שיער</w:t>
                            </w:r>
                            <w:r w:rsidRPr="00172FD9">
                              <w:rPr>
                                <w:rFonts w:cs="Tahoma"/>
                                <w:color w:val="0B5294"/>
                                <w:spacing w:val="-4"/>
                                <w:sz w:val="24"/>
                                <w:szCs w:val="24"/>
                                <w:rtl/>
                              </w:rPr>
                              <w:t xml:space="preserve"> </w:t>
                            </w:r>
                            <w:r w:rsidRPr="00172FD9">
                              <w:rPr>
                                <w:rFonts w:cs="Tahoma" w:hint="eastAsia"/>
                                <w:color w:val="0B5294"/>
                                <w:spacing w:val="-4"/>
                                <w:sz w:val="24"/>
                                <w:szCs w:val="24"/>
                                <w:rtl/>
                              </w:rPr>
                              <w:t>על</w:t>
                            </w:r>
                            <w:r w:rsidRPr="00172FD9">
                              <w:rPr>
                                <w:rFonts w:cs="Tahoma"/>
                                <w:color w:val="0B5294"/>
                                <w:spacing w:val="-4"/>
                                <w:sz w:val="24"/>
                                <w:szCs w:val="24"/>
                                <w:rtl/>
                              </w:rPr>
                              <w:t xml:space="preserve"> </w:t>
                            </w:r>
                            <w:r w:rsidRPr="00172FD9">
                              <w:rPr>
                                <w:rFonts w:cs="Tahoma" w:hint="eastAsia"/>
                                <w:color w:val="0B5294"/>
                                <w:spacing w:val="-4"/>
                                <w:sz w:val="24"/>
                                <w:szCs w:val="24"/>
                                <w:rtl/>
                              </w:rPr>
                              <w:t>ידי</w:t>
                            </w:r>
                            <w:r w:rsidRPr="00172FD9">
                              <w:rPr>
                                <w:rFonts w:cs="Tahoma"/>
                                <w:color w:val="0B5294"/>
                                <w:spacing w:val="-4"/>
                                <w:sz w:val="24"/>
                                <w:szCs w:val="24"/>
                                <w:rtl/>
                              </w:rPr>
                              <w:t xml:space="preserve"> </w:t>
                            </w:r>
                            <w:r w:rsidRPr="00172FD9">
                              <w:rPr>
                                <w:rFonts w:cs="Tahoma" w:hint="eastAsia"/>
                                <w:color w:val="0B5294"/>
                                <w:spacing w:val="-4"/>
                                <w:sz w:val="24"/>
                                <w:szCs w:val="24"/>
                                <w:rtl/>
                              </w:rPr>
                              <w:t>חברת</w:t>
                            </w:r>
                            <w:r w:rsidRPr="00172FD9">
                              <w:rPr>
                                <w:rFonts w:cs="Tahoma"/>
                                <w:color w:val="0B5294"/>
                                <w:spacing w:val="-4"/>
                                <w:sz w:val="24"/>
                                <w:szCs w:val="24"/>
                                <w:rtl/>
                              </w:rPr>
                              <w:t xml:space="preserve"> </w:t>
                            </w:r>
                            <w:r w:rsidRPr="00172FD9">
                              <w:rPr>
                                <w:rFonts w:cs="Tahoma" w:hint="eastAsia"/>
                                <w:color w:val="0B5294"/>
                                <w:spacing w:val="-4"/>
                                <w:sz w:val="24"/>
                                <w:szCs w:val="24"/>
                                <w:rtl/>
                              </w:rPr>
                              <w:t>בת</w:t>
                            </w:r>
                            <w:r w:rsidRPr="00172FD9">
                              <w:rPr>
                                <w:rFonts w:cs="Tahoma"/>
                                <w:color w:val="0B5294"/>
                                <w:spacing w:val="-4"/>
                                <w:sz w:val="24"/>
                                <w:szCs w:val="24"/>
                                <w:rtl/>
                              </w:rPr>
                              <w:t xml:space="preserve">, </w:t>
                            </w:r>
                            <w:r w:rsidRPr="00172FD9">
                              <w:rPr>
                                <w:rFonts w:cs="Tahoma" w:hint="eastAsia"/>
                                <w:color w:val="0B5294"/>
                                <w:spacing w:val="-4"/>
                                <w:sz w:val="24"/>
                                <w:szCs w:val="24"/>
                                <w:rtl/>
                              </w:rPr>
                              <w:t>שטרם</w:t>
                            </w:r>
                            <w:r w:rsidRPr="00172FD9">
                              <w:rPr>
                                <w:rFonts w:cs="Tahoma"/>
                                <w:color w:val="0B5294"/>
                                <w:spacing w:val="-4"/>
                                <w:sz w:val="24"/>
                                <w:szCs w:val="24"/>
                                <w:rtl/>
                              </w:rPr>
                              <w:t xml:space="preserve"> </w:t>
                            </w:r>
                            <w:r w:rsidRPr="00172FD9">
                              <w:rPr>
                                <w:rFonts w:cs="Tahoma" w:hint="eastAsia"/>
                                <w:color w:val="0B5294"/>
                                <w:spacing w:val="-4"/>
                                <w:sz w:val="24"/>
                                <w:szCs w:val="24"/>
                                <w:rtl/>
                              </w:rPr>
                              <w:t>קיבלה</w:t>
                            </w:r>
                            <w:r w:rsidRPr="00172FD9">
                              <w:rPr>
                                <w:rFonts w:cs="Tahoma"/>
                                <w:color w:val="0B5294"/>
                                <w:spacing w:val="-4"/>
                                <w:sz w:val="24"/>
                                <w:szCs w:val="24"/>
                                <w:rtl/>
                              </w:rPr>
                              <w:t xml:space="preserve"> "</w:t>
                            </w:r>
                            <w:r w:rsidRPr="00172FD9">
                              <w:rPr>
                                <w:rFonts w:cs="Tahoma" w:hint="eastAsia"/>
                                <w:color w:val="0B5294"/>
                                <w:spacing w:val="-4"/>
                                <w:sz w:val="24"/>
                                <w:szCs w:val="24"/>
                                <w:rtl/>
                              </w:rPr>
                              <w:t>היתר</w:t>
                            </w:r>
                            <w:r w:rsidRPr="00172FD9">
                              <w:rPr>
                                <w:rFonts w:cs="Tahoma"/>
                                <w:color w:val="0B5294"/>
                                <w:spacing w:val="-4"/>
                                <w:sz w:val="24"/>
                                <w:szCs w:val="24"/>
                                <w:rtl/>
                              </w:rPr>
                              <w:t xml:space="preserve"> </w:t>
                            </w:r>
                            <w:r w:rsidRPr="00172FD9">
                              <w:rPr>
                                <w:rFonts w:cs="Tahoma" w:hint="eastAsia"/>
                                <w:color w:val="0B5294"/>
                                <w:spacing w:val="-4"/>
                                <w:sz w:val="24"/>
                                <w:szCs w:val="24"/>
                                <w:rtl/>
                              </w:rPr>
                              <w:t>החזקה</w:t>
                            </w:r>
                            <w:r w:rsidRPr="00172FD9">
                              <w:rPr>
                                <w:rFonts w:cs="Tahoma"/>
                                <w:color w:val="0B5294"/>
                                <w:spacing w:val="-4"/>
                                <w:sz w:val="24"/>
                                <w:szCs w:val="24"/>
                                <w:rtl/>
                              </w:rPr>
                              <w:t xml:space="preserve">" </w:t>
                            </w:r>
                            <w:r w:rsidRPr="00172FD9">
                              <w:rPr>
                                <w:rFonts w:cs="Tahoma" w:hint="eastAsia"/>
                                <w:color w:val="0B5294"/>
                                <w:spacing w:val="-4"/>
                                <w:sz w:val="24"/>
                                <w:szCs w:val="24"/>
                                <w:rtl/>
                              </w:rPr>
                              <w:t>מהמשרד</w:t>
                            </w:r>
                            <w:r w:rsidRPr="00172FD9">
                              <w:rPr>
                                <w:rFonts w:cs="Tahoma"/>
                                <w:color w:val="0B5294"/>
                                <w:spacing w:val="-4"/>
                                <w:sz w:val="24"/>
                                <w:szCs w:val="24"/>
                                <w:rtl/>
                              </w:rPr>
                              <w:t xml:space="preserve"> </w:t>
                            </w:r>
                            <w:r w:rsidRPr="00172FD9">
                              <w:rPr>
                                <w:rFonts w:cs="Tahoma" w:hint="eastAsia"/>
                                <w:color w:val="0B5294"/>
                                <w:spacing w:val="-4"/>
                                <w:sz w:val="24"/>
                                <w:szCs w:val="24"/>
                                <w:rtl/>
                              </w:rPr>
                              <w:t>כנדרש</w:t>
                            </w:r>
                            <w:r w:rsidRPr="00172FD9">
                              <w:rPr>
                                <w:rFonts w:cs="Tahoma"/>
                                <w:color w:val="0B5294"/>
                                <w:spacing w:val="-4"/>
                                <w:sz w:val="24"/>
                                <w:szCs w:val="24"/>
                                <w:rtl/>
                              </w:rPr>
                              <w:t xml:space="preserve"> </w:t>
                            </w:r>
                            <w:r w:rsidRPr="00172FD9">
                              <w:rPr>
                                <w:rFonts w:cs="Tahoma" w:hint="eastAsia"/>
                                <w:color w:val="0B5294"/>
                                <w:spacing w:val="-4"/>
                                <w:sz w:val="24"/>
                                <w:szCs w:val="24"/>
                                <w:rtl/>
                              </w:rPr>
                              <w:t>בחוק</w:t>
                            </w:r>
                          </w:p>
                          <w:p w:rsidR="00200A10" w:rsidRPr="00373C5D" w:rsidP="004B1602">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367436500"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2992" name="line.png"/>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40"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57216" filled="f" stroked="f">
                <v:textbox>
                  <w:txbxContent>
                    <w:p w:rsidR="00200A10" w:rsidRPr="00373C5D" w:rsidP="004B1602">
                      <w:pPr>
                        <w:spacing w:line="240" w:lineRule="atLeast"/>
                        <w:rPr>
                          <w:rFonts w:cs="Tahoma"/>
                          <w:b/>
                          <w:bCs/>
                          <w:color w:val="0B5294"/>
                          <w:sz w:val="48"/>
                          <w:szCs w:val="48"/>
                          <w:rtl/>
                        </w:rPr>
                      </w:pPr>
                      <w:drawing>
                        <wp:inline distT="0" distB="0" distL="0" distR="0">
                          <wp:extent cx="311150" cy="256800"/>
                          <wp:effectExtent l="0" t="0" r="0" b="0"/>
                          <wp:docPr id="6"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267142" name="QUT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200A10" w:rsidRPr="00881D99" w:rsidP="004B1602">
                      <w:pPr>
                        <w:spacing w:after="0" w:line="240" w:lineRule="auto"/>
                        <w:rPr>
                          <w:color w:val="0B5294"/>
                          <w:spacing w:val="-4"/>
                          <w:sz w:val="24"/>
                          <w:szCs w:val="24"/>
                          <w:rtl/>
                          <w:cs/>
                        </w:rPr>
                      </w:pPr>
                      <w:r w:rsidRPr="00172FD9">
                        <w:rPr>
                          <w:rFonts w:cs="Tahoma" w:hint="eastAsia"/>
                          <w:color w:val="0B5294"/>
                          <w:spacing w:val="-4"/>
                          <w:sz w:val="24"/>
                          <w:szCs w:val="24"/>
                          <w:rtl/>
                        </w:rPr>
                        <w:t>קופת</w:t>
                      </w:r>
                      <w:r w:rsidRPr="00172FD9">
                        <w:rPr>
                          <w:rFonts w:cs="Tahoma"/>
                          <w:color w:val="0B5294"/>
                          <w:spacing w:val="-4"/>
                          <w:sz w:val="24"/>
                          <w:szCs w:val="24"/>
                          <w:rtl/>
                        </w:rPr>
                        <w:t xml:space="preserve"> </w:t>
                      </w:r>
                      <w:r w:rsidRPr="00172FD9">
                        <w:rPr>
                          <w:rFonts w:cs="Tahoma" w:hint="eastAsia"/>
                          <w:color w:val="0B5294"/>
                          <w:spacing w:val="-4"/>
                          <w:sz w:val="24"/>
                          <w:szCs w:val="24"/>
                          <w:rtl/>
                        </w:rPr>
                        <w:t>חולים</w:t>
                      </w:r>
                      <w:r w:rsidRPr="00172FD9">
                        <w:rPr>
                          <w:rFonts w:cs="Tahoma"/>
                          <w:color w:val="0B5294"/>
                          <w:spacing w:val="-4"/>
                          <w:sz w:val="24"/>
                          <w:szCs w:val="24"/>
                          <w:rtl/>
                        </w:rPr>
                        <w:t xml:space="preserve"> </w:t>
                      </w:r>
                      <w:r w:rsidRPr="00172FD9">
                        <w:rPr>
                          <w:rFonts w:cs="Tahoma" w:hint="eastAsia"/>
                          <w:color w:val="0B5294"/>
                          <w:spacing w:val="-4"/>
                          <w:sz w:val="24"/>
                          <w:szCs w:val="24"/>
                          <w:rtl/>
                        </w:rPr>
                        <w:t>כללית</w:t>
                      </w:r>
                      <w:r w:rsidRPr="00172FD9">
                        <w:rPr>
                          <w:rFonts w:cs="Tahoma"/>
                          <w:color w:val="0B5294"/>
                          <w:spacing w:val="-4"/>
                          <w:sz w:val="24"/>
                          <w:szCs w:val="24"/>
                          <w:rtl/>
                        </w:rPr>
                        <w:t xml:space="preserve"> </w:t>
                      </w:r>
                      <w:r w:rsidRPr="00172FD9">
                        <w:rPr>
                          <w:rFonts w:cs="Tahoma" w:hint="eastAsia"/>
                          <w:color w:val="0B5294"/>
                          <w:spacing w:val="-4"/>
                          <w:sz w:val="24"/>
                          <w:szCs w:val="24"/>
                          <w:rtl/>
                        </w:rPr>
                        <w:t>מספקת</w:t>
                      </w:r>
                      <w:r w:rsidRPr="00172FD9">
                        <w:rPr>
                          <w:rFonts w:cs="Tahoma"/>
                          <w:color w:val="0B5294"/>
                          <w:spacing w:val="-4"/>
                          <w:sz w:val="24"/>
                          <w:szCs w:val="24"/>
                          <w:rtl/>
                        </w:rPr>
                        <w:t xml:space="preserve"> </w:t>
                      </w:r>
                      <w:r w:rsidRPr="00172FD9">
                        <w:rPr>
                          <w:rFonts w:cs="Tahoma" w:hint="eastAsia"/>
                          <w:color w:val="0B5294"/>
                          <w:spacing w:val="-4"/>
                          <w:sz w:val="24"/>
                          <w:szCs w:val="24"/>
                          <w:rtl/>
                        </w:rPr>
                        <w:t>טיפולים</w:t>
                      </w:r>
                      <w:r w:rsidRPr="00172FD9">
                        <w:rPr>
                          <w:rFonts w:cs="Tahoma"/>
                          <w:color w:val="0B5294"/>
                          <w:spacing w:val="-4"/>
                          <w:sz w:val="24"/>
                          <w:szCs w:val="24"/>
                          <w:rtl/>
                        </w:rPr>
                        <w:t xml:space="preserve"> </w:t>
                      </w:r>
                      <w:r w:rsidRPr="00172FD9">
                        <w:rPr>
                          <w:rFonts w:cs="Tahoma" w:hint="eastAsia"/>
                          <w:color w:val="0B5294"/>
                          <w:spacing w:val="-4"/>
                          <w:sz w:val="24"/>
                          <w:szCs w:val="24"/>
                          <w:rtl/>
                        </w:rPr>
                        <w:t>אסתטיים</w:t>
                      </w:r>
                      <w:r w:rsidRPr="00172FD9">
                        <w:rPr>
                          <w:rFonts w:cs="Tahoma"/>
                          <w:color w:val="0B5294"/>
                          <w:spacing w:val="-4"/>
                          <w:sz w:val="24"/>
                          <w:szCs w:val="24"/>
                          <w:rtl/>
                        </w:rPr>
                        <w:t xml:space="preserve">, </w:t>
                      </w:r>
                      <w:r w:rsidRPr="00172FD9">
                        <w:rPr>
                          <w:rFonts w:cs="Tahoma" w:hint="eastAsia"/>
                          <w:color w:val="0B5294"/>
                          <w:spacing w:val="-4"/>
                          <w:sz w:val="24"/>
                          <w:szCs w:val="24"/>
                          <w:rtl/>
                        </w:rPr>
                        <w:t>ובהם</w:t>
                      </w:r>
                      <w:r w:rsidRPr="00172FD9">
                        <w:rPr>
                          <w:rFonts w:cs="Tahoma"/>
                          <w:color w:val="0B5294"/>
                          <w:spacing w:val="-4"/>
                          <w:sz w:val="24"/>
                          <w:szCs w:val="24"/>
                          <w:rtl/>
                        </w:rPr>
                        <w:t xml:space="preserve"> </w:t>
                      </w:r>
                      <w:r w:rsidRPr="00172FD9">
                        <w:rPr>
                          <w:rFonts w:cs="Tahoma" w:hint="eastAsia"/>
                          <w:color w:val="0B5294"/>
                          <w:spacing w:val="-4"/>
                          <w:sz w:val="24"/>
                          <w:szCs w:val="24"/>
                          <w:rtl/>
                        </w:rPr>
                        <w:t>ניתוחים</w:t>
                      </w:r>
                      <w:r w:rsidRPr="00172FD9">
                        <w:rPr>
                          <w:rFonts w:cs="Tahoma"/>
                          <w:color w:val="0B5294"/>
                          <w:spacing w:val="-4"/>
                          <w:sz w:val="24"/>
                          <w:szCs w:val="24"/>
                          <w:rtl/>
                        </w:rPr>
                        <w:t xml:space="preserve"> </w:t>
                      </w:r>
                      <w:r w:rsidRPr="00172FD9">
                        <w:rPr>
                          <w:rFonts w:cs="Tahoma" w:hint="eastAsia"/>
                          <w:color w:val="0B5294"/>
                          <w:spacing w:val="-4"/>
                          <w:sz w:val="24"/>
                          <w:szCs w:val="24"/>
                          <w:rtl/>
                        </w:rPr>
                        <w:t>פלסטיים</w:t>
                      </w:r>
                      <w:r w:rsidRPr="00172FD9">
                        <w:rPr>
                          <w:rFonts w:cs="Tahoma"/>
                          <w:color w:val="0B5294"/>
                          <w:spacing w:val="-4"/>
                          <w:sz w:val="24"/>
                          <w:szCs w:val="24"/>
                          <w:rtl/>
                        </w:rPr>
                        <w:t xml:space="preserve">, </w:t>
                      </w:r>
                      <w:r w:rsidRPr="00172FD9">
                        <w:rPr>
                          <w:rFonts w:cs="Tahoma" w:hint="eastAsia"/>
                          <w:color w:val="0B5294"/>
                          <w:spacing w:val="-4"/>
                          <w:sz w:val="24"/>
                          <w:szCs w:val="24"/>
                          <w:rtl/>
                        </w:rPr>
                        <w:t>שאיבות</w:t>
                      </w:r>
                      <w:r w:rsidRPr="00172FD9">
                        <w:rPr>
                          <w:rFonts w:cs="Tahoma"/>
                          <w:color w:val="0B5294"/>
                          <w:spacing w:val="-4"/>
                          <w:sz w:val="24"/>
                          <w:szCs w:val="24"/>
                          <w:rtl/>
                        </w:rPr>
                        <w:t xml:space="preserve"> </w:t>
                      </w:r>
                      <w:r w:rsidRPr="00172FD9">
                        <w:rPr>
                          <w:rFonts w:cs="Tahoma" w:hint="eastAsia"/>
                          <w:color w:val="0B5294"/>
                          <w:spacing w:val="-4"/>
                          <w:sz w:val="24"/>
                          <w:szCs w:val="24"/>
                          <w:rtl/>
                        </w:rPr>
                        <w:t>שומן</w:t>
                      </w:r>
                      <w:r w:rsidRPr="00172FD9">
                        <w:rPr>
                          <w:rFonts w:cs="Tahoma"/>
                          <w:color w:val="0B5294"/>
                          <w:spacing w:val="-4"/>
                          <w:sz w:val="24"/>
                          <w:szCs w:val="24"/>
                          <w:rtl/>
                        </w:rPr>
                        <w:t xml:space="preserve"> </w:t>
                      </w:r>
                      <w:r w:rsidRPr="00172FD9">
                        <w:rPr>
                          <w:rFonts w:cs="Tahoma" w:hint="eastAsia"/>
                          <w:color w:val="0B5294"/>
                          <w:spacing w:val="-4"/>
                          <w:sz w:val="24"/>
                          <w:szCs w:val="24"/>
                          <w:rtl/>
                        </w:rPr>
                        <w:t>וטיפולי</w:t>
                      </w:r>
                      <w:r w:rsidRPr="00172FD9">
                        <w:rPr>
                          <w:rFonts w:cs="Tahoma"/>
                          <w:color w:val="0B5294"/>
                          <w:spacing w:val="-4"/>
                          <w:sz w:val="24"/>
                          <w:szCs w:val="24"/>
                          <w:rtl/>
                        </w:rPr>
                        <w:t xml:space="preserve"> </w:t>
                      </w:r>
                      <w:r w:rsidRPr="00172FD9">
                        <w:rPr>
                          <w:rFonts w:cs="Tahoma" w:hint="eastAsia"/>
                          <w:color w:val="0B5294"/>
                          <w:spacing w:val="-4"/>
                          <w:sz w:val="24"/>
                          <w:szCs w:val="24"/>
                          <w:rtl/>
                        </w:rPr>
                        <w:t>הסרת</w:t>
                      </w:r>
                      <w:r w:rsidRPr="00172FD9">
                        <w:rPr>
                          <w:rFonts w:cs="Tahoma"/>
                          <w:color w:val="0B5294"/>
                          <w:spacing w:val="-4"/>
                          <w:sz w:val="24"/>
                          <w:szCs w:val="24"/>
                          <w:rtl/>
                        </w:rPr>
                        <w:t xml:space="preserve"> </w:t>
                      </w:r>
                      <w:r w:rsidRPr="00172FD9">
                        <w:rPr>
                          <w:rFonts w:cs="Tahoma" w:hint="eastAsia"/>
                          <w:color w:val="0B5294"/>
                          <w:spacing w:val="-4"/>
                          <w:sz w:val="24"/>
                          <w:szCs w:val="24"/>
                          <w:rtl/>
                        </w:rPr>
                        <w:t>שיער</w:t>
                      </w:r>
                      <w:r w:rsidRPr="00172FD9">
                        <w:rPr>
                          <w:rFonts w:cs="Tahoma"/>
                          <w:color w:val="0B5294"/>
                          <w:spacing w:val="-4"/>
                          <w:sz w:val="24"/>
                          <w:szCs w:val="24"/>
                          <w:rtl/>
                        </w:rPr>
                        <w:t xml:space="preserve"> </w:t>
                      </w:r>
                      <w:r w:rsidRPr="00172FD9">
                        <w:rPr>
                          <w:rFonts w:cs="Tahoma" w:hint="eastAsia"/>
                          <w:color w:val="0B5294"/>
                          <w:spacing w:val="-4"/>
                          <w:sz w:val="24"/>
                          <w:szCs w:val="24"/>
                          <w:rtl/>
                        </w:rPr>
                        <w:t>על</w:t>
                      </w:r>
                      <w:r w:rsidRPr="00172FD9">
                        <w:rPr>
                          <w:rFonts w:cs="Tahoma"/>
                          <w:color w:val="0B5294"/>
                          <w:spacing w:val="-4"/>
                          <w:sz w:val="24"/>
                          <w:szCs w:val="24"/>
                          <w:rtl/>
                        </w:rPr>
                        <w:t xml:space="preserve"> </w:t>
                      </w:r>
                      <w:r w:rsidRPr="00172FD9">
                        <w:rPr>
                          <w:rFonts w:cs="Tahoma" w:hint="eastAsia"/>
                          <w:color w:val="0B5294"/>
                          <w:spacing w:val="-4"/>
                          <w:sz w:val="24"/>
                          <w:szCs w:val="24"/>
                          <w:rtl/>
                        </w:rPr>
                        <w:t>ידי</w:t>
                      </w:r>
                      <w:r w:rsidRPr="00172FD9">
                        <w:rPr>
                          <w:rFonts w:cs="Tahoma"/>
                          <w:color w:val="0B5294"/>
                          <w:spacing w:val="-4"/>
                          <w:sz w:val="24"/>
                          <w:szCs w:val="24"/>
                          <w:rtl/>
                        </w:rPr>
                        <w:t xml:space="preserve"> </w:t>
                      </w:r>
                      <w:r w:rsidRPr="00172FD9">
                        <w:rPr>
                          <w:rFonts w:cs="Tahoma" w:hint="eastAsia"/>
                          <w:color w:val="0B5294"/>
                          <w:spacing w:val="-4"/>
                          <w:sz w:val="24"/>
                          <w:szCs w:val="24"/>
                          <w:rtl/>
                        </w:rPr>
                        <w:t>חברת</w:t>
                      </w:r>
                      <w:r w:rsidRPr="00172FD9">
                        <w:rPr>
                          <w:rFonts w:cs="Tahoma"/>
                          <w:color w:val="0B5294"/>
                          <w:spacing w:val="-4"/>
                          <w:sz w:val="24"/>
                          <w:szCs w:val="24"/>
                          <w:rtl/>
                        </w:rPr>
                        <w:t xml:space="preserve"> </w:t>
                      </w:r>
                      <w:r w:rsidRPr="00172FD9">
                        <w:rPr>
                          <w:rFonts w:cs="Tahoma" w:hint="eastAsia"/>
                          <w:color w:val="0B5294"/>
                          <w:spacing w:val="-4"/>
                          <w:sz w:val="24"/>
                          <w:szCs w:val="24"/>
                          <w:rtl/>
                        </w:rPr>
                        <w:t>בת</w:t>
                      </w:r>
                      <w:r w:rsidRPr="00172FD9">
                        <w:rPr>
                          <w:rFonts w:cs="Tahoma"/>
                          <w:color w:val="0B5294"/>
                          <w:spacing w:val="-4"/>
                          <w:sz w:val="24"/>
                          <w:szCs w:val="24"/>
                          <w:rtl/>
                        </w:rPr>
                        <w:t xml:space="preserve">, </w:t>
                      </w:r>
                      <w:r w:rsidRPr="00172FD9">
                        <w:rPr>
                          <w:rFonts w:cs="Tahoma" w:hint="eastAsia"/>
                          <w:color w:val="0B5294"/>
                          <w:spacing w:val="-4"/>
                          <w:sz w:val="24"/>
                          <w:szCs w:val="24"/>
                          <w:rtl/>
                        </w:rPr>
                        <w:t>שטרם</w:t>
                      </w:r>
                      <w:r w:rsidRPr="00172FD9">
                        <w:rPr>
                          <w:rFonts w:cs="Tahoma"/>
                          <w:color w:val="0B5294"/>
                          <w:spacing w:val="-4"/>
                          <w:sz w:val="24"/>
                          <w:szCs w:val="24"/>
                          <w:rtl/>
                        </w:rPr>
                        <w:t xml:space="preserve"> </w:t>
                      </w:r>
                      <w:r w:rsidRPr="00172FD9">
                        <w:rPr>
                          <w:rFonts w:cs="Tahoma" w:hint="eastAsia"/>
                          <w:color w:val="0B5294"/>
                          <w:spacing w:val="-4"/>
                          <w:sz w:val="24"/>
                          <w:szCs w:val="24"/>
                          <w:rtl/>
                        </w:rPr>
                        <w:t>קיבלה</w:t>
                      </w:r>
                      <w:r w:rsidRPr="00172FD9">
                        <w:rPr>
                          <w:rFonts w:cs="Tahoma"/>
                          <w:color w:val="0B5294"/>
                          <w:spacing w:val="-4"/>
                          <w:sz w:val="24"/>
                          <w:szCs w:val="24"/>
                          <w:rtl/>
                        </w:rPr>
                        <w:t xml:space="preserve"> "</w:t>
                      </w:r>
                      <w:r w:rsidRPr="00172FD9">
                        <w:rPr>
                          <w:rFonts w:cs="Tahoma" w:hint="eastAsia"/>
                          <w:color w:val="0B5294"/>
                          <w:spacing w:val="-4"/>
                          <w:sz w:val="24"/>
                          <w:szCs w:val="24"/>
                          <w:rtl/>
                        </w:rPr>
                        <w:t>היתר</w:t>
                      </w:r>
                      <w:r w:rsidRPr="00172FD9">
                        <w:rPr>
                          <w:rFonts w:cs="Tahoma"/>
                          <w:color w:val="0B5294"/>
                          <w:spacing w:val="-4"/>
                          <w:sz w:val="24"/>
                          <w:szCs w:val="24"/>
                          <w:rtl/>
                        </w:rPr>
                        <w:t xml:space="preserve"> </w:t>
                      </w:r>
                      <w:r w:rsidRPr="00172FD9">
                        <w:rPr>
                          <w:rFonts w:cs="Tahoma" w:hint="eastAsia"/>
                          <w:color w:val="0B5294"/>
                          <w:spacing w:val="-4"/>
                          <w:sz w:val="24"/>
                          <w:szCs w:val="24"/>
                          <w:rtl/>
                        </w:rPr>
                        <w:t>החזקה</w:t>
                      </w:r>
                      <w:r w:rsidRPr="00172FD9">
                        <w:rPr>
                          <w:rFonts w:cs="Tahoma"/>
                          <w:color w:val="0B5294"/>
                          <w:spacing w:val="-4"/>
                          <w:sz w:val="24"/>
                          <w:szCs w:val="24"/>
                          <w:rtl/>
                        </w:rPr>
                        <w:t xml:space="preserve">" </w:t>
                      </w:r>
                      <w:r w:rsidRPr="00172FD9">
                        <w:rPr>
                          <w:rFonts w:cs="Tahoma" w:hint="eastAsia"/>
                          <w:color w:val="0B5294"/>
                          <w:spacing w:val="-4"/>
                          <w:sz w:val="24"/>
                          <w:szCs w:val="24"/>
                          <w:rtl/>
                        </w:rPr>
                        <w:t>מהמשרד</w:t>
                      </w:r>
                      <w:r w:rsidRPr="00172FD9">
                        <w:rPr>
                          <w:rFonts w:cs="Tahoma"/>
                          <w:color w:val="0B5294"/>
                          <w:spacing w:val="-4"/>
                          <w:sz w:val="24"/>
                          <w:szCs w:val="24"/>
                          <w:rtl/>
                        </w:rPr>
                        <w:t xml:space="preserve"> </w:t>
                      </w:r>
                      <w:r w:rsidRPr="00172FD9">
                        <w:rPr>
                          <w:rFonts w:cs="Tahoma" w:hint="eastAsia"/>
                          <w:color w:val="0B5294"/>
                          <w:spacing w:val="-4"/>
                          <w:sz w:val="24"/>
                          <w:szCs w:val="24"/>
                          <w:rtl/>
                        </w:rPr>
                        <w:t>כנדרש</w:t>
                      </w:r>
                      <w:r w:rsidRPr="00172FD9">
                        <w:rPr>
                          <w:rFonts w:cs="Tahoma"/>
                          <w:color w:val="0B5294"/>
                          <w:spacing w:val="-4"/>
                          <w:sz w:val="24"/>
                          <w:szCs w:val="24"/>
                          <w:rtl/>
                        </w:rPr>
                        <w:t xml:space="preserve"> </w:t>
                      </w:r>
                      <w:r w:rsidRPr="00172FD9">
                        <w:rPr>
                          <w:rFonts w:cs="Tahoma" w:hint="eastAsia"/>
                          <w:color w:val="0B5294"/>
                          <w:spacing w:val="-4"/>
                          <w:sz w:val="24"/>
                          <w:szCs w:val="24"/>
                          <w:rtl/>
                        </w:rPr>
                        <w:t>בחוק</w:t>
                      </w:r>
                    </w:p>
                    <w:p w:rsidR="00200A10" w:rsidRPr="00373C5D" w:rsidP="004B1602">
                      <w:pPr>
                        <w:spacing w:before="120" w:after="0" w:line="240" w:lineRule="atLeast"/>
                        <w:rPr>
                          <w:rFonts w:cs="Tahoma"/>
                          <w:b/>
                          <w:bCs/>
                          <w:color w:val="0B5294"/>
                          <w:sz w:val="48"/>
                          <w:szCs w:val="48"/>
                          <w:rtl/>
                        </w:rPr>
                      </w:pPr>
                      <w:drawing>
                        <wp:inline distT="0" distB="0" distL="0" distR="0">
                          <wp:extent cx="288000" cy="31337"/>
                          <wp:effectExtent l="0" t="0" r="0" b="6985"/>
                          <wp:docPr id="7"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618751" name="line.png"/>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96435C" w:rsidRPr="00596DB6" w:rsidP="001A54AD">
      <w:pPr>
        <w:pStyle w:val="RESHET"/>
        <w:rPr>
          <w:rtl/>
        </w:rPr>
      </w:pPr>
      <w:r w:rsidRPr="00596DB6">
        <w:rPr>
          <w:rtl/>
        </w:rPr>
        <w:t xml:space="preserve"> </w:t>
      </w:r>
      <w:r w:rsidRPr="00596DB6">
        <w:rPr>
          <w:rFonts w:hint="cs"/>
          <w:rtl/>
        </w:rPr>
        <w:t>הביקורת העלתה</w:t>
      </w:r>
      <w:r w:rsidRPr="00596DB6">
        <w:rPr>
          <w:rtl/>
        </w:rPr>
        <w:t xml:space="preserve"> </w:t>
      </w:r>
      <w:r w:rsidRPr="00596DB6">
        <w:rPr>
          <w:rFonts w:hint="cs"/>
          <w:rtl/>
        </w:rPr>
        <w:t>שבפעילות</w:t>
      </w:r>
      <w:r w:rsidRPr="00596DB6">
        <w:rPr>
          <w:rtl/>
        </w:rPr>
        <w:t xml:space="preserve"> </w:t>
      </w:r>
      <w:r w:rsidRPr="00596DB6">
        <w:rPr>
          <w:rFonts w:hint="eastAsia"/>
          <w:rtl/>
        </w:rPr>
        <w:t>האסתטיקה</w:t>
      </w:r>
      <w:r w:rsidRPr="00596DB6">
        <w:rPr>
          <w:rtl/>
        </w:rPr>
        <w:t xml:space="preserve"> </w:t>
      </w:r>
      <w:r w:rsidRPr="00596DB6">
        <w:rPr>
          <w:rFonts w:hint="cs"/>
          <w:rtl/>
        </w:rPr>
        <w:t>שמתבצעת</w:t>
      </w:r>
      <w:r w:rsidRPr="00596DB6">
        <w:rPr>
          <w:rtl/>
        </w:rPr>
        <w:t xml:space="preserve"> בכללית </w:t>
      </w:r>
      <w:r w:rsidRPr="00596DB6">
        <w:rPr>
          <w:rFonts w:hint="cs"/>
          <w:rtl/>
        </w:rPr>
        <w:t xml:space="preserve">באמצעות </w:t>
      </w:r>
      <w:r w:rsidRPr="00596DB6">
        <w:rPr>
          <w:rtl/>
        </w:rPr>
        <w:t xml:space="preserve">חברת הבת </w:t>
      </w:r>
      <w:r w:rsidRPr="00596DB6">
        <w:rPr>
          <w:rFonts w:hint="eastAsia"/>
          <w:rtl/>
        </w:rPr>
        <w:t>ש</w:t>
      </w:r>
      <w:r w:rsidRPr="00596DB6">
        <w:rPr>
          <w:rtl/>
        </w:rPr>
        <w:t xml:space="preserve">.ל.ה. ניתנים, </w:t>
      </w:r>
      <w:r w:rsidRPr="00596DB6">
        <w:rPr>
          <w:rFonts w:hint="eastAsia"/>
          <w:rtl/>
        </w:rPr>
        <w:t>נוסף</w:t>
      </w:r>
      <w:r w:rsidRPr="00596DB6">
        <w:rPr>
          <w:rtl/>
        </w:rPr>
        <w:t xml:space="preserve"> </w:t>
      </w:r>
      <w:r w:rsidRPr="00596DB6">
        <w:rPr>
          <w:rFonts w:hint="eastAsia"/>
          <w:rtl/>
        </w:rPr>
        <w:t>על</w:t>
      </w:r>
      <w:r w:rsidRPr="00596DB6">
        <w:rPr>
          <w:rtl/>
        </w:rPr>
        <w:t xml:space="preserve"> </w:t>
      </w:r>
      <w:r w:rsidRPr="00596DB6">
        <w:rPr>
          <w:rFonts w:hint="eastAsia"/>
          <w:rtl/>
        </w:rPr>
        <w:t>הניתוחים</w:t>
      </w:r>
      <w:r w:rsidRPr="00596DB6">
        <w:rPr>
          <w:rtl/>
        </w:rPr>
        <w:t xml:space="preserve"> </w:t>
      </w:r>
      <w:r w:rsidRPr="00596DB6">
        <w:rPr>
          <w:rFonts w:hint="eastAsia"/>
          <w:rtl/>
        </w:rPr>
        <w:t>האסתטיים</w:t>
      </w:r>
      <w:r w:rsidRPr="00596DB6">
        <w:rPr>
          <w:rtl/>
        </w:rPr>
        <w:t xml:space="preserve"> </w:t>
      </w:r>
      <w:r w:rsidRPr="00596DB6">
        <w:rPr>
          <w:rFonts w:hint="eastAsia"/>
          <w:rtl/>
        </w:rPr>
        <w:t>וטיפולי</w:t>
      </w:r>
      <w:r w:rsidRPr="00596DB6">
        <w:rPr>
          <w:rtl/>
        </w:rPr>
        <w:t xml:space="preserve"> </w:t>
      </w:r>
      <w:r w:rsidRPr="00596DB6">
        <w:rPr>
          <w:rFonts w:hint="eastAsia"/>
          <w:rtl/>
        </w:rPr>
        <w:t>הסרת</w:t>
      </w:r>
      <w:r w:rsidRPr="00596DB6">
        <w:rPr>
          <w:rtl/>
        </w:rPr>
        <w:t xml:space="preserve"> </w:t>
      </w:r>
      <w:r w:rsidRPr="00596DB6">
        <w:rPr>
          <w:rFonts w:hint="eastAsia"/>
          <w:rtl/>
        </w:rPr>
        <w:t>שיער</w:t>
      </w:r>
      <w:r w:rsidRPr="00596DB6">
        <w:rPr>
          <w:rFonts w:hint="cs"/>
          <w:rtl/>
        </w:rPr>
        <w:t>,</w:t>
      </w:r>
      <w:r w:rsidRPr="00596DB6">
        <w:rPr>
          <w:rtl/>
        </w:rPr>
        <w:t xml:space="preserve"> </w:t>
      </w:r>
      <w:r w:rsidRPr="00596DB6">
        <w:rPr>
          <w:rFonts w:hint="eastAsia"/>
          <w:rtl/>
        </w:rPr>
        <w:t>שמשרד</w:t>
      </w:r>
      <w:r w:rsidRPr="00596DB6">
        <w:rPr>
          <w:rtl/>
        </w:rPr>
        <w:t xml:space="preserve"> הבריאות </w:t>
      </w:r>
      <w:r w:rsidRPr="00596DB6">
        <w:rPr>
          <w:rFonts w:hint="eastAsia"/>
          <w:rtl/>
        </w:rPr>
        <w:t>אישר</w:t>
      </w:r>
      <w:r w:rsidRPr="00596DB6">
        <w:rPr>
          <w:rtl/>
        </w:rPr>
        <w:t xml:space="preserve"> </w:t>
      </w:r>
      <w:r w:rsidRPr="00596DB6">
        <w:rPr>
          <w:rFonts w:hint="eastAsia"/>
          <w:rtl/>
        </w:rPr>
        <w:t>במסגרת</w:t>
      </w:r>
      <w:r w:rsidRPr="00596DB6">
        <w:rPr>
          <w:rtl/>
        </w:rPr>
        <w:t xml:space="preserve"> </w:t>
      </w:r>
      <w:r w:rsidRPr="00596DB6">
        <w:rPr>
          <w:rFonts w:hint="eastAsia"/>
          <w:rtl/>
        </w:rPr>
        <w:t>השב</w:t>
      </w:r>
      <w:r w:rsidRPr="00596DB6">
        <w:rPr>
          <w:rtl/>
        </w:rPr>
        <w:t xml:space="preserve">"ן, </w:t>
      </w:r>
      <w:r w:rsidRPr="00596DB6">
        <w:rPr>
          <w:rFonts w:hint="eastAsia"/>
          <w:rtl/>
        </w:rPr>
        <w:t>גם</w:t>
      </w:r>
      <w:r w:rsidRPr="00596DB6">
        <w:rPr>
          <w:rtl/>
        </w:rPr>
        <w:t xml:space="preserve"> הזרקות של חומרי מילוי, </w:t>
      </w:r>
      <w:r w:rsidRPr="00596DB6">
        <w:rPr>
          <w:rFonts w:hint="cs"/>
          <w:rtl/>
        </w:rPr>
        <w:t>מתיחת פנים באמצעות</w:t>
      </w:r>
      <w:r w:rsidRPr="00596DB6">
        <w:rPr>
          <w:rtl/>
        </w:rPr>
        <w:t xml:space="preserve"> חוטים וטיפולי </w:t>
      </w:r>
      <w:r w:rsidRPr="00596DB6">
        <w:rPr>
          <w:rFonts w:hint="eastAsia"/>
          <w:rtl/>
        </w:rPr>
        <w:t>פנים</w:t>
      </w:r>
      <w:r w:rsidRPr="00596DB6">
        <w:rPr>
          <w:rtl/>
        </w:rPr>
        <w:t xml:space="preserve"> </w:t>
      </w:r>
      <w:r w:rsidRPr="00596DB6">
        <w:rPr>
          <w:rFonts w:hint="eastAsia"/>
          <w:rtl/>
        </w:rPr>
        <w:t>באמצעות</w:t>
      </w:r>
      <w:r w:rsidRPr="00596DB6">
        <w:rPr>
          <w:rtl/>
        </w:rPr>
        <w:t xml:space="preserve"> </w:t>
      </w:r>
      <w:r w:rsidRPr="00596DB6">
        <w:rPr>
          <w:rFonts w:hint="eastAsia"/>
          <w:rtl/>
        </w:rPr>
        <w:t>טכנולוגיות</w:t>
      </w:r>
      <w:r w:rsidRPr="00596DB6">
        <w:rPr>
          <w:rtl/>
        </w:rPr>
        <w:t xml:space="preserve"> </w:t>
      </w:r>
      <w:r w:rsidRPr="00596DB6">
        <w:rPr>
          <w:rFonts w:hint="eastAsia"/>
          <w:rtl/>
        </w:rPr>
        <w:t>רדיו</w:t>
      </w:r>
      <w:r w:rsidRPr="00596DB6">
        <w:rPr>
          <w:rtl/>
        </w:rPr>
        <w:t xml:space="preserve"> </w:t>
      </w:r>
      <w:r w:rsidRPr="00596DB6">
        <w:rPr>
          <w:rFonts w:hint="eastAsia"/>
          <w:rtl/>
        </w:rPr>
        <w:t>ולייזר</w:t>
      </w:r>
      <w:r w:rsidRPr="00596DB6">
        <w:rPr>
          <w:rtl/>
        </w:rPr>
        <w:t xml:space="preserve">. אלה טיפולים שמשרד הבריאות לא אישר להכלילם במסגרת השב"ן, </w:t>
      </w:r>
      <w:r w:rsidRPr="00596DB6">
        <w:rPr>
          <w:rFonts w:hint="eastAsia"/>
          <w:rtl/>
        </w:rPr>
        <w:t>והם</w:t>
      </w:r>
      <w:r w:rsidRPr="00596DB6">
        <w:rPr>
          <w:rtl/>
        </w:rPr>
        <w:t xml:space="preserve"> </w:t>
      </w:r>
      <w:r w:rsidRPr="00596DB6">
        <w:rPr>
          <w:rFonts w:hint="eastAsia"/>
          <w:rtl/>
        </w:rPr>
        <w:t>ניתנים</w:t>
      </w:r>
      <w:r w:rsidRPr="00596DB6">
        <w:rPr>
          <w:rtl/>
        </w:rPr>
        <w:t xml:space="preserve"> </w:t>
      </w:r>
      <w:r w:rsidRPr="00596DB6">
        <w:rPr>
          <w:rFonts w:hint="eastAsia"/>
          <w:rtl/>
        </w:rPr>
        <w:t>לחברי</w:t>
      </w:r>
      <w:r w:rsidRPr="00596DB6">
        <w:rPr>
          <w:rtl/>
        </w:rPr>
        <w:t xml:space="preserve"> </w:t>
      </w:r>
      <w:r w:rsidR="00D94292">
        <w:rPr>
          <w:rFonts w:hint="cs"/>
          <w:rtl/>
        </w:rPr>
        <w:t>"</w:t>
      </w:r>
      <w:r w:rsidRPr="00596DB6">
        <w:rPr>
          <w:rFonts w:hint="eastAsia"/>
          <w:rtl/>
        </w:rPr>
        <w:t>כללית</w:t>
      </w:r>
      <w:r w:rsidRPr="00596DB6">
        <w:rPr>
          <w:rtl/>
        </w:rPr>
        <w:t xml:space="preserve"> </w:t>
      </w:r>
      <w:r w:rsidRPr="00596DB6">
        <w:rPr>
          <w:rFonts w:hint="eastAsia"/>
          <w:rtl/>
        </w:rPr>
        <w:t>מושלם</w:t>
      </w:r>
      <w:r w:rsidR="00D94292">
        <w:rPr>
          <w:rFonts w:hint="cs"/>
          <w:rtl/>
        </w:rPr>
        <w:t>" (</w:t>
      </w:r>
      <w:r w:rsidRPr="001A54AD" w:rsidR="001A54AD">
        <w:rPr>
          <w:rFonts w:hint="cs"/>
          <w:rtl/>
        </w:rPr>
        <w:t>רו</w:t>
      </w:r>
      <w:r w:rsidRPr="001A54AD" w:rsidR="00D94292">
        <w:rPr>
          <w:rFonts w:hint="cs"/>
          <w:rtl/>
        </w:rPr>
        <w:t>בד</w:t>
      </w:r>
      <w:r w:rsidR="00D94292">
        <w:rPr>
          <w:rFonts w:hint="cs"/>
          <w:rtl/>
        </w:rPr>
        <w:t xml:space="preserve"> ביטוחי בתכנית השב"ן של הכללית)</w:t>
      </w:r>
      <w:r w:rsidRPr="00596DB6">
        <w:rPr>
          <w:rtl/>
        </w:rPr>
        <w:t xml:space="preserve"> </w:t>
      </w:r>
      <w:r w:rsidRPr="00596DB6">
        <w:rPr>
          <w:rFonts w:hint="eastAsia"/>
          <w:rtl/>
        </w:rPr>
        <w:t>בהנחות</w:t>
      </w:r>
      <w:r w:rsidRPr="00596DB6">
        <w:rPr>
          <w:rtl/>
        </w:rPr>
        <w:t xml:space="preserve"> </w:t>
      </w:r>
      <w:r w:rsidRPr="00596DB6">
        <w:rPr>
          <w:rFonts w:hint="eastAsia"/>
          <w:rtl/>
        </w:rPr>
        <w:t>של</w:t>
      </w:r>
      <w:r w:rsidRPr="00596DB6">
        <w:rPr>
          <w:rtl/>
        </w:rPr>
        <w:t xml:space="preserve"> </w:t>
      </w:r>
      <w:r w:rsidRPr="00596DB6">
        <w:rPr>
          <w:rFonts w:hint="eastAsia"/>
          <w:rtl/>
        </w:rPr>
        <w:t>עד</w:t>
      </w:r>
      <w:r w:rsidRPr="00596DB6">
        <w:rPr>
          <w:rtl/>
        </w:rPr>
        <w:t xml:space="preserve"> 30%. </w:t>
      </w:r>
      <w:r w:rsidRPr="00596DB6">
        <w:rPr>
          <w:rFonts w:hint="eastAsia"/>
          <w:rtl/>
        </w:rPr>
        <w:t>יוצא</w:t>
      </w:r>
      <w:r w:rsidRPr="00596DB6">
        <w:rPr>
          <w:rtl/>
        </w:rPr>
        <w:t xml:space="preserve"> </w:t>
      </w:r>
      <w:r w:rsidRPr="00596DB6">
        <w:rPr>
          <w:rFonts w:hint="eastAsia"/>
          <w:rtl/>
        </w:rPr>
        <w:t>שחברת</w:t>
      </w:r>
      <w:r w:rsidRPr="00596DB6">
        <w:rPr>
          <w:rtl/>
        </w:rPr>
        <w:t xml:space="preserve"> </w:t>
      </w:r>
      <w:r w:rsidRPr="00596DB6">
        <w:rPr>
          <w:rFonts w:hint="eastAsia"/>
          <w:rtl/>
        </w:rPr>
        <w:t>הבת</w:t>
      </w:r>
      <w:r w:rsidRPr="00596DB6">
        <w:rPr>
          <w:rtl/>
        </w:rPr>
        <w:t xml:space="preserve"> </w:t>
      </w:r>
      <w:r w:rsidRPr="00596DB6">
        <w:rPr>
          <w:rFonts w:hint="eastAsia"/>
          <w:rtl/>
        </w:rPr>
        <w:t>של</w:t>
      </w:r>
      <w:r w:rsidRPr="00596DB6">
        <w:rPr>
          <w:rtl/>
        </w:rPr>
        <w:t xml:space="preserve"> </w:t>
      </w:r>
      <w:r w:rsidRPr="00596DB6">
        <w:rPr>
          <w:rFonts w:hint="eastAsia"/>
          <w:rtl/>
        </w:rPr>
        <w:t>הכללית</w:t>
      </w:r>
      <w:r w:rsidRPr="00596DB6">
        <w:rPr>
          <w:rtl/>
        </w:rPr>
        <w:t xml:space="preserve"> </w:t>
      </w:r>
      <w:r w:rsidRPr="00596DB6">
        <w:rPr>
          <w:rFonts w:hint="eastAsia"/>
          <w:rtl/>
        </w:rPr>
        <w:t>מספקת</w:t>
      </w:r>
      <w:r w:rsidRPr="00596DB6">
        <w:rPr>
          <w:rtl/>
        </w:rPr>
        <w:t xml:space="preserve"> </w:t>
      </w:r>
      <w:r w:rsidRPr="00596DB6">
        <w:rPr>
          <w:rFonts w:hint="eastAsia"/>
          <w:rtl/>
        </w:rPr>
        <w:t>ללקוחותיה</w:t>
      </w:r>
      <w:r w:rsidRPr="00596DB6">
        <w:rPr>
          <w:rtl/>
        </w:rPr>
        <w:t xml:space="preserve"> </w:t>
      </w:r>
      <w:r w:rsidRPr="00596DB6">
        <w:rPr>
          <w:rFonts w:hint="eastAsia"/>
          <w:rtl/>
        </w:rPr>
        <w:t>שירותי</w:t>
      </w:r>
      <w:r w:rsidRPr="00596DB6">
        <w:rPr>
          <w:rtl/>
        </w:rPr>
        <w:t xml:space="preserve"> </w:t>
      </w:r>
      <w:r w:rsidRPr="00596DB6">
        <w:rPr>
          <w:rFonts w:hint="eastAsia"/>
          <w:rtl/>
        </w:rPr>
        <w:t>אסתטיקה</w:t>
      </w:r>
      <w:r w:rsidRPr="00596DB6">
        <w:rPr>
          <w:rtl/>
        </w:rPr>
        <w:t xml:space="preserve"> </w:t>
      </w:r>
      <w:r w:rsidRPr="00596DB6">
        <w:rPr>
          <w:rFonts w:hint="eastAsia"/>
          <w:rtl/>
        </w:rPr>
        <w:t>נרחבים</w:t>
      </w:r>
      <w:r w:rsidRPr="00596DB6">
        <w:rPr>
          <w:rtl/>
        </w:rPr>
        <w:t xml:space="preserve">, </w:t>
      </w:r>
      <w:r w:rsidRPr="00596DB6">
        <w:rPr>
          <w:rFonts w:hint="eastAsia"/>
          <w:rtl/>
        </w:rPr>
        <w:t>והיא</w:t>
      </w:r>
      <w:r w:rsidRPr="00596DB6">
        <w:rPr>
          <w:rtl/>
        </w:rPr>
        <w:t xml:space="preserve"> </w:t>
      </w:r>
      <w:r w:rsidRPr="00596DB6">
        <w:rPr>
          <w:rFonts w:hint="eastAsia"/>
          <w:rtl/>
        </w:rPr>
        <w:t>מעניקה</w:t>
      </w:r>
      <w:r w:rsidRPr="00596DB6">
        <w:rPr>
          <w:rtl/>
        </w:rPr>
        <w:t xml:space="preserve"> </w:t>
      </w:r>
      <w:r w:rsidRPr="00596DB6">
        <w:rPr>
          <w:rFonts w:hint="eastAsia"/>
          <w:rtl/>
        </w:rPr>
        <w:t>הנחה</w:t>
      </w:r>
      <w:r w:rsidRPr="00596DB6">
        <w:rPr>
          <w:rtl/>
        </w:rPr>
        <w:t xml:space="preserve"> </w:t>
      </w:r>
      <w:r w:rsidRPr="00596DB6">
        <w:rPr>
          <w:rFonts w:hint="eastAsia"/>
          <w:rtl/>
        </w:rPr>
        <w:t>לקבוצה</w:t>
      </w:r>
      <w:r w:rsidRPr="00596DB6">
        <w:rPr>
          <w:rtl/>
        </w:rPr>
        <w:t xml:space="preserve"> </w:t>
      </w:r>
      <w:r w:rsidRPr="00596DB6">
        <w:rPr>
          <w:rFonts w:hint="eastAsia"/>
          <w:rtl/>
        </w:rPr>
        <w:t>מצומצמת</w:t>
      </w:r>
      <w:r w:rsidRPr="00596DB6">
        <w:rPr>
          <w:rtl/>
        </w:rPr>
        <w:t xml:space="preserve"> </w:t>
      </w:r>
      <w:r w:rsidRPr="00596DB6">
        <w:rPr>
          <w:rFonts w:hint="eastAsia"/>
          <w:rtl/>
        </w:rPr>
        <w:t>של</w:t>
      </w:r>
      <w:r w:rsidRPr="00596DB6">
        <w:rPr>
          <w:rtl/>
        </w:rPr>
        <w:t xml:space="preserve"> </w:t>
      </w:r>
      <w:r w:rsidRPr="00596DB6">
        <w:rPr>
          <w:rFonts w:hint="eastAsia"/>
          <w:rtl/>
        </w:rPr>
        <w:t>מבוטחי</w:t>
      </w:r>
      <w:r w:rsidRPr="00596DB6">
        <w:rPr>
          <w:rtl/>
        </w:rPr>
        <w:t xml:space="preserve"> </w:t>
      </w:r>
      <w:r w:rsidRPr="00596DB6">
        <w:rPr>
          <w:rFonts w:hint="eastAsia"/>
          <w:rtl/>
        </w:rPr>
        <w:t>הכללית</w:t>
      </w:r>
      <w:r w:rsidRPr="00596DB6">
        <w:rPr>
          <w:rtl/>
        </w:rPr>
        <w:t xml:space="preserve">. נוצרת בכך </w:t>
      </w:r>
      <w:r w:rsidRPr="00596DB6">
        <w:rPr>
          <w:rFonts w:hint="cs"/>
          <w:rtl/>
        </w:rPr>
        <w:t>אפליית</w:t>
      </w:r>
      <w:r w:rsidRPr="00596DB6">
        <w:rPr>
          <w:rtl/>
        </w:rPr>
        <w:t xml:space="preserve"> </w:t>
      </w:r>
      <w:r w:rsidRPr="00596DB6">
        <w:rPr>
          <w:rFonts w:hint="cs"/>
          <w:rtl/>
        </w:rPr>
        <w:t xml:space="preserve">שאר </w:t>
      </w:r>
      <w:r w:rsidRPr="00596DB6">
        <w:rPr>
          <w:rtl/>
        </w:rPr>
        <w:t xml:space="preserve">מבוטחי הכללית </w:t>
      </w:r>
      <w:r w:rsidRPr="00596DB6">
        <w:rPr>
          <w:rFonts w:hint="cs"/>
          <w:rtl/>
        </w:rPr>
        <w:t>על ידי</w:t>
      </w:r>
      <w:r w:rsidRPr="00596DB6">
        <w:rPr>
          <w:rtl/>
        </w:rPr>
        <w:t xml:space="preserve"> חברת בת שלה.</w:t>
      </w:r>
    </w:p>
    <w:p w:rsidR="0096435C" w:rsidRPr="00596DB6" w:rsidP="00AD56FD">
      <w:pPr>
        <w:pStyle w:val="RESHET"/>
        <w:rPr>
          <w:rtl/>
        </w:rPr>
      </w:pPr>
      <w:r w:rsidRPr="00596DB6">
        <w:rPr>
          <w:rFonts w:hint="cs"/>
          <w:rtl/>
        </w:rPr>
        <w:t>משרד מבקר המדינה מעיר למשרד הבריאות כי הוא מתמהמה יתר על המידה בהחלטתו אם להתיר לכללית להחזיק בש.ל.ה. ובאילו תנאים. כמו כן, וייתכן שאף בשל כך, רמת הפיקוח שלו על פעילות ש.ל.ה. דלה</w:t>
      </w:r>
      <w:r w:rsidRPr="00596DB6">
        <w:rPr>
          <w:rtl/>
        </w:rPr>
        <w:t xml:space="preserve">, והוא </w:t>
      </w:r>
      <w:r w:rsidRPr="00596DB6">
        <w:rPr>
          <w:rFonts w:hint="cs"/>
          <w:rtl/>
        </w:rPr>
        <w:t>אינו</w:t>
      </w:r>
      <w:r w:rsidRPr="00596DB6">
        <w:rPr>
          <w:rtl/>
        </w:rPr>
        <w:t xml:space="preserve"> </w:t>
      </w:r>
      <w:r w:rsidRPr="00596DB6">
        <w:rPr>
          <w:rFonts w:hint="eastAsia"/>
          <w:rtl/>
        </w:rPr>
        <w:t>מונע</w:t>
      </w:r>
      <w:r w:rsidRPr="00596DB6">
        <w:rPr>
          <w:rtl/>
        </w:rPr>
        <w:t xml:space="preserve"> </w:t>
      </w:r>
      <w:r w:rsidRPr="00596DB6">
        <w:rPr>
          <w:rFonts w:hint="eastAsia"/>
          <w:rtl/>
        </w:rPr>
        <w:t>ממנה</w:t>
      </w:r>
      <w:r w:rsidRPr="00596DB6">
        <w:rPr>
          <w:rtl/>
        </w:rPr>
        <w:t xml:space="preserve"> </w:t>
      </w:r>
      <w:r w:rsidRPr="00596DB6">
        <w:rPr>
          <w:rFonts w:hint="eastAsia"/>
          <w:rtl/>
        </w:rPr>
        <w:t>לחרוג</w:t>
      </w:r>
      <w:r w:rsidRPr="00596DB6">
        <w:rPr>
          <w:rtl/>
        </w:rPr>
        <w:t xml:space="preserve"> </w:t>
      </w:r>
      <w:r w:rsidRPr="00596DB6">
        <w:rPr>
          <w:rFonts w:hint="eastAsia"/>
          <w:rtl/>
        </w:rPr>
        <w:t>מהנחיותיו</w:t>
      </w:r>
      <w:r w:rsidRPr="00596DB6">
        <w:rPr>
          <w:rtl/>
        </w:rPr>
        <w:t xml:space="preserve"> </w:t>
      </w:r>
      <w:r w:rsidRPr="00596DB6">
        <w:rPr>
          <w:rFonts w:hint="eastAsia"/>
          <w:rtl/>
        </w:rPr>
        <w:t>ולבצע</w:t>
      </w:r>
      <w:r w:rsidRPr="00596DB6">
        <w:rPr>
          <w:rtl/>
        </w:rPr>
        <w:t xml:space="preserve"> </w:t>
      </w:r>
      <w:r w:rsidRPr="00596DB6">
        <w:rPr>
          <w:rFonts w:hint="eastAsia"/>
          <w:rtl/>
        </w:rPr>
        <w:t>פעולות</w:t>
      </w:r>
      <w:r w:rsidRPr="00596DB6">
        <w:rPr>
          <w:rtl/>
        </w:rPr>
        <w:t xml:space="preserve"> </w:t>
      </w:r>
      <w:r w:rsidRPr="00596DB6">
        <w:rPr>
          <w:rFonts w:hint="eastAsia"/>
          <w:rtl/>
        </w:rPr>
        <w:t>אסורות</w:t>
      </w:r>
      <w:r w:rsidRPr="00596DB6">
        <w:rPr>
          <w:rtl/>
        </w:rPr>
        <w:t>.</w:t>
      </w:r>
    </w:p>
    <w:p w:rsidR="0096435C" w:rsidRPr="00596DB6" w:rsidP="00AD56FD">
      <w:pPr>
        <w:spacing w:before="180" w:after="240" w:line="240" w:lineRule="exact"/>
        <w:ind w:right="2268"/>
        <w:jc w:val="both"/>
        <w:rPr>
          <w:rFonts w:ascii="Tahoma" w:hAnsi="Tahoma" w:cs="Tahoma"/>
          <w:b/>
          <w:bCs/>
          <w:sz w:val="18"/>
          <w:szCs w:val="18"/>
          <w:rtl/>
        </w:rPr>
      </w:pPr>
      <w:r w:rsidRPr="00596DB6">
        <w:rPr>
          <w:rFonts w:ascii="Tahoma" w:hAnsi="Tahoma" w:cs="Tahoma" w:hint="cs"/>
          <w:sz w:val="18"/>
          <w:szCs w:val="18"/>
          <w:rtl/>
        </w:rPr>
        <w:t>משרד</w:t>
      </w:r>
      <w:r w:rsidRPr="00596DB6">
        <w:rPr>
          <w:rFonts w:ascii="Tahoma" w:hAnsi="Tahoma" w:cs="Tahoma"/>
          <w:sz w:val="18"/>
          <w:szCs w:val="18"/>
          <w:rtl/>
        </w:rPr>
        <w:t xml:space="preserve"> </w:t>
      </w:r>
      <w:r w:rsidRPr="00596DB6">
        <w:rPr>
          <w:rFonts w:ascii="Tahoma" w:hAnsi="Tahoma" w:cs="Tahoma" w:hint="cs"/>
          <w:sz w:val="18"/>
          <w:szCs w:val="18"/>
          <w:rtl/>
        </w:rPr>
        <w:t>הבריאות</w:t>
      </w:r>
      <w:r w:rsidRPr="00596DB6">
        <w:rPr>
          <w:rFonts w:ascii="Tahoma" w:hAnsi="Tahoma" w:cs="Tahoma"/>
          <w:sz w:val="18"/>
          <w:szCs w:val="18"/>
          <w:rtl/>
        </w:rPr>
        <w:t xml:space="preserve"> </w:t>
      </w:r>
      <w:r w:rsidRPr="00596DB6">
        <w:rPr>
          <w:rFonts w:ascii="Tahoma" w:hAnsi="Tahoma" w:cs="Tahoma" w:hint="eastAsia"/>
          <w:sz w:val="18"/>
          <w:szCs w:val="18"/>
          <w:rtl/>
        </w:rPr>
        <w:t>השיב</w:t>
      </w:r>
      <w:r w:rsidRPr="00596DB6">
        <w:rPr>
          <w:rFonts w:ascii="Tahoma" w:hAnsi="Tahoma" w:cs="Tahoma"/>
          <w:sz w:val="18"/>
          <w:szCs w:val="18"/>
          <w:rtl/>
        </w:rPr>
        <w:t xml:space="preserve"> </w:t>
      </w:r>
      <w:r w:rsidRPr="00596DB6">
        <w:rPr>
          <w:rFonts w:ascii="Tahoma" w:hAnsi="Tahoma" w:cs="Tahoma" w:hint="eastAsia"/>
          <w:sz w:val="18"/>
          <w:szCs w:val="18"/>
          <w:rtl/>
        </w:rPr>
        <w:t>כי</w:t>
      </w:r>
      <w:r w:rsidRPr="00596DB6">
        <w:rPr>
          <w:rFonts w:ascii="Tahoma" w:hAnsi="Tahoma" w:cs="Tahoma"/>
          <w:sz w:val="18"/>
          <w:szCs w:val="18"/>
          <w:rtl/>
        </w:rPr>
        <w:t xml:space="preserve"> היתר ההחזקה צפוי </w:t>
      </w:r>
      <w:r w:rsidRPr="00596DB6">
        <w:rPr>
          <w:rFonts w:ascii="Tahoma" w:hAnsi="Tahoma" w:cs="Tahoma" w:hint="eastAsia"/>
          <w:sz w:val="18"/>
          <w:szCs w:val="18"/>
          <w:rtl/>
        </w:rPr>
        <w:t>להיחתם</w:t>
      </w:r>
      <w:r w:rsidRPr="00596DB6">
        <w:rPr>
          <w:rFonts w:ascii="Tahoma" w:hAnsi="Tahoma" w:cs="Tahoma"/>
          <w:sz w:val="18"/>
          <w:szCs w:val="18"/>
          <w:rtl/>
        </w:rPr>
        <w:t xml:space="preserve"> בחודשים </w:t>
      </w:r>
      <w:r w:rsidRPr="00596DB6">
        <w:rPr>
          <w:rFonts w:ascii="Tahoma" w:hAnsi="Tahoma" w:cs="Tahoma" w:hint="eastAsia"/>
          <w:sz w:val="18"/>
          <w:szCs w:val="18"/>
          <w:rtl/>
        </w:rPr>
        <w:t>הקרובים</w:t>
      </w:r>
      <w:r w:rsidRPr="00596DB6">
        <w:rPr>
          <w:rFonts w:ascii="Tahoma" w:hAnsi="Tahoma" w:cs="Tahoma"/>
          <w:sz w:val="18"/>
          <w:szCs w:val="18"/>
          <w:rtl/>
        </w:rPr>
        <w:t xml:space="preserve">. משרד הבריאות והכללית מסרו כי הצדדים </w:t>
      </w:r>
      <w:r w:rsidRPr="00596DB6">
        <w:rPr>
          <w:rFonts w:ascii="Tahoma" w:hAnsi="Tahoma" w:cs="Tahoma" w:hint="eastAsia"/>
          <w:sz w:val="18"/>
          <w:szCs w:val="18"/>
          <w:rtl/>
        </w:rPr>
        <w:t>פועלים</w:t>
      </w:r>
      <w:r w:rsidRPr="00596DB6">
        <w:rPr>
          <w:rFonts w:ascii="Tahoma" w:hAnsi="Tahoma" w:cs="Tahoma"/>
          <w:sz w:val="18"/>
          <w:szCs w:val="18"/>
          <w:rtl/>
        </w:rPr>
        <w:t xml:space="preserve"> </w:t>
      </w:r>
      <w:r w:rsidRPr="00596DB6">
        <w:rPr>
          <w:rFonts w:ascii="Tahoma" w:hAnsi="Tahoma" w:cs="Tahoma" w:hint="eastAsia"/>
          <w:sz w:val="18"/>
          <w:szCs w:val="18"/>
          <w:rtl/>
        </w:rPr>
        <w:t>זה</w:t>
      </w:r>
      <w:r w:rsidRPr="00596DB6">
        <w:rPr>
          <w:rFonts w:ascii="Tahoma" w:hAnsi="Tahoma" w:cs="Tahoma"/>
          <w:sz w:val="18"/>
          <w:szCs w:val="18"/>
          <w:rtl/>
        </w:rPr>
        <w:t xml:space="preserve"> </w:t>
      </w:r>
      <w:r w:rsidRPr="00596DB6">
        <w:rPr>
          <w:rFonts w:ascii="Tahoma" w:hAnsi="Tahoma" w:cs="Tahoma" w:hint="eastAsia"/>
          <w:sz w:val="18"/>
          <w:szCs w:val="18"/>
          <w:rtl/>
        </w:rPr>
        <w:t>תקופה</w:t>
      </w:r>
      <w:r w:rsidRPr="00596DB6">
        <w:rPr>
          <w:rFonts w:ascii="Tahoma" w:hAnsi="Tahoma" w:cs="Tahoma"/>
          <w:sz w:val="18"/>
          <w:szCs w:val="18"/>
          <w:rtl/>
        </w:rPr>
        <w:t xml:space="preserve"> </w:t>
      </w:r>
      <w:r w:rsidRPr="00596DB6">
        <w:rPr>
          <w:rFonts w:ascii="Tahoma" w:hAnsi="Tahoma" w:cs="Tahoma" w:hint="eastAsia"/>
          <w:sz w:val="18"/>
          <w:szCs w:val="18"/>
          <w:rtl/>
        </w:rPr>
        <w:t>ארוכה</w:t>
      </w:r>
      <w:r w:rsidRPr="00596DB6">
        <w:rPr>
          <w:rFonts w:ascii="Tahoma" w:hAnsi="Tahoma" w:cs="Tahoma"/>
          <w:sz w:val="18"/>
          <w:szCs w:val="18"/>
          <w:rtl/>
        </w:rPr>
        <w:t xml:space="preserve"> </w:t>
      </w:r>
      <w:r w:rsidRPr="00596DB6">
        <w:rPr>
          <w:rFonts w:ascii="Tahoma" w:hAnsi="Tahoma" w:cs="Tahoma" w:hint="eastAsia"/>
          <w:sz w:val="18"/>
          <w:szCs w:val="18"/>
          <w:rtl/>
        </w:rPr>
        <w:t>בהת</w:t>
      </w:r>
      <w:r w:rsidRPr="00596DB6">
        <w:rPr>
          <w:rFonts w:ascii="Tahoma" w:hAnsi="Tahoma" w:cs="Tahoma" w:hint="cs"/>
          <w:sz w:val="18"/>
          <w:szCs w:val="18"/>
          <w:rtl/>
        </w:rPr>
        <w:t>אם</w:t>
      </w:r>
      <w:r w:rsidRPr="00596DB6">
        <w:rPr>
          <w:rFonts w:ascii="Tahoma" w:hAnsi="Tahoma" w:cs="Tahoma"/>
          <w:sz w:val="18"/>
          <w:szCs w:val="18"/>
          <w:rtl/>
        </w:rPr>
        <w:t xml:space="preserve"> להוראות המהותיות </w:t>
      </w:r>
      <w:r w:rsidRPr="00596DB6">
        <w:rPr>
          <w:rFonts w:ascii="Tahoma" w:hAnsi="Tahoma" w:cs="Tahoma" w:hint="eastAsia"/>
          <w:sz w:val="18"/>
          <w:szCs w:val="18"/>
          <w:rtl/>
        </w:rPr>
        <w:t>בטיוטת</w:t>
      </w:r>
      <w:r w:rsidRPr="00596DB6">
        <w:rPr>
          <w:rFonts w:ascii="Tahoma" w:hAnsi="Tahoma" w:cs="Tahoma"/>
          <w:sz w:val="18"/>
          <w:szCs w:val="18"/>
          <w:rtl/>
        </w:rPr>
        <w:t xml:space="preserve"> </w:t>
      </w:r>
      <w:r w:rsidRPr="00596DB6">
        <w:rPr>
          <w:rFonts w:ascii="Tahoma" w:hAnsi="Tahoma" w:cs="Tahoma" w:hint="eastAsia"/>
          <w:sz w:val="18"/>
          <w:szCs w:val="18"/>
          <w:rtl/>
        </w:rPr>
        <w:t>ההיתר</w:t>
      </w:r>
      <w:r w:rsidRPr="00596DB6">
        <w:rPr>
          <w:rFonts w:ascii="Tahoma" w:hAnsi="Tahoma" w:cs="Tahoma"/>
          <w:sz w:val="18"/>
          <w:szCs w:val="18"/>
          <w:rtl/>
        </w:rPr>
        <w:t>.</w:t>
      </w:r>
    </w:p>
    <w:p w:rsidR="0096435C" w:rsidRPr="00596DB6" w:rsidP="00AD56FD">
      <w:pPr>
        <w:pStyle w:val="RESHET"/>
        <w:rPr>
          <w:rtl/>
        </w:rPr>
      </w:pPr>
      <w:r w:rsidRPr="00596DB6">
        <w:rPr>
          <w:rFonts w:hint="cs"/>
          <w:rtl/>
        </w:rPr>
        <w:t xml:space="preserve">על משרד הבריאות להסדיר בהקדם, כנדרש בחוק, את פעילות קופות החולים באמצעות חברות בנות, ובכללן חברת ש.ל.ה. של הכללית, ולהגביר את הפיקוח על השירותים שהן מספקות. </w:t>
      </w:r>
    </w:p>
    <w:p w:rsidR="0096435C" w:rsidRPr="00720A35" w:rsidP="00596DB6">
      <w:pPr>
        <w:pStyle w:val="KOT5"/>
        <w:rPr>
          <w:rtl/>
        </w:rPr>
      </w:pPr>
      <w:r w:rsidRPr="00720A35">
        <w:rPr>
          <w:rFonts w:hint="eastAsia"/>
          <w:rtl/>
        </w:rPr>
        <w:t>פיקוח</w:t>
      </w:r>
      <w:r w:rsidRPr="00720A35">
        <w:rPr>
          <w:rtl/>
        </w:rPr>
        <w:t xml:space="preserve"> קופות החולים על </w:t>
      </w:r>
      <w:r w:rsidRPr="00720A35">
        <w:rPr>
          <w:rFonts w:hint="eastAsia"/>
          <w:rtl/>
        </w:rPr>
        <w:t>טיפולי</w:t>
      </w:r>
      <w:r w:rsidRPr="00720A35">
        <w:rPr>
          <w:rtl/>
        </w:rPr>
        <w:t xml:space="preserve"> </w:t>
      </w:r>
      <w:r w:rsidRPr="00720A35">
        <w:rPr>
          <w:rFonts w:hint="eastAsia"/>
          <w:rtl/>
        </w:rPr>
        <w:t>הסרת</w:t>
      </w:r>
      <w:r w:rsidRPr="00720A35">
        <w:rPr>
          <w:rtl/>
        </w:rPr>
        <w:t xml:space="preserve"> </w:t>
      </w:r>
      <w:r w:rsidRPr="00720A35">
        <w:rPr>
          <w:rFonts w:hint="eastAsia"/>
          <w:rtl/>
        </w:rPr>
        <w:t>שיער</w:t>
      </w:r>
      <w:r w:rsidRPr="00720A35">
        <w:rPr>
          <w:rtl/>
        </w:rPr>
        <w:t xml:space="preserve"> הניתנים במסגרת </w:t>
      </w:r>
      <w:r w:rsidRPr="00720A35">
        <w:rPr>
          <w:rFonts w:hint="eastAsia"/>
          <w:rtl/>
        </w:rPr>
        <w:t>השב</w:t>
      </w:r>
      <w:r w:rsidRPr="00720A35">
        <w:rPr>
          <w:rtl/>
        </w:rPr>
        <w:t>"</w:t>
      </w:r>
      <w:r w:rsidRPr="00720A35">
        <w:rPr>
          <w:rFonts w:hint="eastAsia"/>
          <w:rtl/>
        </w:rPr>
        <w:t>ן</w:t>
      </w:r>
    </w:p>
    <w:p w:rsidR="0096435C" w:rsidRPr="00596DB6" w:rsidP="00596DB6">
      <w:pPr>
        <w:spacing w:line="240" w:lineRule="exact"/>
        <w:ind w:right="2268"/>
        <w:jc w:val="both"/>
        <w:rPr>
          <w:rFonts w:ascii="Tahoma" w:hAnsi="Tahoma" w:cs="Tahoma"/>
          <w:sz w:val="18"/>
          <w:szCs w:val="18"/>
          <w:rtl/>
        </w:rPr>
      </w:pPr>
      <w:r w:rsidRPr="00596DB6">
        <w:rPr>
          <w:rFonts w:ascii="Tahoma" w:hAnsi="Tahoma" w:cs="Tahoma" w:hint="cs"/>
          <w:sz w:val="18"/>
          <w:szCs w:val="18"/>
          <w:rtl/>
        </w:rPr>
        <w:t xml:space="preserve">כאשר קופות החולים מספקות שירותי בריאות באמצעות ספקים חיצוניים, הן מפקחות על הספקים ועל איכות השירותים שהם מעניקים למבוטחיהן. </w:t>
      </w:r>
      <w:r w:rsidRPr="00596DB6">
        <w:rPr>
          <w:rFonts w:ascii="Tahoma" w:hAnsi="Tahoma" w:cs="Tahoma"/>
          <w:sz w:val="18"/>
          <w:szCs w:val="18"/>
          <w:rtl/>
        </w:rPr>
        <w:t>כאמור, טיפולי הסרת השיער ניתנים על ידי הקופות בין היתר באמצעות ספקים חיצוניים</w:t>
      </w:r>
      <w:r w:rsidRPr="00596DB6">
        <w:rPr>
          <w:rFonts w:ascii="Tahoma" w:hAnsi="Tahoma" w:cs="Tahoma" w:hint="cs"/>
          <w:sz w:val="18"/>
          <w:szCs w:val="18"/>
          <w:rtl/>
        </w:rPr>
        <w:t>, לרוב רשתות פרטיות לטיפולי אסתטיקה, המשתמשות</w:t>
      </w:r>
      <w:r w:rsidRPr="00596DB6">
        <w:rPr>
          <w:rFonts w:ascii="Tahoma" w:hAnsi="Tahoma" w:cs="Tahoma"/>
          <w:sz w:val="18"/>
          <w:szCs w:val="18"/>
          <w:rtl/>
        </w:rPr>
        <w:t xml:space="preserve"> בעיקר במכשירי לייזר </w:t>
      </w:r>
      <w:r w:rsidRPr="00596DB6">
        <w:rPr>
          <w:rFonts w:ascii="Tahoma" w:hAnsi="Tahoma" w:cs="Tahoma" w:hint="cs"/>
          <w:sz w:val="18"/>
          <w:szCs w:val="18"/>
          <w:rtl/>
        </w:rPr>
        <w:t>ל</w:t>
      </w:r>
      <w:r w:rsidRPr="00596DB6">
        <w:rPr>
          <w:rFonts w:ascii="Tahoma" w:hAnsi="Tahoma" w:cs="Tahoma"/>
          <w:sz w:val="18"/>
          <w:szCs w:val="18"/>
          <w:rtl/>
        </w:rPr>
        <w:t xml:space="preserve">הסרת </w:t>
      </w:r>
      <w:r w:rsidRPr="00596DB6">
        <w:rPr>
          <w:rFonts w:ascii="Tahoma" w:hAnsi="Tahoma" w:cs="Tahoma" w:hint="eastAsia"/>
          <w:sz w:val="18"/>
          <w:szCs w:val="18"/>
          <w:rtl/>
        </w:rPr>
        <w:t>ה</w:t>
      </w:r>
      <w:r w:rsidRPr="00596DB6">
        <w:rPr>
          <w:rFonts w:ascii="Tahoma" w:hAnsi="Tahoma" w:cs="Tahoma"/>
          <w:sz w:val="18"/>
          <w:szCs w:val="18"/>
          <w:rtl/>
        </w:rPr>
        <w:t xml:space="preserve">שיער. כאמור, משרד הבריאות אינו מפקח על הרשתות הפרטיות ועל גורמים פרטיים לטיפולים אסתטיים שאינם מאוגדים ברשתות. </w:t>
      </w:r>
    </w:p>
    <w:p w:rsidR="0096435C" w:rsidRPr="00596DB6" w:rsidP="00596DB6">
      <w:pPr>
        <w:spacing w:line="240" w:lineRule="exact"/>
        <w:ind w:right="2268"/>
        <w:jc w:val="both"/>
        <w:rPr>
          <w:rFonts w:ascii="Tahoma" w:hAnsi="Tahoma" w:cs="Tahoma"/>
          <w:sz w:val="18"/>
          <w:szCs w:val="18"/>
          <w:rtl/>
        </w:rPr>
      </w:pPr>
      <w:r w:rsidRPr="00596DB6">
        <w:rPr>
          <w:rFonts w:ascii="Tahoma" w:hAnsi="Tahoma" w:cs="Tahoma" w:hint="cs"/>
          <w:sz w:val="18"/>
          <w:szCs w:val="18"/>
          <w:rtl/>
        </w:rPr>
        <w:t xml:space="preserve">חוק ציוד רפואי מסדיר כאמור את התנאים לרישום ציוד רפואי, לרבות השימוש בו. בנוגע למכשירים חשמליים הפולטים קרינה בלתי מייננת מרמה מסוימת, ומשמשים בטיפול קוסמטי ולא בטיפול רפואי, יקבע החוק את רמת ההכשרה המקצועית הנדרשת ממפעילי מכשירים אלה. </w:t>
      </w:r>
    </w:p>
    <w:p w:rsidR="0096435C" w:rsidRPr="00596DB6" w:rsidP="00AD56FD">
      <w:pPr>
        <w:spacing w:after="240" w:line="240" w:lineRule="exact"/>
        <w:ind w:right="2268"/>
        <w:jc w:val="both"/>
        <w:rPr>
          <w:rFonts w:ascii="Tahoma" w:hAnsi="Tahoma" w:cs="Tahoma"/>
          <w:sz w:val="18"/>
          <w:szCs w:val="18"/>
          <w:rtl/>
        </w:rPr>
      </w:pPr>
      <w:r w:rsidRPr="00596DB6">
        <w:rPr>
          <w:rFonts w:ascii="Tahoma" w:hAnsi="Tahoma" w:cs="Tahoma" w:hint="cs"/>
          <w:sz w:val="18"/>
          <w:szCs w:val="18"/>
          <w:rtl/>
        </w:rPr>
        <w:t xml:space="preserve">הכללית השיבה כי </w:t>
      </w:r>
      <w:r w:rsidRPr="00596DB6">
        <w:rPr>
          <w:rFonts w:ascii="Tahoma" w:hAnsi="Tahoma" w:cs="Tahoma"/>
          <w:sz w:val="18"/>
          <w:szCs w:val="18"/>
          <w:rtl/>
        </w:rPr>
        <w:t>״כללית מושלם״ מפעילה בקרה על נותני השירות. בהזמנה להיכלל ברשימת ספקי הסדר ובהסכם לביצוע טיפולי הסרת שיער, מו</w:t>
      </w:r>
      <w:r w:rsidRPr="00596DB6">
        <w:rPr>
          <w:rFonts w:ascii="Tahoma" w:hAnsi="Tahoma" w:cs="Tahoma" w:hint="cs"/>
          <w:sz w:val="18"/>
          <w:szCs w:val="18"/>
          <w:rtl/>
        </w:rPr>
        <w:t>באים</w:t>
      </w:r>
      <w:r w:rsidRPr="00596DB6">
        <w:rPr>
          <w:rFonts w:ascii="Tahoma" w:hAnsi="Tahoma" w:cs="Tahoma"/>
          <w:sz w:val="18"/>
          <w:szCs w:val="18"/>
          <w:rtl/>
        </w:rPr>
        <w:t xml:space="preserve"> כללי הסמכה למכוני ההסדר ובהם </w:t>
      </w:r>
      <w:r w:rsidRPr="00596DB6">
        <w:rPr>
          <w:rFonts w:ascii="Tahoma" w:hAnsi="Tahoma" w:cs="Tahoma" w:hint="cs"/>
          <w:sz w:val="18"/>
          <w:szCs w:val="18"/>
          <w:rtl/>
        </w:rPr>
        <w:t>מוגדרים</w:t>
      </w:r>
      <w:r w:rsidRPr="00596DB6">
        <w:rPr>
          <w:rFonts w:ascii="Tahoma" w:hAnsi="Tahoma" w:cs="Tahoma"/>
          <w:sz w:val="18"/>
          <w:szCs w:val="18"/>
          <w:rtl/>
        </w:rPr>
        <w:t xml:space="preserve"> בבירור תנאים</w:t>
      </w:r>
      <w:r w:rsidRPr="00596DB6">
        <w:rPr>
          <w:rFonts w:ascii="Tahoma" w:hAnsi="Tahoma" w:cs="Tahoma" w:hint="cs"/>
          <w:sz w:val="18"/>
          <w:szCs w:val="18"/>
          <w:rtl/>
        </w:rPr>
        <w:t>,</w:t>
      </w:r>
      <w:r w:rsidRPr="00596DB6">
        <w:rPr>
          <w:rFonts w:ascii="Tahoma" w:hAnsi="Tahoma" w:cs="Tahoma"/>
          <w:sz w:val="18"/>
          <w:szCs w:val="18"/>
          <w:rtl/>
        </w:rPr>
        <w:t xml:space="preserve"> קריטריונים והתניות למתן שירות ותהליכי פיקוח על נותני השירות ועל הציוד </w:t>
      </w:r>
      <w:r w:rsidRPr="00596DB6">
        <w:rPr>
          <w:rFonts w:ascii="Tahoma" w:hAnsi="Tahoma" w:cs="Tahoma" w:hint="cs"/>
          <w:sz w:val="18"/>
          <w:szCs w:val="18"/>
          <w:rtl/>
        </w:rPr>
        <w:t>המשמש ל</w:t>
      </w:r>
      <w:r w:rsidRPr="00596DB6">
        <w:rPr>
          <w:rFonts w:ascii="Tahoma" w:hAnsi="Tahoma" w:cs="Tahoma"/>
          <w:sz w:val="18"/>
          <w:szCs w:val="18"/>
          <w:rtl/>
        </w:rPr>
        <w:t>טיפול. נוסף לכך, פעילות חברת ש.ל.ה. נתונה לפיקוח ובקרה הדוקים.</w:t>
      </w:r>
    </w:p>
    <w:p w:rsidR="0096435C" w:rsidRPr="00596DB6" w:rsidP="00AD56FD">
      <w:pPr>
        <w:pStyle w:val="RESHET"/>
        <w:rPr>
          <w:u w:val="single"/>
          <w:rtl/>
        </w:rPr>
      </w:pPr>
      <w:r w:rsidRPr="00596DB6">
        <w:rPr>
          <w:rFonts w:hint="eastAsia"/>
          <w:rtl/>
        </w:rPr>
        <w:t>כל</w:t>
      </w:r>
      <w:r w:rsidRPr="00596DB6">
        <w:rPr>
          <w:rtl/>
        </w:rPr>
        <w:t xml:space="preserve"> עוד חוק ציוד רפואי אינו בתוקף, לא הוגדרה ההכשרה שתידרש ממפעילי מכשירי הלייזר האמורים. בכך נמנעת מקופות החולים שמציעות טיפולי הסרת שיער למבוטחיהן בקרה אפקטיבית על נותני שירותים אלה. נזק זה </w:t>
      </w:r>
      <w:r w:rsidRPr="00596DB6">
        <w:rPr>
          <w:rFonts w:hint="cs"/>
          <w:rtl/>
        </w:rPr>
        <w:t xml:space="preserve">מתווסף </w:t>
      </w:r>
      <w:r w:rsidRPr="00596DB6">
        <w:rPr>
          <w:rtl/>
        </w:rPr>
        <w:t xml:space="preserve">על הנזקים שכבר פורטו בפרק בנושא פיקוח משרד הבריאות על השימוש במכשירים ובחומרים לטיפולים אסתטיים. </w:t>
      </w:r>
    </w:p>
    <w:p w:rsidR="0096435C" w:rsidRPr="00596DB6" w:rsidP="00596DB6">
      <w:pPr>
        <w:spacing w:line="240" w:lineRule="exact"/>
        <w:ind w:right="2268"/>
        <w:jc w:val="both"/>
        <w:rPr>
          <w:rFonts w:ascii="Tahoma" w:hAnsi="Tahoma" w:cs="Tahoma"/>
          <w:sz w:val="18"/>
          <w:szCs w:val="18"/>
          <w:rtl/>
        </w:rPr>
      </w:pPr>
    </w:p>
    <w:p w:rsidR="00AD56FD">
      <w:pPr>
        <w:bidi w:val="0"/>
        <w:rPr>
          <w:rFonts w:ascii="Tahoma" w:eastAsia="Times New Roman" w:hAnsi="Tahoma" w:cs="Tahoma"/>
          <w:color w:val="009692"/>
          <w:sz w:val="32"/>
          <w:szCs w:val="32"/>
          <w:rtl/>
        </w:rPr>
      </w:pPr>
      <w:r>
        <w:rPr>
          <w:rtl/>
        </w:rPr>
        <w:br w:type="page"/>
      </w:r>
    </w:p>
    <w:p w:rsidR="0096435C" w:rsidRPr="00982BE8" w:rsidP="00596DB6">
      <w:pPr>
        <w:pStyle w:val="KOT4"/>
      </w:pPr>
      <w:r w:rsidRPr="00982BE8">
        <w:rPr>
          <w:rFonts w:hint="eastAsia"/>
          <w:rtl/>
        </w:rPr>
        <w:t>סיכום</w:t>
      </w:r>
    </w:p>
    <w:p w:rsidR="0096435C" w:rsidRPr="00AD56FD" w:rsidP="00AD56FD">
      <w:pPr>
        <w:pStyle w:val="RESHET"/>
        <w:rPr>
          <w:rtl/>
        </w:rPr>
      </w:pPr>
      <w:r w:rsidRPr="00AD56FD">
        <w:rPr>
          <w:rFonts w:hint="cs"/>
          <w:rtl/>
        </w:rPr>
        <w:t>ניתוחים וטיפולים אסתטיים מבוצעים פעמים רבות מרצון הפרט לשפר את איכות חייו ותחושותיו ולא מצורך רפואי. תחום ה</w:t>
      </w:r>
      <w:r w:rsidRPr="00AD56FD">
        <w:rPr>
          <w:rtl/>
        </w:rPr>
        <w:t xml:space="preserve">טיפולים </w:t>
      </w:r>
      <w:r w:rsidRPr="00AD56FD">
        <w:rPr>
          <w:rFonts w:hint="cs"/>
          <w:rtl/>
        </w:rPr>
        <w:t>ה</w:t>
      </w:r>
      <w:r w:rsidRPr="00AD56FD">
        <w:rPr>
          <w:rtl/>
        </w:rPr>
        <w:t>אסתטיים</w:t>
      </w:r>
      <w:r w:rsidRPr="00AD56FD">
        <w:rPr>
          <w:rFonts w:hint="cs"/>
          <w:rtl/>
        </w:rPr>
        <w:t>, ובכללו ה</w:t>
      </w:r>
      <w:r w:rsidRPr="00AD56FD">
        <w:rPr>
          <w:rtl/>
        </w:rPr>
        <w:t xml:space="preserve">ניתוחים </w:t>
      </w:r>
      <w:r w:rsidRPr="00AD56FD">
        <w:rPr>
          <w:rFonts w:hint="cs"/>
          <w:rtl/>
        </w:rPr>
        <w:t>לצרכים</w:t>
      </w:r>
      <w:r w:rsidRPr="00AD56FD">
        <w:rPr>
          <w:rtl/>
        </w:rPr>
        <w:t xml:space="preserve"> </w:t>
      </w:r>
      <w:r w:rsidRPr="00AD56FD">
        <w:rPr>
          <w:rFonts w:hint="cs"/>
          <w:rtl/>
        </w:rPr>
        <w:t xml:space="preserve">אסתטיים, צומח בשיעורים ניכרים מדי שנה, אולם טיפולים אלה שנדמים כפשוטים כרוכים בסיכונים רבים. התרחבותו הנמשכת של תחום זה מחייבת את משרד הבריאות לפעול כדי לאסדר את התחום ולפקח על העוסקים בו, ובכך להבטיח את בריאות הציבור. </w:t>
      </w:r>
    </w:p>
    <w:p w:rsidR="0096435C" w:rsidRPr="00AD56FD" w:rsidP="00D94292">
      <w:pPr>
        <w:pStyle w:val="RESHET"/>
        <w:rPr>
          <w:rtl/>
        </w:rPr>
      </w:pPr>
      <w:r w:rsidRPr="00AD56FD">
        <w:rPr>
          <w:rFonts w:hint="cs"/>
          <w:rtl/>
        </w:rPr>
        <w:t xml:space="preserve">טיפולים אסתטיים נעשים בידי קוסמטיקאיות, שעוסקות לעיתים בפעולות המוגדרות "עיסוק רפואי" וניתוחים מתבצעים בידי רופאים מתחומי התמחות שונים ולאו דווקא בתחומים הקשורים לניתוחים פלסטיים ואסתטיים. משרדי הבריאות והעבודה לא אסדרו את תחום העיסוק של קוסמטיקאיות ואת גבולות עיסוקן, למרות הערות </w:t>
      </w:r>
      <w:r w:rsidRPr="00AD56FD">
        <w:rPr>
          <w:rtl/>
        </w:rPr>
        <w:t>מבקר המדינה</w:t>
      </w:r>
      <w:r w:rsidRPr="00AD56FD">
        <w:rPr>
          <w:rFonts w:hint="cs"/>
          <w:rtl/>
        </w:rPr>
        <w:t xml:space="preserve"> והמלצות</w:t>
      </w:r>
      <w:r w:rsidRPr="00AD56FD">
        <w:rPr>
          <w:rtl/>
        </w:rPr>
        <w:t xml:space="preserve"> ועד</w:t>
      </w:r>
      <w:r w:rsidRPr="00AD56FD">
        <w:rPr>
          <w:rFonts w:hint="cs"/>
          <w:rtl/>
        </w:rPr>
        <w:t>ה</w:t>
      </w:r>
      <w:r w:rsidRPr="00AD56FD">
        <w:rPr>
          <w:rtl/>
        </w:rPr>
        <w:t xml:space="preserve"> מקצועית </w:t>
      </w:r>
      <w:r w:rsidRPr="00AD56FD">
        <w:rPr>
          <w:rFonts w:hint="cs"/>
          <w:rtl/>
        </w:rPr>
        <w:t>בעניין זה מלפני יותר מעשור. היעדר האסדרה מתבטא אף בפרסומים אסורים העלולים להטעות את הציבור</w:t>
      </w:r>
      <w:r w:rsidR="00D94292">
        <w:rPr>
          <w:rFonts w:hint="cs"/>
          <w:rtl/>
        </w:rPr>
        <w:t>.</w:t>
      </w:r>
      <w:r w:rsidRPr="00AD56FD">
        <w:rPr>
          <w:rFonts w:hint="cs"/>
          <w:rtl/>
        </w:rPr>
        <w:t xml:space="preserve"> משרד הבריאות לא השלים התקנת תקנות נלוות לחוק ציוד רפואי, ולכן לא נכנס החוק לתוקף. בשל כך פיקוח המשרד על שיווק מכשירים וחומרי מילוי לטיפולים אסתטיים ועל השימוש בהם הוא חסר ולקוי. </w:t>
      </w:r>
    </w:p>
    <w:p w:rsidR="0096435C" w:rsidRPr="00AD56FD" w:rsidP="00D94292">
      <w:pPr>
        <w:pStyle w:val="RESHET"/>
        <w:rPr>
          <w:rtl/>
        </w:rPr>
      </w:pPr>
      <w:r w:rsidRPr="00AD56FD">
        <w:rPr>
          <w:rFonts w:hint="cs"/>
          <w:rtl/>
        </w:rPr>
        <w:t>על משרד הבריאות בהיותו אמון על בריאות הציבור בשיתוף משרד העבודה, האמון על אסדרת מקצועות שונים, מוטלת האחריות לאסדר לאלתר את העיסוק בתחום הקוסמטיקה. ראוי כי שר הבריאות ו</w:t>
      </w:r>
      <w:r w:rsidR="00D94292">
        <w:rPr>
          <w:rFonts w:hint="cs"/>
          <w:rtl/>
        </w:rPr>
        <w:t xml:space="preserve">שר </w:t>
      </w:r>
      <w:r w:rsidRPr="00AD56FD">
        <w:rPr>
          <w:rFonts w:hint="cs"/>
          <w:rtl/>
        </w:rPr>
        <w:t>העבודה</w:t>
      </w:r>
      <w:r w:rsidR="00D94292">
        <w:rPr>
          <w:rFonts w:hint="cs"/>
          <w:rtl/>
        </w:rPr>
        <w:t xml:space="preserve">, הרווחה והשירותים היברתיים </w:t>
      </w:r>
      <w:r w:rsidRPr="00AD56FD">
        <w:rPr>
          <w:rFonts w:hint="cs"/>
          <w:rtl/>
        </w:rPr>
        <w:t>יהיו מעורבים בקידום האסדרה ויביאו לשיתוף פעולה בין המשרדים</w:t>
      </w:r>
      <w:r w:rsidR="00D94292">
        <w:rPr>
          <w:rFonts w:hint="cs"/>
          <w:rtl/>
        </w:rPr>
        <w:t>.</w:t>
      </w:r>
      <w:r w:rsidRPr="00AD56FD">
        <w:rPr>
          <w:rFonts w:hint="cs"/>
          <w:rtl/>
        </w:rPr>
        <w:t xml:space="preserve"> על משרד הבריאות להדק את הפיקוח על תחום הטיפולים</w:t>
      </w:r>
      <w:r w:rsidRPr="00AD56FD">
        <w:rPr>
          <w:rtl/>
        </w:rPr>
        <w:t xml:space="preserve"> </w:t>
      </w:r>
      <w:r w:rsidRPr="00AD56FD">
        <w:rPr>
          <w:rFonts w:hint="cs"/>
          <w:rtl/>
        </w:rPr>
        <w:t xml:space="preserve">האסתטיים והקוסמטיים, נוכח העיכוב הניכר של המשרד בהתקנת התקנות הנדרשות המונעות את כניסת חוק ציוד רפואי לתוקף על המשרד לקדם זאת לאלתר, עליו </w:t>
      </w:r>
      <w:r w:rsidRPr="00AD56FD">
        <w:rPr>
          <w:rFonts w:hint="eastAsia"/>
          <w:rtl/>
        </w:rPr>
        <w:t>להסדיר</w:t>
      </w:r>
      <w:r w:rsidRPr="00AD56FD">
        <w:rPr>
          <w:rFonts w:hint="cs"/>
          <w:rtl/>
        </w:rPr>
        <w:t xml:space="preserve"> את פעילות האסתטיקה בבתי החולים הכלליים, וכן עליו לבחון אם נכון שתוכניות השב"ן של קופות החולים ישמשו גם למימון טיפולים וניתוחים פלסטיים אסתטיים. </w:t>
      </w:r>
    </w:p>
    <w:p w:rsidR="002525CC" w:rsidRPr="00596DB6" w:rsidP="00596DB6">
      <w:pPr>
        <w:spacing w:line="240" w:lineRule="exact"/>
        <w:ind w:right="2268"/>
        <w:jc w:val="both"/>
        <w:rPr>
          <w:rFonts w:ascii="Tahoma" w:hAnsi="Tahoma" w:cs="Tahoma"/>
          <w:b/>
          <w:bCs/>
          <w:sz w:val="18"/>
          <w:szCs w:val="18"/>
          <w:rtl/>
        </w:rPr>
      </w:pPr>
    </w:p>
    <w:sectPr w:rsidSect="00C20745">
      <w:headerReference w:type="even" r:id="rId13"/>
      <w:headerReference w:type="default" r:id="rId14"/>
      <w:pgSz w:w="11906" w:h="16838" w:code="9"/>
      <w:pgMar w:top="3119" w:right="1701" w:bottom="3119" w:left="1701" w:header="155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Ruehl">
    <w:panose1 w:val="020E0503060101010101"/>
    <w:charset w:val="B1"/>
    <w:family w:val="swiss"/>
    <w:pitch w:val="variable"/>
    <w:sig w:usb0="00000801" w:usb1="00000000" w:usb2="00000000" w:usb3="00000000" w:csb0="0000002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isha">
    <w:panose1 w:val="020B0502040204020203"/>
    <w:charset w:val="00"/>
    <w:family w:val="swiss"/>
    <w:pitch w:val="variable"/>
    <w:sig w:usb0="80000807" w:usb1="40000042" w:usb2="00000000" w:usb3="00000000" w:csb0="00000021" w:csb1="00000000"/>
  </w:font>
  <w:font w:name="David">
    <w:panose1 w:val="020E0502060401010101"/>
    <w:charset w:val="B1"/>
    <w:family w:val="swiss"/>
    <w:pitch w:val="variable"/>
    <w:sig w:usb0="00000801" w:usb1="00000000" w:usb2="00000000" w:usb3="00000000" w:csb0="0000002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Rockwell">
    <w:panose1 w:val="02060603020205020403"/>
    <w:charset w:val="00"/>
    <w:family w:val="roman"/>
    <w:pitch w:val="variable"/>
    <w:sig w:usb0="00000003" w:usb1="00000000" w:usb2="00000000" w:usb3="00000000" w:csb0="00000001" w:csb1="00000000"/>
  </w:font>
  <w:font w:name="Arial TUR">
    <w:altName w:val="Arial"/>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adasa Roso SL">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 w:name="MonotypeHadassah-Bold">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833636" w:rsidRPr="008A007A" w:rsidP="008A007A">
      <w:pPr>
        <w:pStyle w:val="Footer"/>
      </w:pPr>
    </w:p>
  </w:footnote>
  <w:footnote w:type="continuationSeparator" w:id="1">
    <w:p w:rsidR="00833636" w:rsidP="00CB3322">
      <w:pPr>
        <w:spacing w:after="0" w:line="240" w:lineRule="auto"/>
      </w:pPr>
      <w:r>
        <w:continuationSeparator/>
      </w:r>
    </w:p>
    <w:p w:rsidR="00833636"/>
  </w:footnote>
  <w:footnote w:id="2">
    <w:p w:rsidR="00200A10" w:rsidRPr="00355BB2" w:rsidP="00355BB2">
      <w:pPr>
        <w:pStyle w:val="FootnoteText"/>
      </w:pPr>
      <w:r w:rsidRPr="00355BB2">
        <w:rPr>
          <w:rStyle w:val="FootnoteReference0"/>
          <w:vertAlign w:val="baseline"/>
        </w:rPr>
        <w:footnoteRef/>
      </w:r>
      <w:r w:rsidRPr="00355BB2">
        <w:rPr>
          <w:rtl/>
        </w:rPr>
        <w:t xml:space="preserve"> </w:t>
      </w:r>
      <w:r w:rsidRPr="00355BB2">
        <w:rPr>
          <w:rtl/>
        </w:rPr>
        <w:tab/>
      </w:r>
      <w:r w:rsidRPr="00355BB2">
        <w:rPr>
          <w:rFonts w:hint="cs"/>
          <w:rtl/>
        </w:rPr>
        <w:t xml:space="preserve">בוטולינום - משמש בין היתר </w:t>
      </w:r>
      <w:r w:rsidRPr="00355BB2">
        <w:rPr>
          <w:rtl/>
        </w:rPr>
        <w:t>לטשטוש קמטי</w:t>
      </w:r>
      <w:r w:rsidRPr="00355BB2">
        <w:rPr>
          <w:rFonts w:hint="cs"/>
          <w:rtl/>
        </w:rPr>
        <w:t>ם; חומצה היאלורונית - משמשת בין היתר למילוי נפח בפנים</w:t>
      </w:r>
      <w:r w:rsidRPr="00355BB2">
        <w:rPr>
          <w:rtl/>
        </w:rPr>
        <w:t>.</w:t>
      </w:r>
    </w:p>
  </w:footnote>
  <w:footnote w:id="3">
    <w:p w:rsidR="00200A10" w:rsidRPr="00355BB2" w:rsidP="00355BB2">
      <w:pPr>
        <w:pStyle w:val="FootnoteText"/>
      </w:pPr>
      <w:r w:rsidRPr="00355BB2">
        <w:rPr>
          <w:rStyle w:val="FootnoteReference0"/>
          <w:vertAlign w:val="baseline"/>
        </w:rPr>
        <w:footnoteRef/>
      </w:r>
      <w:r w:rsidRPr="00355BB2">
        <w:rPr>
          <w:rtl/>
        </w:rPr>
        <w:t xml:space="preserve"> </w:t>
      </w:r>
      <w:r w:rsidRPr="00355BB2">
        <w:rPr>
          <w:rFonts w:hint="cs"/>
          <w:rtl/>
        </w:rPr>
        <w:tab/>
      </w:r>
      <w:r w:rsidRPr="00355BB2">
        <w:rPr>
          <w:rtl/>
        </w:rPr>
        <w:t xml:space="preserve">ישות משפטית נפרדת מבית החולים </w:t>
      </w:r>
      <w:r w:rsidRPr="00355BB2">
        <w:rPr>
          <w:rFonts w:hint="cs"/>
          <w:rtl/>
        </w:rPr>
        <w:t>שבאמצעותה מבוצעים נ</w:t>
      </w:r>
      <w:r w:rsidRPr="00355BB2">
        <w:rPr>
          <w:rtl/>
        </w:rPr>
        <w:t>יתוחים</w:t>
      </w:r>
      <w:r w:rsidRPr="00355BB2">
        <w:rPr>
          <w:rFonts w:hint="cs"/>
          <w:rtl/>
        </w:rPr>
        <w:t xml:space="preserve"> לאחר שעות העבודה, מחקרים רפואיים </w:t>
      </w:r>
      <w:r w:rsidRPr="00355BB2">
        <w:rPr>
          <w:rtl/>
        </w:rPr>
        <w:t>ושירותים נוספים.</w:t>
      </w:r>
    </w:p>
  </w:footnote>
  <w:footnote w:id="4">
    <w:p w:rsidR="00200A10" w:rsidRPr="00355BB2" w:rsidP="00355BB2">
      <w:pPr>
        <w:pStyle w:val="FootnoteText"/>
      </w:pPr>
      <w:r w:rsidRPr="00355BB2">
        <w:rPr>
          <w:rStyle w:val="FootnoteReference0"/>
          <w:vertAlign w:val="baseline"/>
        </w:rPr>
        <w:footnoteRef/>
      </w:r>
      <w:r w:rsidRPr="00355BB2">
        <w:rPr>
          <w:rtl/>
        </w:rPr>
        <w:t xml:space="preserve"> </w:t>
      </w:r>
      <w:r w:rsidRPr="00355BB2">
        <w:rPr>
          <w:rFonts w:hint="cs"/>
          <w:rtl/>
        </w:rPr>
        <w:tab/>
      </w:r>
      <w:r w:rsidRPr="00355BB2">
        <w:rPr>
          <w:rtl/>
        </w:rPr>
        <w:t xml:space="preserve">מנתונים שמסרה סוכנות ביטוח </w:t>
      </w:r>
      <w:r w:rsidRPr="00355BB2">
        <w:rPr>
          <w:rFonts w:hint="cs"/>
          <w:rtl/>
        </w:rPr>
        <w:t xml:space="preserve">פרטית </w:t>
      </w:r>
      <w:r w:rsidRPr="00355BB2">
        <w:rPr>
          <w:rtl/>
        </w:rPr>
        <w:t>המבטחת את מרבית הרופאים וקופות החולים בביטוחי אחריות מקצועית לרופאים</w:t>
      </w:r>
      <w:r w:rsidRPr="00355BB2">
        <w:rPr>
          <w:rFonts w:hint="cs"/>
          <w:rtl/>
        </w:rPr>
        <w:t>.</w:t>
      </w:r>
    </w:p>
  </w:footnote>
  <w:footnote w:id="5">
    <w:p w:rsidR="00200A10" w:rsidRPr="00355BB2" w:rsidP="00355BB2">
      <w:pPr>
        <w:pStyle w:val="FootnoteText"/>
        <w:rPr>
          <w:rtl/>
        </w:rPr>
      </w:pPr>
      <w:r w:rsidRPr="00355BB2">
        <w:rPr>
          <w:rStyle w:val="FootnoteReference0"/>
          <w:vertAlign w:val="baseline"/>
        </w:rPr>
        <w:footnoteRef/>
      </w:r>
      <w:r w:rsidRPr="00355BB2">
        <w:rPr>
          <w:rtl/>
        </w:rPr>
        <w:t xml:space="preserve"> </w:t>
      </w:r>
      <w:r w:rsidRPr="00355BB2">
        <w:rPr>
          <w:rFonts w:hint="cs"/>
          <w:rtl/>
        </w:rPr>
        <w:tab/>
      </w:r>
      <w:r w:rsidRPr="00355BB2">
        <w:rPr>
          <w:rtl/>
        </w:rPr>
        <w:t>גוף מבוקר על פי סעיף 9 (7) לחוק מבקר המדינה</w:t>
      </w:r>
      <w:r w:rsidRPr="00355BB2">
        <w:rPr>
          <w:rFonts w:hint="cs"/>
          <w:rtl/>
        </w:rPr>
        <w:t>,</w:t>
      </w:r>
      <w:r w:rsidRPr="00355BB2">
        <w:rPr>
          <w:rtl/>
        </w:rPr>
        <w:t xml:space="preserve"> התשי"ח-1958 [נוסח משולב] מאז יולי 2016</w:t>
      </w:r>
      <w:r w:rsidRPr="00355BB2">
        <w:rPr>
          <w:rFonts w:hint="cs"/>
          <w:rtl/>
        </w:rPr>
        <w:t>.</w:t>
      </w:r>
    </w:p>
  </w:footnote>
  <w:footnote w:id="6">
    <w:p w:rsidR="00200A10" w:rsidRPr="00355BB2" w:rsidP="00355BB2">
      <w:pPr>
        <w:pStyle w:val="FootnoteText"/>
        <w:rPr>
          <w:rtl/>
        </w:rPr>
      </w:pPr>
      <w:r w:rsidRPr="00355BB2">
        <w:rPr>
          <w:rStyle w:val="FootnoteReference0"/>
          <w:vertAlign w:val="baseline"/>
        </w:rPr>
        <w:footnoteRef/>
      </w:r>
      <w:r w:rsidRPr="00355BB2">
        <w:rPr>
          <w:rtl/>
        </w:rPr>
        <w:t xml:space="preserve"> </w:t>
      </w:r>
      <w:r w:rsidRPr="00355BB2">
        <w:rPr>
          <w:rFonts w:hint="cs"/>
          <w:rtl/>
        </w:rPr>
        <w:tab/>
      </w:r>
      <w:r w:rsidRPr="00355BB2">
        <w:rPr>
          <w:rtl/>
        </w:rPr>
        <w:t xml:space="preserve">מבקר המדינה, </w:t>
      </w:r>
      <w:r w:rsidRPr="00355BB2">
        <w:rPr>
          <w:b/>
          <w:bCs/>
          <w:rtl/>
        </w:rPr>
        <w:t xml:space="preserve">דוח שנתי 53 </w:t>
      </w:r>
      <w:r w:rsidRPr="00355BB2">
        <w:rPr>
          <w:rtl/>
        </w:rPr>
        <w:t>(2003)</w:t>
      </w:r>
      <w:r w:rsidRPr="00355BB2">
        <w:rPr>
          <w:rFonts w:hint="cs"/>
          <w:rtl/>
        </w:rPr>
        <w:t>,</w:t>
      </w:r>
      <w:r w:rsidRPr="00355BB2">
        <w:rPr>
          <w:rtl/>
        </w:rPr>
        <w:t xml:space="preserve"> "פיקוח המשרד על מרפאות ומכונים פרטיים", עמ' 499. </w:t>
      </w:r>
    </w:p>
  </w:footnote>
  <w:footnote w:id="7">
    <w:p w:rsidR="00200A10" w:rsidRPr="00355BB2" w:rsidP="00355BB2">
      <w:pPr>
        <w:pStyle w:val="FootnoteText"/>
        <w:rPr>
          <w:rtl/>
        </w:rPr>
      </w:pPr>
      <w:r w:rsidRPr="00355BB2">
        <w:rPr>
          <w:rStyle w:val="FootnoteReference0"/>
          <w:vertAlign w:val="baseline"/>
        </w:rPr>
        <w:footnoteRef/>
      </w:r>
      <w:r w:rsidRPr="00355BB2">
        <w:rPr>
          <w:rtl/>
        </w:rPr>
        <w:t xml:space="preserve"> </w:t>
      </w:r>
      <w:r w:rsidRPr="00355BB2">
        <w:rPr>
          <w:rtl/>
        </w:rPr>
        <w:tab/>
        <w:t>פקודת הרופאים [נוסח חדש], התשל"ז-1976; תקנות הרופאים (פרסומת אסורה), התשס"ט-2008.</w:t>
      </w:r>
    </w:p>
  </w:footnote>
  <w:footnote w:id="8">
    <w:p w:rsidR="00200A10" w:rsidRPr="00355BB2" w:rsidP="00355BB2">
      <w:pPr>
        <w:pStyle w:val="FootnoteText"/>
        <w:rPr>
          <w:rtl/>
        </w:rPr>
      </w:pPr>
      <w:r w:rsidRPr="00355BB2">
        <w:rPr>
          <w:rStyle w:val="FootnoteReference0"/>
          <w:vertAlign w:val="baseline"/>
        </w:rPr>
        <w:footnoteRef/>
      </w:r>
      <w:r w:rsidRPr="00355BB2">
        <w:rPr>
          <w:rtl/>
        </w:rPr>
        <w:t xml:space="preserve"> </w:t>
      </w:r>
      <w:r w:rsidRPr="00355BB2">
        <w:rPr>
          <w:rFonts w:hint="cs"/>
          <w:rtl/>
        </w:rPr>
        <w:tab/>
        <w:t xml:space="preserve">בדבר </w:t>
      </w:r>
      <w:r w:rsidRPr="00355BB2">
        <w:rPr>
          <w:rtl/>
        </w:rPr>
        <w:t>שירותי רפואה פרטית (שר"פ) או שר"מ (שירותי רפואה משלימים) בבתי חולים ממשלתיים</w:t>
      </w:r>
      <w:r w:rsidRPr="00355BB2">
        <w:rPr>
          <w:rFonts w:hint="cs"/>
          <w:rtl/>
        </w:rPr>
        <w:t>.</w:t>
      </w:r>
    </w:p>
  </w:footnote>
  <w:footnote w:id="9">
    <w:p w:rsidR="00200A10" w:rsidRPr="00355BB2" w:rsidP="00355BB2">
      <w:pPr>
        <w:pStyle w:val="FootnoteText"/>
      </w:pPr>
      <w:r w:rsidRPr="00355BB2">
        <w:rPr>
          <w:rStyle w:val="FootnoteReference0"/>
          <w:vertAlign w:val="baseline"/>
        </w:rPr>
        <w:footnoteRef/>
      </w:r>
      <w:r w:rsidRPr="00355BB2">
        <w:rPr>
          <w:rtl/>
        </w:rPr>
        <w:t xml:space="preserve"> </w:t>
      </w:r>
      <w:r w:rsidRPr="00355BB2">
        <w:rPr>
          <w:rFonts w:hint="cs"/>
          <w:rtl/>
        </w:rPr>
        <w:tab/>
      </w:r>
      <w:r w:rsidRPr="00355BB2">
        <w:rPr>
          <w:rtl/>
        </w:rPr>
        <w:t>כך יוצא שמנותחות</w:t>
      </w:r>
      <w:r w:rsidRPr="00355BB2">
        <w:rPr>
          <w:rFonts w:hint="cs"/>
          <w:rtl/>
        </w:rPr>
        <w:t>,</w:t>
      </w:r>
      <w:r w:rsidRPr="00355BB2">
        <w:rPr>
          <w:rtl/>
        </w:rPr>
        <w:t xml:space="preserve"> שנאלצות להוציא שתלי סיליקון מהשדיים עקב קרע או דליפה במימון הסל</w:t>
      </w:r>
      <w:r w:rsidRPr="00355BB2">
        <w:rPr>
          <w:rFonts w:hint="cs"/>
          <w:rtl/>
        </w:rPr>
        <w:t>,</w:t>
      </w:r>
      <w:r w:rsidRPr="00355BB2">
        <w:rPr>
          <w:rtl/>
        </w:rPr>
        <w:t xml:space="preserve"> </w:t>
      </w:r>
      <w:r w:rsidRPr="00355BB2">
        <w:rPr>
          <w:rFonts w:hint="cs"/>
          <w:rtl/>
        </w:rPr>
        <w:t>אינן יכולות</w:t>
      </w:r>
      <w:r w:rsidRPr="00355BB2">
        <w:rPr>
          <w:rtl/>
        </w:rPr>
        <w:t xml:space="preserve"> לשלב בניתוח </w:t>
      </w:r>
      <w:r w:rsidRPr="00355BB2">
        <w:rPr>
          <w:rFonts w:hint="cs"/>
          <w:rtl/>
        </w:rPr>
        <w:t xml:space="preserve">זה </w:t>
      </w:r>
      <w:r w:rsidRPr="00355BB2">
        <w:rPr>
          <w:rtl/>
        </w:rPr>
        <w:t xml:space="preserve">הכנסת שתלים במימון </w:t>
      </w:r>
      <w:r w:rsidRPr="00355BB2">
        <w:rPr>
          <w:rFonts w:hint="cs"/>
          <w:rtl/>
        </w:rPr>
        <w:t>פרטי</w:t>
      </w:r>
      <w:r w:rsidRPr="00355BB2">
        <w:rPr>
          <w:rtl/>
        </w:rPr>
        <w:t xml:space="preserve">; מנותחים המבצעים תיקון מחיצת האף מסיבה רפואית </w:t>
      </w:r>
      <w:r w:rsidRPr="00355BB2">
        <w:rPr>
          <w:rFonts w:hint="cs"/>
          <w:rtl/>
        </w:rPr>
        <w:t>אינם יכולים</w:t>
      </w:r>
      <w:r w:rsidRPr="00355BB2">
        <w:rPr>
          <w:rtl/>
        </w:rPr>
        <w:t xml:space="preserve"> לשלב ניתוח אסתטי באף.</w:t>
      </w:r>
    </w:p>
  </w:footnote>
  <w:footnote w:id="10">
    <w:p w:rsidR="00200A10" w:rsidRPr="00355BB2" w:rsidP="00355BB2">
      <w:pPr>
        <w:pStyle w:val="FootnoteText"/>
      </w:pPr>
      <w:r w:rsidRPr="00355BB2">
        <w:rPr>
          <w:rStyle w:val="FootnoteReference0"/>
          <w:vertAlign w:val="baseline"/>
        </w:rPr>
        <w:footnoteRef/>
      </w:r>
      <w:r w:rsidRPr="00355BB2">
        <w:rPr>
          <w:rtl/>
        </w:rPr>
        <w:t xml:space="preserve"> </w:t>
      </w:r>
      <w:r w:rsidRPr="00355BB2">
        <w:rPr>
          <w:rtl/>
        </w:rPr>
        <w:tab/>
        <w:t>גוף מייעץ הממליץ למשרד הבריאות ו</w:t>
      </w:r>
      <w:r w:rsidRPr="00355BB2">
        <w:rPr>
          <w:rFonts w:hint="cs"/>
          <w:rtl/>
        </w:rPr>
        <w:t>ה</w:t>
      </w:r>
      <w:r w:rsidRPr="00355BB2">
        <w:rPr>
          <w:rtl/>
        </w:rPr>
        <w:t>מופקד על ההתמחות</w:t>
      </w:r>
      <w:r w:rsidRPr="00355BB2">
        <w:rPr>
          <w:rFonts w:hint="cs"/>
          <w:rtl/>
        </w:rPr>
        <w:t>ם</w:t>
      </w:r>
      <w:r w:rsidRPr="00355BB2">
        <w:rPr>
          <w:rtl/>
        </w:rPr>
        <w:t xml:space="preserve"> והתמקצעות</w:t>
      </w:r>
      <w:r w:rsidRPr="00355BB2">
        <w:rPr>
          <w:rFonts w:hint="cs"/>
          <w:rtl/>
        </w:rPr>
        <w:t>ם</w:t>
      </w:r>
      <w:r w:rsidRPr="00355BB2">
        <w:rPr>
          <w:rtl/>
        </w:rPr>
        <w:t xml:space="preserve"> של הרופאים במדינת ישראל.</w:t>
      </w:r>
    </w:p>
  </w:footnote>
  <w:footnote w:id="11">
    <w:p w:rsidR="00200A10" w:rsidRPr="00355BB2" w:rsidP="00355BB2">
      <w:pPr>
        <w:pStyle w:val="FootnoteText"/>
        <w:rPr>
          <w:rtl/>
        </w:rPr>
      </w:pPr>
      <w:r w:rsidRPr="00355BB2">
        <w:rPr>
          <w:rStyle w:val="FootnoteReference0"/>
          <w:vertAlign w:val="baseline"/>
        </w:rPr>
        <w:footnoteRef/>
      </w:r>
      <w:r w:rsidRPr="00355BB2">
        <w:rPr>
          <w:rtl/>
        </w:rPr>
        <w:t xml:space="preserve"> </w:t>
      </w:r>
      <w:r w:rsidRPr="00355BB2">
        <w:rPr>
          <w:rtl/>
        </w:rPr>
        <w:tab/>
      </w:r>
      <w:r w:rsidRPr="00355BB2">
        <w:rPr>
          <w:rFonts w:hint="cs"/>
          <w:rtl/>
        </w:rPr>
        <w:t>איגודים שמטרותיהם שיפור</w:t>
      </w:r>
      <w:r w:rsidRPr="00355BB2">
        <w:rPr>
          <w:rtl/>
        </w:rPr>
        <w:t xml:space="preserve"> תנאי ההעסקה</w:t>
      </w:r>
      <w:r w:rsidRPr="00355BB2">
        <w:rPr>
          <w:rFonts w:hint="cs"/>
          <w:rtl/>
        </w:rPr>
        <w:t xml:space="preserve"> ו</w:t>
      </w:r>
      <w:r w:rsidRPr="00355BB2">
        <w:rPr>
          <w:rtl/>
        </w:rPr>
        <w:t xml:space="preserve">קידום הידע </w:t>
      </w:r>
      <w:r w:rsidRPr="00355BB2">
        <w:rPr>
          <w:rFonts w:hint="cs"/>
          <w:rtl/>
        </w:rPr>
        <w:t xml:space="preserve">והמומחיות של הרופאים. </w:t>
      </w:r>
    </w:p>
  </w:footnote>
  <w:footnote w:id="12">
    <w:p w:rsidR="00200A10" w:rsidRPr="00355BB2" w:rsidP="0096435C">
      <w:pPr>
        <w:pStyle w:val="FootnoteText"/>
        <w:rPr>
          <w:rtl/>
        </w:rPr>
      </w:pPr>
      <w:r w:rsidRPr="00355BB2">
        <w:rPr>
          <w:rStyle w:val="FootnoteReference0"/>
          <w:vertAlign w:val="baseline"/>
        </w:rPr>
        <w:footnoteRef/>
      </w:r>
      <w:r w:rsidRPr="00355BB2">
        <w:rPr>
          <w:rtl/>
        </w:rPr>
        <w:t xml:space="preserve"> </w:t>
      </w:r>
      <w:r w:rsidRPr="00355BB2">
        <w:rPr>
          <w:rFonts w:hint="cs"/>
          <w:rtl/>
        </w:rPr>
        <w:tab/>
      </w:r>
      <w:r w:rsidRPr="00355BB2">
        <w:rPr>
          <w:rtl/>
        </w:rPr>
        <w:t>גם מטופלים בגיל עשר ואף פחות מבצעים טיפולים אסתטיים</w:t>
      </w:r>
      <w:r w:rsidRPr="00355BB2">
        <w:rPr>
          <w:rFonts w:hint="cs"/>
          <w:rtl/>
        </w:rPr>
        <w:t>,</w:t>
      </w:r>
      <w:r w:rsidRPr="00355BB2">
        <w:rPr>
          <w:rtl/>
        </w:rPr>
        <w:t xml:space="preserve"> וביניהם טיפול באקנה ולהסרת שיער. קטינים מבצעים גם ניתוחים פלסטיים כגון ניתוחי אף, אוזניים והגדלת חזה. </w:t>
      </w:r>
    </w:p>
  </w:footnote>
  <w:footnote w:id="13">
    <w:p w:rsidR="00200A10" w:rsidRPr="00355BB2" w:rsidP="007B6D3B">
      <w:pPr>
        <w:pStyle w:val="FootnoteText"/>
      </w:pPr>
      <w:r w:rsidRPr="00355BB2">
        <w:rPr>
          <w:rStyle w:val="FootnoteReference0"/>
          <w:vertAlign w:val="baseline"/>
        </w:rPr>
        <w:footnoteRef/>
      </w:r>
      <w:r w:rsidRPr="00355BB2">
        <w:rPr>
          <w:rtl/>
        </w:rPr>
        <w:t xml:space="preserve"> </w:t>
      </w:r>
      <w:r w:rsidRPr="00355BB2">
        <w:rPr>
          <w:rFonts w:hint="cs"/>
          <w:rtl/>
        </w:rPr>
        <w:tab/>
        <w:t xml:space="preserve">ניתוח ל"קיצור קיבה". </w:t>
      </w:r>
      <w:r w:rsidRPr="00355BB2">
        <w:rPr>
          <w:rtl/>
        </w:rPr>
        <w:t>ראו בקובץ דוחות זה בפרק "</w:t>
      </w:r>
      <w:r w:rsidRPr="00355BB2">
        <w:rPr>
          <w:rFonts w:hint="cs"/>
          <w:rtl/>
        </w:rPr>
        <w:t>מערך ה</w:t>
      </w:r>
      <w:r w:rsidRPr="00355BB2">
        <w:rPr>
          <w:rtl/>
        </w:rPr>
        <w:t xml:space="preserve">ניתוחים </w:t>
      </w:r>
      <w:r w:rsidRPr="00355BB2">
        <w:rPr>
          <w:rFonts w:hint="cs"/>
          <w:rtl/>
        </w:rPr>
        <w:t>ה</w:t>
      </w:r>
      <w:r w:rsidRPr="00355BB2">
        <w:rPr>
          <w:rtl/>
        </w:rPr>
        <w:t>בריאטריים</w:t>
      </w:r>
      <w:r w:rsidRPr="00355BB2">
        <w:rPr>
          <w:rFonts w:hint="cs"/>
          <w:rtl/>
        </w:rPr>
        <w:t xml:space="preserve"> בישראל</w:t>
      </w:r>
      <w:r w:rsidRPr="00355BB2">
        <w:rPr>
          <w:rtl/>
        </w:rPr>
        <w:t>".</w:t>
      </w:r>
    </w:p>
  </w:footnote>
  <w:footnote w:id="14">
    <w:p w:rsidR="00200A10" w:rsidRPr="00355BB2" w:rsidP="0096435C">
      <w:pPr>
        <w:pStyle w:val="FootnoteText"/>
        <w:rPr>
          <w:rtl/>
        </w:rPr>
      </w:pPr>
      <w:r w:rsidRPr="00355BB2">
        <w:rPr>
          <w:rStyle w:val="FootnoteReference0"/>
          <w:vertAlign w:val="baseline"/>
        </w:rPr>
        <w:footnoteRef/>
      </w:r>
      <w:r w:rsidRPr="00355BB2">
        <w:rPr>
          <w:rtl/>
        </w:rPr>
        <w:t xml:space="preserve"> </w:t>
      </w:r>
      <w:r w:rsidRPr="00355BB2">
        <w:rPr>
          <w:rFonts w:hint="cs"/>
          <w:rtl/>
        </w:rPr>
        <w:tab/>
        <w:t>חומר</w:t>
      </w:r>
      <w:r w:rsidRPr="00355BB2">
        <w:rPr>
          <w:rtl/>
        </w:rPr>
        <w:t xml:space="preserve"> המכיל חלבונים מחיידק ה-</w:t>
      </w:r>
      <w:r w:rsidRPr="00355BB2">
        <w:t xml:space="preserve">Clostridium </w:t>
      </w:r>
      <w:r w:rsidRPr="00355BB2">
        <w:rPr>
          <w:rFonts w:hint="cs"/>
        </w:rPr>
        <w:t>B</w:t>
      </w:r>
      <w:r w:rsidRPr="00355BB2">
        <w:t>otulinum</w:t>
      </w:r>
      <w:r w:rsidRPr="00355BB2">
        <w:rPr>
          <w:rFonts w:hint="cs"/>
          <w:rtl/>
        </w:rPr>
        <w:t>,</w:t>
      </w:r>
      <w:r w:rsidRPr="00355BB2">
        <w:rPr>
          <w:rtl/>
        </w:rPr>
        <w:t xml:space="preserve"> </w:t>
      </w:r>
      <w:r w:rsidRPr="00355BB2">
        <w:rPr>
          <w:rFonts w:hint="cs"/>
          <w:rtl/>
        </w:rPr>
        <w:t>ה</w:t>
      </w:r>
      <w:r w:rsidRPr="00355BB2">
        <w:rPr>
          <w:rtl/>
        </w:rPr>
        <w:t>מוחדר בין השריר לעצב</w:t>
      </w:r>
      <w:r w:rsidRPr="00355BB2">
        <w:rPr>
          <w:rFonts w:hint="cs"/>
          <w:rtl/>
        </w:rPr>
        <w:t>,</w:t>
      </w:r>
      <w:r w:rsidRPr="00355BB2">
        <w:rPr>
          <w:rtl/>
        </w:rPr>
        <w:t xml:space="preserve"> גורם להרפיית השריר</w:t>
      </w:r>
      <w:r w:rsidRPr="00355BB2">
        <w:rPr>
          <w:rFonts w:hint="cs"/>
          <w:rtl/>
        </w:rPr>
        <w:t>, ו</w:t>
      </w:r>
      <w:r w:rsidRPr="00355BB2">
        <w:rPr>
          <w:rtl/>
        </w:rPr>
        <w:t xml:space="preserve">משמש </w:t>
      </w:r>
      <w:r w:rsidRPr="00355BB2">
        <w:rPr>
          <w:rFonts w:hint="cs"/>
          <w:rtl/>
        </w:rPr>
        <w:t>ברפואה</w:t>
      </w:r>
      <w:r w:rsidRPr="00355BB2">
        <w:rPr>
          <w:rtl/>
        </w:rPr>
        <w:t xml:space="preserve"> לטיפול בבעיות </w:t>
      </w:r>
      <w:r w:rsidRPr="00355BB2">
        <w:rPr>
          <w:rFonts w:hint="cs"/>
          <w:rtl/>
        </w:rPr>
        <w:t xml:space="preserve">כגון </w:t>
      </w:r>
      <w:r w:rsidRPr="00355BB2">
        <w:rPr>
          <w:rtl/>
        </w:rPr>
        <w:t>פזילה ועין עצלה, עוויתות לא רצוניות</w:t>
      </w:r>
      <w:r w:rsidRPr="00355BB2">
        <w:rPr>
          <w:rFonts w:hint="cs"/>
          <w:rtl/>
        </w:rPr>
        <w:t xml:space="preserve">, </w:t>
      </w:r>
      <w:r w:rsidRPr="00355BB2">
        <w:rPr>
          <w:rtl/>
        </w:rPr>
        <w:t>הזעת יתר</w:t>
      </w:r>
      <w:r w:rsidRPr="00355BB2">
        <w:rPr>
          <w:rFonts w:hint="cs"/>
          <w:rtl/>
        </w:rPr>
        <w:t xml:space="preserve"> ו</w:t>
      </w:r>
      <w:r w:rsidRPr="00355BB2">
        <w:rPr>
          <w:rtl/>
        </w:rPr>
        <w:t>מיגרנות</w:t>
      </w:r>
      <w:r w:rsidRPr="00355BB2">
        <w:rPr>
          <w:rFonts w:hint="cs"/>
          <w:rtl/>
        </w:rPr>
        <w:t>.</w:t>
      </w:r>
      <w:r w:rsidRPr="00355BB2">
        <w:rPr>
          <w:rtl/>
        </w:rPr>
        <w:t xml:space="preserve"> בתחילת שנות ה</w:t>
      </w:r>
      <w:r w:rsidRPr="00355BB2">
        <w:rPr>
          <w:rFonts w:hint="cs"/>
          <w:rtl/>
        </w:rPr>
        <w:t>-2000</w:t>
      </w:r>
      <w:r w:rsidRPr="00355BB2">
        <w:rPr>
          <w:rtl/>
        </w:rPr>
        <w:t xml:space="preserve"> אושר </w:t>
      </w:r>
      <w:r w:rsidRPr="00355BB2">
        <w:rPr>
          <w:rFonts w:hint="cs"/>
          <w:rtl/>
        </w:rPr>
        <w:t>החומר ל</w:t>
      </w:r>
      <w:r w:rsidRPr="00355BB2">
        <w:rPr>
          <w:rtl/>
        </w:rPr>
        <w:t xml:space="preserve">שימוש </w:t>
      </w:r>
      <w:r w:rsidRPr="00355BB2">
        <w:rPr>
          <w:rFonts w:hint="cs"/>
          <w:rtl/>
        </w:rPr>
        <w:t>בטיפולים</w:t>
      </w:r>
      <w:r w:rsidRPr="00355BB2">
        <w:rPr>
          <w:rtl/>
        </w:rPr>
        <w:t xml:space="preserve"> אסתטי</w:t>
      </w:r>
      <w:r w:rsidRPr="00355BB2">
        <w:rPr>
          <w:rFonts w:hint="cs"/>
          <w:rtl/>
        </w:rPr>
        <w:t>ים, לרבות לטשטוש קמטי הבעה.</w:t>
      </w:r>
      <w:r w:rsidRPr="00355BB2">
        <w:rPr>
          <w:rtl/>
        </w:rPr>
        <w:t xml:space="preserve"> השם הידוע "בוטוקס" הוא השם המסחרי של אחת מיצרניות הבוטולינום</w:t>
      </w:r>
      <w:r w:rsidRPr="00355BB2">
        <w:rPr>
          <w:rFonts w:hint="cs"/>
          <w:rtl/>
        </w:rPr>
        <w:t>.</w:t>
      </w:r>
    </w:p>
  </w:footnote>
  <w:footnote w:id="15">
    <w:p w:rsidR="00200A10" w:rsidRPr="00355BB2" w:rsidP="00BB0CE6">
      <w:pPr>
        <w:pStyle w:val="FootnoteText"/>
        <w:rPr>
          <w:rtl/>
        </w:rPr>
      </w:pPr>
      <w:r w:rsidRPr="00355BB2">
        <w:rPr>
          <w:rStyle w:val="FootnoteReference0"/>
          <w:vertAlign w:val="baseline"/>
        </w:rPr>
        <w:footnoteRef/>
      </w:r>
      <w:r w:rsidRPr="00355BB2">
        <w:rPr>
          <w:rtl/>
        </w:rPr>
        <w:t xml:space="preserve"> </w:t>
      </w:r>
      <w:r w:rsidRPr="00355BB2">
        <w:rPr>
          <w:rFonts w:hint="cs"/>
          <w:rtl/>
        </w:rPr>
        <w:tab/>
        <w:t>שמה נגזר מ</w:t>
      </w:r>
      <w:r w:rsidRPr="00355BB2">
        <w:rPr>
          <w:rtl/>
        </w:rPr>
        <w:t>זכוכית ביוונית (</w:t>
      </w:r>
      <w:r w:rsidRPr="00355BB2">
        <w:t>Hyalos</w:t>
      </w:r>
      <w:r w:rsidRPr="00355BB2">
        <w:rPr>
          <w:rtl/>
        </w:rPr>
        <w:t>) ו</w:t>
      </w:r>
      <w:r w:rsidRPr="00355BB2">
        <w:rPr>
          <w:rFonts w:hint="cs"/>
          <w:rtl/>
        </w:rPr>
        <w:t>מ</w:t>
      </w:r>
      <w:r w:rsidRPr="00355BB2">
        <w:rPr>
          <w:rtl/>
        </w:rPr>
        <w:t>סוכר יורוני.</w:t>
      </w:r>
      <w:r w:rsidRPr="00355BB2">
        <w:rPr>
          <w:rFonts w:hint="cs"/>
          <w:rtl/>
        </w:rPr>
        <w:t xml:space="preserve"> חומר זה</w:t>
      </w:r>
      <w:r w:rsidRPr="00355BB2">
        <w:rPr>
          <w:rtl/>
        </w:rPr>
        <w:t xml:space="preserve"> </w:t>
      </w:r>
      <w:r w:rsidRPr="00355BB2">
        <w:rPr>
          <w:rFonts w:hint="cs"/>
          <w:rtl/>
        </w:rPr>
        <w:t xml:space="preserve">משמש לשמירה </w:t>
      </w:r>
      <w:r w:rsidRPr="00355BB2">
        <w:rPr>
          <w:rtl/>
        </w:rPr>
        <w:t xml:space="preserve">על נפח העור </w:t>
      </w:r>
      <w:r w:rsidRPr="00355BB2">
        <w:rPr>
          <w:rFonts w:hint="cs"/>
          <w:rtl/>
        </w:rPr>
        <w:t xml:space="preserve">ולתהליכים </w:t>
      </w:r>
      <w:r w:rsidRPr="00355BB2">
        <w:rPr>
          <w:rtl/>
        </w:rPr>
        <w:t>פיזיולוגיים אחרים</w:t>
      </w:r>
      <w:r w:rsidRPr="00355BB2">
        <w:rPr>
          <w:rFonts w:hint="cs"/>
          <w:rtl/>
        </w:rPr>
        <w:t xml:space="preserve">. </w:t>
      </w:r>
      <w:r w:rsidRPr="00355BB2">
        <w:rPr>
          <w:rtl/>
        </w:rPr>
        <w:t>בשנות ה</w:t>
      </w:r>
      <w:r w:rsidRPr="00355BB2">
        <w:rPr>
          <w:rFonts w:hint="cs"/>
          <w:rtl/>
        </w:rPr>
        <w:t>תשעים</w:t>
      </w:r>
      <w:r w:rsidRPr="00355BB2">
        <w:rPr>
          <w:rtl/>
        </w:rPr>
        <w:t xml:space="preserve"> של המאה הקודמת </w:t>
      </w:r>
      <w:r>
        <w:rPr>
          <w:rFonts w:hint="cs"/>
          <w:rtl/>
        </w:rPr>
        <w:t>החלה</w:t>
      </w:r>
      <w:r w:rsidRPr="00355BB2">
        <w:rPr>
          <w:rFonts w:hint="cs"/>
          <w:rtl/>
        </w:rPr>
        <w:t xml:space="preserve"> </w:t>
      </w:r>
      <w:r>
        <w:rPr>
          <w:rFonts w:hint="cs"/>
          <w:rtl/>
        </w:rPr>
        <w:t>ה</w:t>
      </w:r>
      <w:r w:rsidRPr="00355BB2">
        <w:rPr>
          <w:rFonts w:hint="cs"/>
          <w:rtl/>
        </w:rPr>
        <w:t xml:space="preserve">חומצה </w:t>
      </w:r>
      <w:r>
        <w:rPr>
          <w:rFonts w:hint="cs"/>
          <w:rtl/>
        </w:rPr>
        <w:t>ה</w:t>
      </w:r>
      <w:r w:rsidRPr="00355BB2">
        <w:rPr>
          <w:rFonts w:hint="cs"/>
          <w:rtl/>
        </w:rPr>
        <w:t xml:space="preserve">היאלורונית </w:t>
      </w:r>
      <w:r>
        <w:rPr>
          <w:rFonts w:hint="cs"/>
          <w:rtl/>
        </w:rPr>
        <w:t xml:space="preserve">לשמש </w:t>
      </w:r>
      <w:r w:rsidRPr="00355BB2">
        <w:rPr>
          <w:rFonts w:hint="cs"/>
          <w:rtl/>
        </w:rPr>
        <w:t>ל</w:t>
      </w:r>
      <w:r w:rsidRPr="00355BB2">
        <w:rPr>
          <w:rtl/>
        </w:rPr>
        <w:t xml:space="preserve">טיפול בבעיות מפרקים, ניתוחי עיניים </w:t>
      </w:r>
      <w:r w:rsidRPr="00355BB2">
        <w:rPr>
          <w:rFonts w:hint="cs"/>
          <w:rtl/>
        </w:rPr>
        <w:t>ו</w:t>
      </w:r>
      <w:r w:rsidRPr="00355BB2">
        <w:rPr>
          <w:rtl/>
        </w:rPr>
        <w:t>טיפול בפצעים</w:t>
      </w:r>
      <w:r w:rsidRPr="00355BB2">
        <w:rPr>
          <w:rFonts w:hint="cs"/>
          <w:rtl/>
        </w:rPr>
        <w:t>,</w:t>
      </w:r>
      <w:r w:rsidRPr="00355BB2">
        <w:rPr>
          <w:rtl/>
        </w:rPr>
        <w:t xml:space="preserve"> </w:t>
      </w:r>
      <w:r w:rsidRPr="00355BB2">
        <w:rPr>
          <w:rFonts w:hint="cs"/>
          <w:rtl/>
        </w:rPr>
        <w:t>ו</w:t>
      </w:r>
      <w:r w:rsidRPr="00355BB2">
        <w:rPr>
          <w:rtl/>
        </w:rPr>
        <w:t xml:space="preserve">החל </w:t>
      </w:r>
      <w:r w:rsidRPr="00355BB2">
        <w:rPr>
          <w:rFonts w:hint="cs"/>
          <w:rtl/>
        </w:rPr>
        <w:t>ב</w:t>
      </w:r>
      <w:r w:rsidRPr="00355BB2">
        <w:rPr>
          <w:rtl/>
        </w:rPr>
        <w:t xml:space="preserve">-1996 </w:t>
      </w:r>
      <w:r w:rsidRPr="00355BB2">
        <w:rPr>
          <w:rFonts w:hint="cs"/>
          <w:rtl/>
        </w:rPr>
        <w:t>לשמש למי</w:t>
      </w:r>
      <w:r w:rsidRPr="00355BB2">
        <w:rPr>
          <w:rtl/>
        </w:rPr>
        <w:t xml:space="preserve">לוי נפח </w:t>
      </w:r>
      <w:r w:rsidRPr="00355BB2">
        <w:rPr>
          <w:rFonts w:hint="cs"/>
          <w:rtl/>
        </w:rPr>
        <w:t>בפנים ול</w:t>
      </w:r>
      <w:r w:rsidRPr="00355BB2">
        <w:rPr>
          <w:rtl/>
        </w:rPr>
        <w:t>טיפול בקמטים</w:t>
      </w:r>
      <w:r w:rsidRPr="00355BB2">
        <w:rPr>
          <w:rFonts w:hint="cs"/>
          <w:rtl/>
        </w:rPr>
        <w:t>.</w:t>
      </w:r>
    </w:p>
  </w:footnote>
  <w:footnote w:id="16">
    <w:p w:rsidR="00200A10" w:rsidRPr="00355BB2" w:rsidP="0096435C">
      <w:pPr>
        <w:pStyle w:val="FootnoteText"/>
        <w:rPr>
          <w:rtl/>
        </w:rPr>
      </w:pPr>
      <w:r w:rsidRPr="00355BB2">
        <w:rPr>
          <w:rStyle w:val="FootnoteReference0"/>
          <w:vertAlign w:val="baseline"/>
        </w:rPr>
        <w:footnoteRef/>
      </w:r>
      <w:r w:rsidRPr="00355BB2">
        <w:rPr>
          <w:rtl/>
        </w:rPr>
        <w:t xml:space="preserve"> </w:t>
      </w:r>
      <w:r w:rsidRPr="00355BB2">
        <w:rPr>
          <w:rFonts w:hint="cs"/>
          <w:rtl/>
        </w:rPr>
        <w:tab/>
        <w:t xml:space="preserve">האיגוד המקצועי בהסתדרות הרפואית שבמסגרתו פועלים גם גופים נוספים: החברה הישראלית למיקרוכירורגיה, האיגוד הישראלי לכוויות והעמותה הישראלית למנתחים פלסטיים ואסתטיים. </w:t>
      </w:r>
    </w:p>
  </w:footnote>
  <w:footnote w:id="17">
    <w:p w:rsidR="00200A10" w:rsidRPr="00355BB2" w:rsidP="007B6D3B">
      <w:pPr>
        <w:pStyle w:val="FootnoteText"/>
      </w:pPr>
      <w:r w:rsidRPr="00355BB2">
        <w:rPr>
          <w:rStyle w:val="FootnoteReference0"/>
          <w:vertAlign w:val="baseline"/>
        </w:rPr>
        <w:footnoteRef/>
      </w:r>
      <w:r w:rsidRPr="00355BB2">
        <w:rPr>
          <w:rtl/>
        </w:rPr>
        <w:t xml:space="preserve"> </w:t>
      </w:r>
      <w:r w:rsidRPr="00355BB2">
        <w:rPr>
          <w:rFonts w:hint="cs"/>
          <w:rtl/>
        </w:rPr>
        <w:tab/>
      </w:r>
      <w:r w:rsidRPr="00355BB2">
        <w:rPr>
          <w:rtl/>
        </w:rPr>
        <w:t xml:space="preserve">בבתי חולים של </w:t>
      </w:r>
      <w:r w:rsidRPr="00355BB2">
        <w:rPr>
          <w:rFonts w:hint="cs"/>
          <w:rtl/>
        </w:rPr>
        <w:t xml:space="preserve">שירותי בריאות </w:t>
      </w:r>
      <w:r w:rsidRPr="00355BB2">
        <w:rPr>
          <w:rtl/>
        </w:rPr>
        <w:t>כללית</w:t>
      </w:r>
      <w:r w:rsidRPr="00355BB2">
        <w:rPr>
          <w:rFonts w:hint="cs"/>
          <w:rtl/>
        </w:rPr>
        <w:t>: ה</w:t>
      </w:r>
      <w:r w:rsidRPr="00355BB2">
        <w:rPr>
          <w:rtl/>
        </w:rPr>
        <w:t>מרכז הרפואי האוניברסיטאי סורוקה</w:t>
      </w:r>
      <w:r w:rsidRPr="00355BB2">
        <w:rPr>
          <w:rFonts w:hint="cs"/>
          <w:rtl/>
        </w:rPr>
        <w:t>,</w:t>
      </w:r>
      <w:r w:rsidRPr="00355BB2">
        <w:rPr>
          <w:rtl/>
        </w:rPr>
        <w:t xml:space="preserve"> מרכז רפואי קפלן </w:t>
      </w:r>
      <w:r>
        <w:rPr>
          <w:rFonts w:hint="cs"/>
          <w:rtl/>
        </w:rPr>
        <w:t>ו</w:t>
      </w:r>
      <w:r w:rsidRPr="00355BB2">
        <w:rPr>
          <w:rtl/>
        </w:rPr>
        <w:t xml:space="preserve">מרכז רפואי רבין. בבתי חולים ציבוריים ממשלתיים: </w:t>
      </w:r>
      <w:r w:rsidRPr="00355BB2">
        <w:rPr>
          <w:rFonts w:hint="cs"/>
          <w:rtl/>
        </w:rPr>
        <w:t>ה</w:t>
      </w:r>
      <w:r w:rsidRPr="00355BB2">
        <w:rPr>
          <w:rtl/>
        </w:rPr>
        <w:t>מרכז הרפואי ע"ש חיים שיבא</w:t>
      </w:r>
      <w:r w:rsidRPr="00355BB2">
        <w:rPr>
          <w:rFonts w:hint="cs"/>
          <w:rtl/>
        </w:rPr>
        <w:t>,</w:t>
      </w:r>
      <w:r w:rsidRPr="00355BB2">
        <w:rPr>
          <w:rtl/>
        </w:rPr>
        <w:t xml:space="preserve"> מרכז רפואי תל אביב</w:t>
      </w:r>
      <w:r w:rsidRPr="00355BB2">
        <w:rPr>
          <w:rFonts w:hint="cs"/>
          <w:rtl/>
        </w:rPr>
        <w:t xml:space="preserve"> ע"ש סוראסקי,</w:t>
      </w:r>
      <w:r w:rsidRPr="00355BB2">
        <w:rPr>
          <w:rtl/>
        </w:rPr>
        <w:t xml:space="preserve"> </w:t>
      </w:r>
      <w:r w:rsidRPr="00355BB2">
        <w:rPr>
          <w:rFonts w:hint="cs"/>
          <w:rtl/>
        </w:rPr>
        <w:t>ה</w:t>
      </w:r>
      <w:r w:rsidRPr="00355BB2">
        <w:rPr>
          <w:rtl/>
        </w:rPr>
        <w:t>קריה הרפואית לבריאות האדם</w:t>
      </w:r>
      <w:r w:rsidRPr="00355BB2">
        <w:rPr>
          <w:rFonts w:hint="cs"/>
          <w:rtl/>
        </w:rPr>
        <w:t xml:space="preserve"> (רמב"ם),</w:t>
      </w:r>
      <w:r w:rsidRPr="00355BB2">
        <w:rPr>
          <w:rtl/>
        </w:rPr>
        <w:t xml:space="preserve"> מרכז רפואי אסף הרופא</w:t>
      </w:r>
      <w:r w:rsidRPr="00355BB2">
        <w:rPr>
          <w:rFonts w:hint="cs"/>
          <w:rtl/>
        </w:rPr>
        <w:t xml:space="preserve"> ומרכז רפואי לגליל. </w:t>
      </w:r>
      <w:r w:rsidRPr="00355BB2">
        <w:rPr>
          <w:rtl/>
        </w:rPr>
        <w:t>בבתי חולים ציבוריים</w:t>
      </w:r>
      <w:r w:rsidRPr="00355BB2">
        <w:rPr>
          <w:rFonts w:hint="cs"/>
          <w:rtl/>
        </w:rPr>
        <w:t>:</w:t>
      </w:r>
      <w:r w:rsidRPr="00355BB2">
        <w:rPr>
          <w:rtl/>
        </w:rPr>
        <w:t xml:space="preserve"> הדסה עין כרם </w:t>
      </w:r>
      <w:r w:rsidRPr="00355BB2">
        <w:rPr>
          <w:rFonts w:hint="cs"/>
          <w:rtl/>
        </w:rPr>
        <w:t>וה</w:t>
      </w:r>
      <w:r w:rsidRPr="00355BB2">
        <w:rPr>
          <w:rtl/>
        </w:rPr>
        <w:t>מרכז הרפואי שערי צדק.</w:t>
      </w:r>
    </w:p>
  </w:footnote>
  <w:footnote w:id="18">
    <w:p w:rsidR="00200A10" w:rsidRPr="00355BB2" w:rsidP="0096435C">
      <w:pPr>
        <w:pStyle w:val="FootnoteText"/>
      </w:pPr>
      <w:r w:rsidRPr="00355BB2">
        <w:rPr>
          <w:rStyle w:val="FootnoteReference0"/>
          <w:vertAlign w:val="baseline"/>
        </w:rPr>
        <w:footnoteRef/>
      </w:r>
      <w:r w:rsidRPr="00355BB2">
        <w:rPr>
          <w:rtl/>
        </w:rPr>
        <w:t xml:space="preserve"> </w:t>
      </w:r>
      <w:r w:rsidRPr="00355BB2">
        <w:rPr>
          <w:rFonts w:hint="cs"/>
          <w:rtl/>
        </w:rPr>
        <w:tab/>
        <w:t xml:space="preserve">בבתי חולים של שירותי בריאות כללית: מרכז רפואי </w:t>
      </w:r>
      <w:r w:rsidRPr="00355BB2">
        <w:rPr>
          <w:rtl/>
        </w:rPr>
        <w:t>העמק</w:t>
      </w:r>
      <w:r w:rsidRPr="00355BB2">
        <w:rPr>
          <w:rFonts w:hint="cs"/>
          <w:rtl/>
        </w:rPr>
        <w:t>,</w:t>
      </w:r>
      <w:r w:rsidRPr="00355BB2">
        <w:rPr>
          <w:rtl/>
        </w:rPr>
        <w:t xml:space="preserve"> </w:t>
      </w:r>
      <w:r w:rsidRPr="00355BB2">
        <w:rPr>
          <w:rFonts w:hint="cs"/>
          <w:rtl/>
        </w:rPr>
        <w:t xml:space="preserve">מרכז רפואי </w:t>
      </w:r>
      <w:r w:rsidRPr="00355BB2">
        <w:rPr>
          <w:rtl/>
        </w:rPr>
        <w:t>מאיר</w:t>
      </w:r>
      <w:r w:rsidRPr="00355BB2">
        <w:rPr>
          <w:rFonts w:hint="cs"/>
          <w:rtl/>
        </w:rPr>
        <w:t xml:space="preserve"> ומרכז רפואי כרמל.</w:t>
      </w:r>
      <w:r w:rsidRPr="00355BB2">
        <w:rPr>
          <w:rtl/>
        </w:rPr>
        <w:t xml:space="preserve"> </w:t>
      </w:r>
      <w:r w:rsidRPr="00355BB2">
        <w:rPr>
          <w:rFonts w:hint="cs"/>
          <w:rtl/>
        </w:rPr>
        <w:t>בבתי החולים הממשלתיים: ה</w:t>
      </w:r>
      <w:r w:rsidRPr="00355BB2">
        <w:rPr>
          <w:rtl/>
        </w:rPr>
        <w:t xml:space="preserve">מרכז הרפואי ממשלתי עירוני בני ציון </w:t>
      </w:r>
      <w:r w:rsidRPr="00355BB2">
        <w:rPr>
          <w:rFonts w:hint="cs"/>
          <w:rtl/>
        </w:rPr>
        <w:t>וה</w:t>
      </w:r>
      <w:r w:rsidRPr="00355BB2">
        <w:rPr>
          <w:rtl/>
        </w:rPr>
        <w:t>מרכז הרפואי ע"ש אדית וולפסון</w:t>
      </w:r>
      <w:r w:rsidRPr="00355BB2">
        <w:rPr>
          <w:rFonts w:hint="cs"/>
          <w:rtl/>
        </w:rPr>
        <w:t>.</w:t>
      </w:r>
    </w:p>
  </w:footnote>
  <w:footnote w:id="19">
    <w:p w:rsidR="00200A10" w:rsidRPr="00355BB2" w:rsidP="0096435C">
      <w:pPr>
        <w:pStyle w:val="FootnoteText"/>
      </w:pPr>
      <w:r w:rsidRPr="00355BB2">
        <w:rPr>
          <w:rStyle w:val="FootnoteReference0"/>
          <w:vertAlign w:val="baseline"/>
        </w:rPr>
        <w:footnoteRef/>
      </w:r>
      <w:r w:rsidRPr="00355BB2">
        <w:rPr>
          <w:rtl/>
        </w:rPr>
        <w:t xml:space="preserve"> </w:t>
      </w:r>
      <w:r w:rsidRPr="00355BB2">
        <w:rPr>
          <w:rtl/>
        </w:rPr>
        <w:tab/>
        <w:t>גוף מייעץ הממליץ למשרד הבריאות ומופקד על ההתמחות וההתמקצעות של הרופאים במדינת ישראל.</w:t>
      </w:r>
      <w:r w:rsidRPr="00355BB2">
        <w:rPr>
          <w:rFonts w:hint="cs"/>
          <w:rtl/>
        </w:rPr>
        <w:t xml:space="preserve"> על פי פקודת הרופאים [נוסח חדש], התשל"ז-1976. </w:t>
      </w:r>
    </w:p>
  </w:footnote>
  <w:footnote w:id="20">
    <w:p w:rsidR="00200A10" w:rsidRPr="00355BB2" w:rsidP="0096435C">
      <w:pPr>
        <w:pStyle w:val="FootnoteText"/>
        <w:rPr>
          <w:rtl/>
        </w:rPr>
      </w:pPr>
      <w:r w:rsidRPr="00355BB2">
        <w:rPr>
          <w:rStyle w:val="FootnoteReference0"/>
          <w:vertAlign w:val="baseline"/>
        </w:rPr>
        <w:footnoteRef/>
      </w:r>
      <w:r w:rsidRPr="00355BB2">
        <w:rPr>
          <w:rtl/>
        </w:rPr>
        <w:t xml:space="preserve"> </w:t>
      </w:r>
      <w:r w:rsidRPr="00355BB2">
        <w:rPr>
          <w:rFonts w:hint="cs"/>
          <w:rtl/>
        </w:rPr>
        <w:tab/>
      </w:r>
      <w:r w:rsidRPr="00355BB2">
        <w:rPr>
          <w:rtl/>
        </w:rPr>
        <w:t>במרכז הרפואי זיו</w:t>
      </w:r>
      <w:r w:rsidRPr="00355BB2">
        <w:rPr>
          <w:rFonts w:hint="cs"/>
          <w:rtl/>
        </w:rPr>
        <w:t>,</w:t>
      </w:r>
      <w:r w:rsidRPr="00355BB2">
        <w:rPr>
          <w:rtl/>
        </w:rPr>
        <w:t xml:space="preserve"> במרכז הרפואי ברזילי </w:t>
      </w:r>
      <w:r w:rsidRPr="00355BB2">
        <w:rPr>
          <w:rFonts w:hint="cs"/>
          <w:rtl/>
        </w:rPr>
        <w:t xml:space="preserve">ובמרכז הרפואי </w:t>
      </w:r>
      <w:r w:rsidRPr="00355BB2">
        <w:rPr>
          <w:rtl/>
        </w:rPr>
        <w:t>הלל יפה</w:t>
      </w:r>
      <w:r w:rsidRPr="00355BB2">
        <w:rPr>
          <w:rFonts w:hint="cs"/>
          <w:rtl/>
        </w:rPr>
        <w:t>.</w:t>
      </w:r>
    </w:p>
  </w:footnote>
  <w:footnote w:id="21">
    <w:p w:rsidR="00200A10" w:rsidRPr="00355BB2" w:rsidP="007B6D3B">
      <w:pPr>
        <w:pStyle w:val="FootnoteText"/>
        <w:rPr>
          <w:rtl/>
        </w:rPr>
      </w:pPr>
      <w:r w:rsidRPr="00355BB2">
        <w:rPr>
          <w:rStyle w:val="FootnoteReference0"/>
          <w:vertAlign w:val="baseline"/>
        </w:rPr>
        <w:footnoteRef/>
      </w:r>
      <w:r w:rsidRPr="00355BB2">
        <w:rPr>
          <w:rtl/>
        </w:rPr>
        <w:t xml:space="preserve"> </w:t>
      </w:r>
      <w:r w:rsidRPr="00355BB2">
        <w:rPr>
          <w:rFonts w:hint="cs"/>
          <w:rtl/>
        </w:rPr>
        <w:tab/>
      </w:r>
      <w:r w:rsidRPr="00355BB2">
        <w:rPr>
          <w:rtl/>
        </w:rPr>
        <w:t xml:space="preserve">בבתי חולים של </w:t>
      </w:r>
      <w:r w:rsidRPr="00355BB2">
        <w:rPr>
          <w:rFonts w:hint="cs"/>
          <w:rtl/>
        </w:rPr>
        <w:t xml:space="preserve">שירותי בריאות </w:t>
      </w:r>
      <w:r w:rsidRPr="00355BB2">
        <w:rPr>
          <w:rtl/>
        </w:rPr>
        <w:t>כללית</w:t>
      </w:r>
      <w:r w:rsidRPr="00355BB2">
        <w:rPr>
          <w:rFonts w:hint="cs"/>
          <w:rtl/>
        </w:rPr>
        <w:t>:</w:t>
      </w:r>
      <w:r w:rsidRPr="00355BB2">
        <w:rPr>
          <w:rtl/>
        </w:rPr>
        <w:t xml:space="preserve"> </w:t>
      </w:r>
      <w:r w:rsidRPr="00355BB2">
        <w:rPr>
          <w:rFonts w:hint="cs"/>
          <w:rtl/>
        </w:rPr>
        <w:t>ה</w:t>
      </w:r>
      <w:r w:rsidRPr="00355BB2">
        <w:rPr>
          <w:rtl/>
        </w:rPr>
        <w:t xml:space="preserve">מרכז הרפואי </w:t>
      </w:r>
      <w:r w:rsidRPr="00355BB2">
        <w:rPr>
          <w:rFonts w:hint="cs"/>
          <w:rtl/>
        </w:rPr>
        <w:t>ה</w:t>
      </w:r>
      <w:r w:rsidRPr="00355BB2">
        <w:rPr>
          <w:rtl/>
        </w:rPr>
        <w:t>אונ</w:t>
      </w:r>
      <w:r w:rsidRPr="00355BB2">
        <w:rPr>
          <w:rFonts w:hint="cs"/>
          <w:rtl/>
        </w:rPr>
        <w:t>י</w:t>
      </w:r>
      <w:r w:rsidRPr="00355BB2">
        <w:rPr>
          <w:rtl/>
        </w:rPr>
        <w:t>ברסיטאי סורוקה</w:t>
      </w:r>
      <w:r w:rsidRPr="00355BB2">
        <w:rPr>
          <w:rFonts w:hint="cs"/>
          <w:rtl/>
        </w:rPr>
        <w:t>,</w:t>
      </w:r>
      <w:r w:rsidRPr="00355BB2">
        <w:rPr>
          <w:rtl/>
        </w:rPr>
        <w:t xml:space="preserve"> מרכז רפואי רבין</w:t>
      </w:r>
      <w:r w:rsidRPr="00355BB2">
        <w:rPr>
          <w:rFonts w:hint="cs"/>
          <w:rtl/>
        </w:rPr>
        <w:t xml:space="preserve"> וה</w:t>
      </w:r>
      <w:r w:rsidRPr="00355BB2">
        <w:rPr>
          <w:rtl/>
        </w:rPr>
        <w:t xml:space="preserve">מרכז </w:t>
      </w:r>
      <w:r w:rsidRPr="00355BB2">
        <w:rPr>
          <w:rFonts w:hint="cs"/>
          <w:rtl/>
        </w:rPr>
        <w:t>ה</w:t>
      </w:r>
      <w:r w:rsidRPr="00355BB2">
        <w:rPr>
          <w:rtl/>
        </w:rPr>
        <w:t>רפואי העמק</w:t>
      </w:r>
      <w:r w:rsidRPr="00355BB2">
        <w:rPr>
          <w:rFonts w:hint="cs"/>
          <w:rtl/>
        </w:rPr>
        <w:t xml:space="preserve">. בבתי החולים הממשלתיים: </w:t>
      </w:r>
      <w:r w:rsidRPr="00355BB2">
        <w:rPr>
          <w:rtl/>
        </w:rPr>
        <w:t>שיבא</w:t>
      </w:r>
      <w:r w:rsidRPr="00355BB2">
        <w:rPr>
          <w:rFonts w:hint="cs"/>
          <w:rtl/>
        </w:rPr>
        <w:t>,</w:t>
      </w:r>
      <w:r w:rsidRPr="00355BB2">
        <w:rPr>
          <w:rtl/>
        </w:rPr>
        <w:t xml:space="preserve"> </w:t>
      </w:r>
      <w:r w:rsidRPr="00355BB2">
        <w:rPr>
          <w:rFonts w:hint="cs"/>
          <w:rtl/>
        </w:rPr>
        <w:t>ה</w:t>
      </w:r>
      <w:r w:rsidRPr="00355BB2">
        <w:rPr>
          <w:rtl/>
        </w:rPr>
        <w:t xml:space="preserve">מרכז </w:t>
      </w:r>
      <w:r w:rsidRPr="00355BB2">
        <w:rPr>
          <w:rFonts w:hint="cs"/>
          <w:rtl/>
        </w:rPr>
        <w:t>ה</w:t>
      </w:r>
      <w:r w:rsidRPr="00355BB2">
        <w:rPr>
          <w:rtl/>
        </w:rPr>
        <w:t>רפואי תל אביב</w:t>
      </w:r>
      <w:r w:rsidRPr="00355BB2">
        <w:rPr>
          <w:rFonts w:hint="cs"/>
          <w:rtl/>
        </w:rPr>
        <w:t xml:space="preserve"> ע"ש סוראסקי ו</w:t>
      </w:r>
      <w:r w:rsidRPr="00355BB2">
        <w:rPr>
          <w:rtl/>
        </w:rPr>
        <w:t>הקריה הרפואית לבריאות האדם בחיפה</w:t>
      </w:r>
      <w:r w:rsidRPr="00355BB2">
        <w:rPr>
          <w:rFonts w:hint="cs"/>
          <w:rtl/>
        </w:rPr>
        <w:t xml:space="preserve"> </w:t>
      </w:r>
      <w:r w:rsidRPr="00355BB2">
        <w:rPr>
          <w:rtl/>
        </w:rPr>
        <w:t>(רמב"ם)</w:t>
      </w:r>
      <w:r w:rsidRPr="00355BB2">
        <w:rPr>
          <w:rFonts w:hint="cs"/>
          <w:rtl/>
        </w:rPr>
        <w:t xml:space="preserve">. בבית החולים הציבורי </w:t>
      </w:r>
      <w:r w:rsidRPr="00355BB2">
        <w:rPr>
          <w:rtl/>
        </w:rPr>
        <w:t xml:space="preserve">הדסה עין כרם. </w:t>
      </w:r>
      <w:r w:rsidRPr="00355BB2">
        <w:rPr>
          <w:rFonts w:hint="cs"/>
          <w:rtl/>
        </w:rPr>
        <w:t>כן</w:t>
      </w:r>
      <w:r w:rsidRPr="00355BB2">
        <w:rPr>
          <w:rtl/>
        </w:rPr>
        <w:t xml:space="preserve"> קיימות יחידות לרפואת עור במרכז רפואי קפלן</w:t>
      </w:r>
      <w:r w:rsidRPr="00355BB2">
        <w:rPr>
          <w:rFonts w:hint="cs"/>
          <w:rtl/>
        </w:rPr>
        <w:t>,</w:t>
      </w:r>
      <w:r w:rsidRPr="00355BB2">
        <w:rPr>
          <w:rtl/>
        </w:rPr>
        <w:t xml:space="preserve"> </w:t>
      </w:r>
      <w:r w:rsidRPr="00355BB2">
        <w:rPr>
          <w:rFonts w:hint="cs"/>
          <w:rtl/>
        </w:rPr>
        <w:t>ב</w:t>
      </w:r>
      <w:r w:rsidRPr="00355BB2">
        <w:rPr>
          <w:rtl/>
        </w:rPr>
        <w:t>מרכז רפואי אסף הרופא ובמרכז הרפואי ע"ש אדית וולפסון.</w:t>
      </w:r>
    </w:p>
  </w:footnote>
  <w:footnote w:id="22">
    <w:p w:rsidR="00200A10" w:rsidRPr="00355BB2" w:rsidP="0096435C">
      <w:pPr>
        <w:pStyle w:val="FootnoteText"/>
        <w:rPr>
          <w:rtl/>
        </w:rPr>
      </w:pPr>
      <w:r w:rsidRPr="00355BB2">
        <w:rPr>
          <w:rStyle w:val="FootnoteReference0"/>
          <w:vertAlign w:val="baseline"/>
        </w:rPr>
        <w:footnoteRef/>
      </w:r>
      <w:r w:rsidRPr="00355BB2">
        <w:rPr>
          <w:rtl/>
        </w:rPr>
        <w:t xml:space="preserve"> </w:t>
      </w:r>
      <w:r w:rsidRPr="00355BB2">
        <w:rPr>
          <w:rFonts w:hint="cs"/>
          <w:rtl/>
        </w:rPr>
        <w:tab/>
      </w:r>
      <w:r w:rsidRPr="00355BB2">
        <w:rPr>
          <w:rtl/>
        </w:rPr>
        <w:t xml:space="preserve">ישות משפטית נפרדת מבית החולים </w:t>
      </w:r>
      <w:r w:rsidRPr="00355BB2">
        <w:rPr>
          <w:rFonts w:hint="cs"/>
          <w:rtl/>
        </w:rPr>
        <w:t xml:space="preserve">שבאמצעותה </w:t>
      </w:r>
      <w:r w:rsidRPr="00355BB2">
        <w:rPr>
          <w:rtl/>
        </w:rPr>
        <w:t>מבוצעים ניתוחים לאחר שעות העבודה, מחקרים רפואיים ושירותים נוספים.</w:t>
      </w:r>
      <w:r w:rsidRPr="00355BB2">
        <w:rPr>
          <w:rFonts w:hint="cs"/>
          <w:rtl/>
        </w:rPr>
        <w:t xml:space="preserve"> </w:t>
      </w:r>
      <w:r w:rsidRPr="00355BB2">
        <w:rPr>
          <w:rtl/>
        </w:rPr>
        <w:t>קיבלו את אישור שר הבריאות ושר האוצר לשמש תאגידי בריאות כהגדרתם בחוק יסודות התקציב, התשמ"ה-1985</w:t>
      </w:r>
      <w:r w:rsidRPr="00355BB2">
        <w:rPr>
          <w:rFonts w:hint="cs"/>
          <w:rtl/>
        </w:rPr>
        <w:t>.</w:t>
      </w:r>
      <w:r w:rsidRPr="00355BB2">
        <w:rPr>
          <w:rtl/>
        </w:rPr>
        <w:t xml:space="preserve"> </w:t>
      </w:r>
      <w:r w:rsidRPr="00355BB2">
        <w:rPr>
          <w:rFonts w:hint="cs"/>
          <w:rtl/>
        </w:rPr>
        <w:t xml:space="preserve">כן </w:t>
      </w:r>
      <w:r w:rsidRPr="00355BB2">
        <w:rPr>
          <w:rtl/>
        </w:rPr>
        <w:t>פורסמו תקנות יסודות התקציב (כללים לפעולת תאגידי הבריאות), התשס"ב-2001</w:t>
      </w:r>
      <w:r w:rsidRPr="00355BB2">
        <w:rPr>
          <w:rFonts w:hint="cs"/>
          <w:rtl/>
        </w:rPr>
        <w:t xml:space="preserve">. מבקר המדינה, </w:t>
      </w:r>
      <w:r w:rsidRPr="00355BB2">
        <w:rPr>
          <w:rFonts w:hint="cs"/>
          <w:b/>
          <w:bCs/>
          <w:rtl/>
        </w:rPr>
        <w:t>דוח</w:t>
      </w:r>
      <w:r w:rsidRPr="00355BB2">
        <w:rPr>
          <w:b/>
          <w:bCs/>
          <w:rtl/>
        </w:rPr>
        <w:t xml:space="preserve"> שנתי 59ב</w:t>
      </w:r>
      <w:r w:rsidRPr="00355BB2">
        <w:rPr>
          <w:rFonts w:hint="cs"/>
          <w:rtl/>
        </w:rPr>
        <w:t xml:space="preserve"> (2009), "</w:t>
      </w:r>
      <w:r w:rsidRPr="00355BB2">
        <w:rPr>
          <w:rtl/>
        </w:rPr>
        <w:t>תאגידי בריאות ליד בתי החולים הכלליים הממשלתיים</w:t>
      </w:r>
      <w:r w:rsidRPr="00355BB2">
        <w:rPr>
          <w:rFonts w:hint="cs"/>
          <w:rtl/>
        </w:rPr>
        <w:t xml:space="preserve">", עמ' 399. </w:t>
      </w:r>
    </w:p>
  </w:footnote>
  <w:footnote w:id="23">
    <w:p w:rsidR="00200A10" w:rsidRPr="00355BB2" w:rsidP="0096435C">
      <w:pPr>
        <w:pStyle w:val="FootnoteText"/>
        <w:rPr>
          <w:rtl/>
        </w:rPr>
      </w:pPr>
      <w:r w:rsidRPr="00355BB2">
        <w:rPr>
          <w:rStyle w:val="FootnoteReference0"/>
          <w:vertAlign w:val="baseline"/>
        </w:rPr>
        <w:footnoteRef/>
      </w:r>
      <w:r w:rsidRPr="00355BB2">
        <w:rPr>
          <w:rtl/>
        </w:rPr>
        <w:t xml:space="preserve"> </w:t>
      </w:r>
      <w:r w:rsidRPr="00355BB2">
        <w:rPr>
          <w:rFonts w:hint="cs"/>
          <w:rtl/>
        </w:rPr>
        <w:tab/>
      </w:r>
      <w:r w:rsidRPr="00355BB2">
        <w:rPr>
          <w:rtl/>
        </w:rPr>
        <w:t>גוף מבוקר על פי סעיף 9 (7) לחוק מבקר המדינה</w:t>
      </w:r>
      <w:r w:rsidRPr="00355BB2">
        <w:rPr>
          <w:rFonts w:hint="cs"/>
          <w:rtl/>
        </w:rPr>
        <w:t>,</w:t>
      </w:r>
      <w:r w:rsidRPr="00355BB2">
        <w:rPr>
          <w:rtl/>
        </w:rPr>
        <w:t xml:space="preserve"> התשי"ח-1958 [נוסח משולב] מאז יולי 2016</w:t>
      </w:r>
      <w:r w:rsidRPr="00355BB2">
        <w:rPr>
          <w:rFonts w:hint="cs"/>
          <w:rtl/>
        </w:rPr>
        <w:t>.</w:t>
      </w:r>
    </w:p>
  </w:footnote>
  <w:footnote w:id="24">
    <w:p w:rsidR="00200A10" w:rsidRPr="00355BB2" w:rsidP="0096435C">
      <w:pPr>
        <w:pStyle w:val="FootnoteText"/>
        <w:rPr>
          <w:rtl/>
        </w:rPr>
      </w:pPr>
      <w:r w:rsidRPr="00355BB2">
        <w:rPr>
          <w:rStyle w:val="FootnoteReference0"/>
          <w:vertAlign w:val="baseline"/>
        </w:rPr>
        <w:footnoteRef/>
      </w:r>
      <w:r w:rsidRPr="00355BB2">
        <w:rPr>
          <w:rtl/>
        </w:rPr>
        <w:t xml:space="preserve"> </w:t>
      </w:r>
      <w:r>
        <w:rPr>
          <w:rFonts w:hint="cs"/>
          <w:rtl/>
        </w:rPr>
        <w:tab/>
        <w:t>חלק מהנתונים הם לשנת 2016</w:t>
      </w:r>
      <w:r w:rsidRPr="00355BB2">
        <w:rPr>
          <w:rFonts w:hint="cs"/>
          <w:rtl/>
        </w:rPr>
        <w:t xml:space="preserve"> מפני שלאחריה הם אינם מייצגים עקב יציאת מבוטחים מתוכנית הביטוח. </w:t>
      </w:r>
    </w:p>
  </w:footnote>
  <w:footnote w:id="25">
    <w:p w:rsidR="00200A10" w:rsidRPr="00355BB2" w:rsidP="0096435C">
      <w:pPr>
        <w:pStyle w:val="FootnoteText"/>
        <w:rPr>
          <w:rtl/>
        </w:rPr>
      </w:pPr>
      <w:r w:rsidRPr="00355BB2">
        <w:rPr>
          <w:rStyle w:val="FootnoteReference0"/>
          <w:vertAlign w:val="baseline"/>
        </w:rPr>
        <w:footnoteRef/>
      </w:r>
      <w:r w:rsidRPr="00355BB2">
        <w:rPr>
          <w:rtl/>
        </w:rPr>
        <w:t xml:space="preserve"> </w:t>
      </w:r>
      <w:r w:rsidRPr="00355BB2">
        <w:rPr>
          <w:rFonts w:hint="cs"/>
          <w:rtl/>
        </w:rPr>
        <w:tab/>
      </w:r>
      <w:r w:rsidRPr="00355BB2">
        <w:rPr>
          <w:rtl/>
        </w:rPr>
        <w:t>חוזר מ</w:t>
      </w:r>
      <w:r w:rsidRPr="00355BB2">
        <w:rPr>
          <w:rFonts w:hint="cs"/>
          <w:rtl/>
        </w:rPr>
        <w:t>י</w:t>
      </w:r>
      <w:r w:rsidRPr="00355BB2">
        <w:rPr>
          <w:rtl/>
        </w:rPr>
        <w:t>נהל רפואה 28/2013</w:t>
      </w:r>
      <w:r w:rsidRPr="00355BB2">
        <w:rPr>
          <w:rFonts w:hint="cs"/>
          <w:rtl/>
        </w:rPr>
        <w:t>,</w:t>
      </w:r>
      <w:r w:rsidRPr="00355BB2">
        <w:rPr>
          <w:rtl/>
        </w:rPr>
        <w:t xml:space="preserve"> "טיפול בגוף אדם למטרה שאינה רפואית ע"י צוות רפואי" </w:t>
      </w:r>
      <w:r w:rsidRPr="00355BB2">
        <w:rPr>
          <w:rFonts w:hint="cs"/>
          <w:rtl/>
        </w:rPr>
        <w:t xml:space="preserve">(אוקטובר, 2013). </w:t>
      </w:r>
    </w:p>
  </w:footnote>
  <w:footnote w:id="26">
    <w:p w:rsidR="00200A10" w:rsidRPr="00355BB2" w:rsidP="0096435C">
      <w:pPr>
        <w:pStyle w:val="FootnoteText"/>
        <w:rPr>
          <w:rtl/>
        </w:rPr>
      </w:pPr>
      <w:r w:rsidRPr="00355BB2">
        <w:rPr>
          <w:rStyle w:val="FootnoteReference0"/>
          <w:vertAlign w:val="baseline"/>
        </w:rPr>
        <w:footnoteRef/>
      </w:r>
      <w:r w:rsidRPr="00355BB2">
        <w:rPr>
          <w:rtl/>
        </w:rPr>
        <w:t xml:space="preserve"> </w:t>
      </w:r>
      <w:r w:rsidRPr="00355BB2">
        <w:rPr>
          <w:rFonts w:hint="cs"/>
          <w:rtl/>
        </w:rPr>
        <w:tab/>
        <w:t xml:space="preserve">המונח "קוסמטיקאית" מתייחס גם לגברים. העוסקים בתחום הקוסמטיקה אינם מחויבים ברישוי כפי שיפורט בהמשך, והכוונה במונח זה לכל גורם העוסק במתן הטיפולים ואינו בעל רישיון רופא. </w:t>
      </w:r>
    </w:p>
  </w:footnote>
  <w:footnote w:id="27">
    <w:p w:rsidR="00200A10" w:rsidRPr="00355BB2" w:rsidP="0096435C">
      <w:pPr>
        <w:pStyle w:val="FootnoteText"/>
      </w:pPr>
      <w:r w:rsidRPr="00355BB2">
        <w:rPr>
          <w:rStyle w:val="FootnoteReference0"/>
          <w:vertAlign w:val="baseline"/>
        </w:rPr>
        <w:footnoteRef/>
      </w:r>
      <w:r w:rsidRPr="00355BB2">
        <w:rPr>
          <w:rtl/>
        </w:rPr>
        <w:t xml:space="preserve"> </w:t>
      </w:r>
      <w:r w:rsidRPr="00355BB2">
        <w:rPr>
          <w:rFonts w:hint="cs"/>
          <w:rtl/>
        </w:rPr>
        <w:tab/>
        <w:t xml:space="preserve">מבקר המדינה, דוח </w:t>
      </w:r>
      <w:r w:rsidRPr="00355BB2">
        <w:rPr>
          <w:rFonts w:hint="cs"/>
          <w:b/>
          <w:bCs/>
          <w:rtl/>
        </w:rPr>
        <w:t>שנתי 53</w:t>
      </w:r>
      <w:r w:rsidRPr="00355BB2">
        <w:rPr>
          <w:rFonts w:hint="cs"/>
          <w:rtl/>
        </w:rPr>
        <w:t xml:space="preserve"> (2003), "פיקוח המשרד על מרפאות ומכונים פרטיים", עמ' 499. </w:t>
      </w:r>
    </w:p>
  </w:footnote>
  <w:footnote w:id="28">
    <w:p w:rsidR="00200A10" w:rsidRPr="00355BB2" w:rsidP="0096435C">
      <w:pPr>
        <w:pStyle w:val="FootnoteText"/>
        <w:rPr>
          <w:color w:val="FF0000"/>
          <w:rtl/>
        </w:rPr>
      </w:pPr>
      <w:r w:rsidRPr="00355BB2">
        <w:rPr>
          <w:rStyle w:val="FootnoteReference0"/>
          <w:vertAlign w:val="baseline"/>
        </w:rPr>
        <w:footnoteRef/>
      </w:r>
      <w:r w:rsidRPr="00355BB2">
        <w:rPr>
          <w:rtl/>
        </w:rPr>
        <w:t xml:space="preserve"> </w:t>
      </w:r>
      <w:r w:rsidRPr="00355BB2">
        <w:rPr>
          <w:rFonts w:hint="cs"/>
          <w:rtl/>
        </w:rPr>
        <w:tab/>
      </w:r>
      <w:r w:rsidRPr="00355BB2">
        <w:rPr>
          <w:rtl/>
        </w:rPr>
        <w:t xml:space="preserve">בת"א 23169-04 </w:t>
      </w:r>
      <w:r w:rsidRPr="00355BB2">
        <w:rPr>
          <w:rFonts w:hint="cs"/>
          <w:rtl/>
        </w:rPr>
        <w:t xml:space="preserve">(שלום חיפה) </w:t>
      </w:r>
      <w:r w:rsidRPr="00355BB2">
        <w:rPr>
          <w:b/>
          <w:bCs/>
          <w:rtl/>
        </w:rPr>
        <w:t xml:space="preserve">גילת (יחיא) נ' מרכז היופי והאסתטיקה - מרים קובי </w:t>
      </w:r>
      <w:r w:rsidRPr="00355BB2">
        <w:rPr>
          <w:rFonts w:hint="cs"/>
          <w:rtl/>
        </w:rPr>
        <w:t>(</w:t>
      </w:r>
      <w:r w:rsidRPr="00355BB2">
        <w:rPr>
          <w:rtl/>
        </w:rPr>
        <w:t>27.8.09</w:t>
      </w:r>
      <w:r w:rsidRPr="00355BB2">
        <w:rPr>
          <w:rFonts w:hint="cs"/>
          <w:rtl/>
        </w:rPr>
        <w:t xml:space="preserve">), שאזכר את ע"א (עליון) 2055/99 </w:t>
      </w:r>
      <w:r w:rsidRPr="00355BB2">
        <w:rPr>
          <w:rFonts w:hint="cs"/>
          <w:b/>
          <w:bCs/>
          <w:rtl/>
        </w:rPr>
        <w:t>פלוני נ' הרבנות הראשית לישראל</w:t>
      </w:r>
      <w:r w:rsidRPr="00355BB2">
        <w:rPr>
          <w:rFonts w:hint="cs"/>
          <w:rtl/>
        </w:rPr>
        <w:t>, 2001 (2), 240, עמ' 250 (</w:t>
      </w:r>
      <w:r w:rsidRPr="00355BB2">
        <w:rPr>
          <w:rtl/>
        </w:rPr>
        <w:t xml:space="preserve">פורסם במאגר ממוחשב, </w:t>
      </w:r>
      <w:r w:rsidRPr="00355BB2">
        <w:rPr>
          <w:rFonts w:hint="cs"/>
          <w:rtl/>
        </w:rPr>
        <w:t>11.7.01); ע"א (עליון) 8526/96</w:t>
      </w:r>
      <w:r w:rsidRPr="00355BB2">
        <w:rPr>
          <w:rFonts w:hint="cs"/>
          <w:b/>
          <w:bCs/>
          <w:rtl/>
        </w:rPr>
        <w:t xml:space="preserve"> מדינת ישראל נ' פלוני</w:t>
      </w:r>
      <w:r w:rsidRPr="00355BB2">
        <w:rPr>
          <w:rFonts w:hint="cs"/>
          <w:rtl/>
        </w:rPr>
        <w:t xml:space="preserve">, 2005 (2), 4166 </w:t>
      </w:r>
      <w:r w:rsidRPr="00355BB2">
        <w:rPr>
          <w:rtl/>
        </w:rPr>
        <w:t>(פורסם במאגר ממוחשב,</w:t>
      </w:r>
      <w:r w:rsidRPr="00355BB2">
        <w:rPr>
          <w:rFonts w:hint="cs"/>
          <w:rtl/>
        </w:rPr>
        <w:t xml:space="preserve"> </w:t>
      </w:r>
      <w:r w:rsidRPr="00355BB2">
        <w:rPr>
          <w:rtl/>
        </w:rPr>
        <w:t>23.6.05)</w:t>
      </w:r>
      <w:r w:rsidRPr="00355BB2">
        <w:rPr>
          <w:rFonts w:hint="cs"/>
          <w:rtl/>
        </w:rPr>
        <w:t xml:space="preserve">. </w:t>
      </w:r>
    </w:p>
  </w:footnote>
  <w:footnote w:id="29">
    <w:p w:rsidR="00200A10" w:rsidRPr="00355BB2" w:rsidP="0096435C">
      <w:pPr>
        <w:pStyle w:val="FootnoteText"/>
      </w:pPr>
      <w:r w:rsidRPr="00355BB2">
        <w:rPr>
          <w:rStyle w:val="FootnoteReference0"/>
          <w:vertAlign w:val="baseline"/>
        </w:rPr>
        <w:footnoteRef/>
      </w:r>
      <w:r w:rsidRPr="00355BB2">
        <w:rPr>
          <w:rtl/>
        </w:rPr>
        <w:t xml:space="preserve"> </w:t>
      </w:r>
      <w:r w:rsidRPr="00355BB2">
        <w:rPr>
          <w:rFonts w:hint="cs"/>
          <w:rtl/>
        </w:rPr>
        <w:tab/>
      </w:r>
      <w:r w:rsidRPr="00355BB2">
        <w:rPr>
          <w:rtl/>
        </w:rPr>
        <w:t>בעבר משרד התעשייה</w:t>
      </w:r>
      <w:r w:rsidRPr="00355BB2">
        <w:rPr>
          <w:rFonts w:hint="cs"/>
          <w:rtl/>
        </w:rPr>
        <w:t>,</w:t>
      </w:r>
      <w:r w:rsidRPr="00355BB2">
        <w:rPr>
          <w:rtl/>
        </w:rPr>
        <w:t xml:space="preserve"> המסחר והתעסוקה</w:t>
      </w:r>
      <w:r w:rsidRPr="00355BB2">
        <w:rPr>
          <w:rFonts w:hint="cs"/>
          <w:rtl/>
        </w:rPr>
        <w:t>;</w:t>
      </w:r>
      <w:r w:rsidRPr="00355BB2">
        <w:rPr>
          <w:rtl/>
        </w:rPr>
        <w:t xml:space="preserve"> ולאחר מכן משרד הכלכלה</w:t>
      </w:r>
      <w:r w:rsidRPr="00355BB2">
        <w:rPr>
          <w:rFonts w:hint="cs"/>
          <w:rtl/>
        </w:rPr>
        <w:t xml:space="preserve">. </w:t>
      </w:r>
    </w:p>
  </w:footnote>
  <w:footnote w:id="30">
    <w:p w:rsidR="00200A10" w:rsidRPr="00355BB2" w:rsidP="0096435C">
      <w:pPr>
        <w:pStyle w:val="FootnoteText"/>
        <w:rPr>
          <w:rtl/>
        </w:rPr>
      </w:pPr>
      <w:r w:rsidRPr="00355BB2">
        <w:rPr>
          <w:rStyle w:val="FootnoteReference0"/>
          <w:vertAlign w:val="baseline"/>
        </w:rPr>
        <w:footnoteRef/>
      </w:r>
      <w:r w:rsidRPr="00355BB2">
        <w:rPr>
          <w:rtl/>
        </w:rPr>
        <w:t xml:space="preserve"> </w:t>
      </w:r>
      <w:r w:rsidRPr="00355BB2">
        <w:rPr>
          <w:rFonts w:hint="cs"/>
          <w:rtl/>
        </w:rPr>
        <w:tab/>
        <w:t xml:space="preserve">על פי תקנות בריאות העם (רישום מרפאות), התשמ"ז-1987, המגדירות את המרפאות החייבות רישום. </w:t>
      </w:r>
    </w:p>
  </w:footnote>
  <w:footnote w:id="31">
    <w:p w:rsidR="00200A10" w:rsidRPr="00355BB2" w:rsidP="00E15CA8">
      <w:pPr>
        <w:pStyle w:val="FootnoteText"/>
        <w:rPr>
          <w:rtl/>
        </w:rPr>
      </w:pPr>
      <w:r w:rsidRPr="00355BB2">
        <w:rPr>
          <w:rStyle w:val="FootnoteReference0"/>
          <w:vertAlign w:val="baseline"/>
        </w:rPr>
        <w:footnoteRef/>
      </w:r>
      <w:r w:rsidRPr="00355BB2">
        <w:rPr>
          <w:rtl/>
        </w:rPr>
        <w:t xml:space="preserve"> </w:t>
      </w:r>
      <w:r w:rsidRPr="00355BB2">
        <w:rPr>
          <w:rFonts w:hint="cs"/>
          <w:rtl/>
        </w:rPr>
        <w:tab/>
      </w:r>
      <w:r w:rsidRPr="00355BB2">
        <w:rPr>
          <w:rtl/>
        </w:rPr>
        <w:t xml:space="preserve">בת"א 23169-04 </w:t>
      </w:r>
      <w:r w:rsidRPr="00355BB2">
        <w:rPr>
          <w:rFonts w:hint="cs"/>
          <w:rtl/>
        </w:rPr>
        <w:t xml:space="preserve">הנ"ל נקבע כי מפעילת מכשיר </w:t>
      </w:r>
      <w:r w:rsidRPr="00355BB2">
        <w:t>I.P.L</w:t>
      </w:r>
      <w:r w:rsidRPr="00355BB2">
        <w:rPr>
          <w:rFonts w:hint="cs"/>
          <w:rtl/>
        </w:rPr>
        <w:t xml:space="preserve"> להסרת שיער לא קיבלה הכשרה מתאימה אלא רק הדרכה שטחית מהחברה המשווקת; ב</w:t>
      </w:r>
      <w:r w:rsidRPr="00355BB2">
        <w:rPr>
          <w:rtl/>
        </w:rPr>
        <w:t>ע"א (</w:t>
      </w:r>
      <w:r w:rsidRPr="00355BB2">
        <w:rPr>
          <w:rFonts w:hint="cs"/>
          <w:rtl/>
        </w:rPr>
        <w:t>מחוזי תל אביב</w:t>
      </w:r>
      <w:r w:rsidRPr="00355BB2">
        <w:rPr>
          <w:rtl/>
        </w:rPr>
        <w:t xml:space="preserve">) 1239/07 </w:t>
      </w:r>
      <w:r w:rsidRPr="00355BB2">
        <w:rPr>
          <w:b/>
          <w:bCs/>
          <w:rtl/>
        </w:rPr>
        <w:t>דרמה לייזר השרון 1998 בע"מ נ' עבאדה</w:t>
      </w:r>
      <w:r w:rsidRPr="00355BB2">
        <w:rPr>
          <w:rtl/>
        </w:rPr>
        <w:t xml:space="preserve"> </w:t>
      </w:r>
      <w:r w:rsidRPr="00355BB2">
        <w:rPr>
          <w:rFonts w:hint="cs"/>
          <w:rtl/>
        </w:rPr>
        <w:t xml:space="preserve">(פורסם במאגר ממוחשב, </w:t>
      </w:r>
      <w:r w:rsidRPr="00355BB2">
        <w:rPr>
          <w:rtl/>
        </w:rPr>
        <w:t>1</w:t>
      </w:r>
      <w:r w:rsidRPr="00355BB2">
        <w:rPr>
          <w:rFonts w:hint="cs"/>
          <w:rtl/>
        </w:rPr>
        <w:t>0</w:t>
      </w:r>
      <w:r w:rsidRPr="00355BB2">
        <w:rPr>
          <w:rtl/>
        </w:rPr>
        <w:t>.11.08</w:t>
      </w:r>
      <w:r w:rsidRPr="00355BB2">
        <w:rPr>
          <w:rFonts w:hint="cs"/>
          <w:rtl/>
        </w:rPr>
        <w:t xml:space="preserve">) נקבע כי קוסמטיקאית טיפלה במכשיר לייזר להסרת שיער ללא הכשרה מתאימה. </w:t>
      </w:r>
    </w:p>
  </w:footnote>
  <w:footnote w:id="32">
    <w:p w:rsidR="00200A10" w:rsidRPr="00355BB2" w:rsidP="00FB5137">
      <w:pPr>
        <w:pStyle w:val="FootnoteText"/>
      </w:pPr>
      <w:r w:rsidRPr="00355BB2">
        <w:rPr>
          <w:rStyle w:val="FootnoteReference0"/>
          <w:vertAlign w:val="baseline"/>
        </w:rPr>
        <w:footnoteRef/>
      </w:r>
      <w:r w:rsidRPr="00355BB2">
        <w:rPr>
          <w:rtl/>
        </w:rPr>
        <w:t xml:space="preserve"> </w:t>
      </w:r>
      <w:r w:rsidRPr="00355BB2">
        <w:rPr>
          <w:rFonts w:hint="cs"/>
          <w:rtl/>
        </w:rPr>
        <w:tab/>
        <w:t xml:space="preserve">פילינג הוא קילוף העור בחלוקה לכמה דרגות: "פילינג שטחי", הניתן לביצוע על ידי המטופלת בעצמה; "פילינג בינוני", הנכנס לשכבה </w:t>
      </w:r>
      <w:r w:rsidRPr="00355BB2">
        <w:rPr>
          <w:rFonts w:hint="eastAsia"/>
          <w:rtl/>
        </w:rPr>
        <w:t>העמוקה</w:t>
      </w:r>
      <w:r w:rsidRPr="00355BB2">
        <w:rPr>
          <w:rtl/>
        </w:rPr>
        <w:t xml:space="preserve"> </w:t>
      </w:r>
      <w:r>
        <w:rPr>
          <w:rFonts w:hint="cs"/>
          <w:rtl/>
        </w:rPr>
        <w:t>(</w:t>
      </w:r>
      <w:r w:rsidRPr="00355BB2">
        <w:rPr>
          <w:rtl/>
        </w:rPr>
        <w:t>הדרמיס</w:t>
      </w:r>
      <w:r>
        <w:rPr>
          <w:rFonts w:hint="cs"/>
          <w:rtl/>
        </w:rPr>
        <w:t>)</w:t>
      </w:r>
      <w:r w:rsidRPr="00355BB2">
        <w:rPr>
          <w:rFonts w:hint="cs"/>
          <w:rtl/>
        </w:rPr>
        <w:t xml:space="preserve"> וצורב את העור, וניתן לביצוע על ידי רופא בלבד; "פילינג עמוק", המבוצע בבית חולים בהרדמה. נמצאו קוסמטיקאיות העוסקות בביצוע פילינג בינוני. </w:t>
      </w:r>
    </w:p>
  </w:footnote>
  <w:footnote w:id="33">
    <w:p w:rsidR="00200A10" w:rsidRPr="00355BB2" w:rsidP="0096435C">
      <w:pPr>
        <w:pStyle w:val="FootnoteText"/>
      </w:pPr>
      <w:r w:rsidRPr="00355BB2">
        <w:rPr>
          <w:rStyle w:val="FootnoteReference0"/>
          <w:vertAlign w:val="baseline"/>
        </w:rPr>
        <w:footnoteRef/>
      </w:r>
      <w:r w:rsidRPr="00355BB2">
        <w:rPr>
          <w:rtl/>
        </w:rPr>
        <w:t xml:space="preserve"> </w:t>
      </w:r>
      <w:r w:rsidRPr="00355BB2">
        <w:rPr>
          <w:rtl/>
        </w:rPr>
        <w:tab/>
      </w:r>
      <w:r w:rsidRPr="00355BB2">
        <w:rPr>
          <w:rFonts w:hint="cs"/>
          <w:rtl/>
        </w:rPr>
        <w:t xml:space="preserve">הכוללת </w:t>
      </w:r>
      <w:r w:rsidRPr="00355BB2">
        <w:rPr>
          <w:rtl/>
        </w:rPr>
        <w:t xml:space="preserve">חירור העור לצורך החדרת חומרים, </w:t>
      </w:r>
      <w:r w:rsidRPr="00355BB2">
        <w:rPr>
          <w:rFonts w:hint="cs"/>
          <w:rtl/>
        </w:rPr>
        <w:t>פעולה העלולה</w:t>
      </w:r>
      <w:r w:rsidRPr="00355BB2">
        <w:rPr>
          <w:rtl/>
        </w:rPr>
        <w:t xml:space="preserve"> לגרום לתופעות לוואי, </w:t>
      </w:r>
      <w:r w:rsidRPr="00355BB2">
        <w:rPr>
          <w:rFonts w:hint="cs"/>
          <w:rtl/>
        </w:rPr>
        <w:t>ל</w:t>
      </w:r>
      <w:r w:rsidRPr="00355BB2">
        <w:rPr>
          <w:rtl/>
        </w:rPr>
        <w:t>זיהומים ו</w:t>
      </w:r>
      <w:r w:rsidRPr="00355BB2">
        <w:rPr>
          <w:rFonts w:hint="cs"/>
          <w:rtl/>
        </w:rPr>
        <w:t>ל</w:t>
      </w:r>
      <w:r w:rsidRPr="00355BB2">
        <w:rPr>
          <w:rtl/>
        </w:rPr>
        <w:t>שיעור יתר.</w:t>
      </w:r>
    </w:p>
  </w:footnote>
  <w:footnote w:id="34">
    <w:p w:rsidR="00200A10" w:rsidRPr="00355BB2" w:rsidP="0096435C">
      <w:pPr>
        <w:pStyle w:val="FootnoteText"/>
        <w:rPr>
          <w:rtl/>
        </w:rPr>
      </w:pPr>
      <w:r w:rsidRPr="00355BB2">
        <w:rPr>
          <w:rStyle w:val="FootnoteReference0"/>
          <w:vertAlign w:val="baseline"/>
        </w:rPr>
        <w:footnoteRef/>
      </w:r>
      <w:r w:rsidRPr="00355BB2">
        <w:rPr>
          <w:rtl/>
        </w:rPr>
        <w:t xml:space="preserve"> </w:t>
      </w:r>
      <w:r w:rsidRPr="00355BB2">
        <w:rPr>
          <w:rFonts w:hint="cs"/>
          <w:rtl/>
        </w:rPr>
        <w:tab/>
        <w:t xml:space="preserve">ראו מבקר המדינה, </w:t>
      </w:r>
      <w:r w:rsidRPr="00355BB2">
        <w:rPr>
          <w:rFonts w:hint="cs"/>
          <w:b/>
          <w:bCs/>
          <w:rtl/>
        </w:rPr>
        <w:t>דוח שנת</w:t>
      </w:r>
      <w:r w:rsidRPr="00355BB2">
        <w:rPr>
          <w:rFonts w:hint="cs"/>
          <w:rtl/>
        </w:rPr>
        <w:t xml:space="preserve">י </w:t>
      </w:r>
      <w:r w:rsidRPr="00355BB2">
        <w:rPr>
          <w:rFonts w:hint="cs"/>
          <w:b/>
          <w:bCs/>
          <w:rtl/>
        </w:rPr>
        <w:t xml:space="preserve">64ג </w:t>
      </w:r>
      <w:r w:rsidRPr="00355BB2">
        <w:rPr>
          <w:rtl/>
        </w:rPr>
        <w:t>(2014)</w:t>
      </w:r>
      <w:r w:rsidRPr="00355BB2">
        <w:rPr>
          <w:rFonts w:hint="cs"/>
          <w:rtl/>
        </w:rPr>
        <w:t>, "</w:t>
      </w:r>
      <w:r w:rsidRPr="00355BB2">
        <w:rPr>
          <w:rtl/>
        </w:rPr>
        <w:t>סרטן העור - מניעה, איתור וטיפול</w:t>
      </w:r>
      <w:r w:rsidRPr="00355BB2">
        <w:rPr>
          <w:rFonts w:hint="cs"/>
          <w:rtl/>
        </w:rPr>
        <w:t>", עמ' 513.</w:t>
      </w:r>
    </w:p>
  </w:footnote>
  <w:footnote w:id="35">
    <w:p w:rsidR="00200A10" w:rsidRPr="00355BB2" w:rsidP="00E15CA8">
      <w:pPr>
        <w:pStyle w:val="FootnoteText"/>
      </w:pPr>
      <w:r w:rsidRPr="00355BB2">
        <w:rPr>
          <w:rStyle w:val="FootnoteReference0"/>
          <w:vertAlign w:val="baseline"/>
        </w:rPr>
        <w:footnoteRef/>
      </w:r>
      <w:r w:rsidRPr="00355BB2">
        <w:rPr>
          <w:rtl/>
        </w:rPr>
        <w:t xml:space="preserve"> </w:t>
      </w:r>
      <w:r w:rsidRPr="00355BB2">
        <w:rPr>
          <w:rFonts w:hint="cs"/>
          <w:rtl/>
        </w:rPr>
        <w:tab/>
      </w:r>
      <w:r w:rsidRPr="00355BB2">
        <w:rPr>
          <w:rtl/>
        </w:rPr>
        <w:t>במהלך הביקורת הוגשה הצעת חוק הקוסמטיקה, התשע"ח-2018</w:t>
      </w:r>
      <w:r w:rsidRPr="00355BB2">
        <w:rPr>
          <w:rFonts w:hint="cs"/>
          <w:rtl/>
        </w:rPr>
        <w:t>. זו</w:t>
      </w:r>
      <w:r w:rsidRPr="00355BB2">
        <w:rPr>
          <w:rtl/>
        </w:rPr>
        <w:t xml:space="preserve"> הצעת חוק פרטית ל</w:t>
      </w:r>
      <w:r w:rsidRPr="00355BB2">
        <w:rPr>
          <w:rFonts w:hint="cs"/>
          <w:rtl/>
        </w:rPr>
        <w:t>א</w:t>
      </w:r>
      <w:r w:rsidRPr="00355BB2">
        <w:rPr>
          <w:rtl/>
        </w:rPr>
        <w:t>סדרת העיסוק בקוסמטיקה</w:t>
      </w:r>
      <w:r w:rsidRPr="00355BB2">
        <w:rPr>
          <w:rFonts w:hint="cs"/>
          <w:rtl/>
        </w:rPr>
        <w:t>,</w:t>
      </w:r>
      <w:r w:rsidRPr="00355BB2">
        <w:rPr>
          <w:rtl/>
        </w:rPr>
        <w:t xml:space="preserve"> לרבות חובת הוצאת רישיון כתנאי לעיסוק במקצוע; ייחוד המקצוע; ניהול מרשם רישיונות; הקמת ועדה מייעצת עם משרד הבריאות בנושאים הנוגעים בין היתר לבחינות, ת</w:t>
      </w:r>
      <w:r w:rsidRPr="00355BB2">
        <w:rPr>
          <w:rFonts w:hint="cs"/>
          <w:rtl/>
        </w:rPr>
        <w:t>ו</w:t>
      </w:r>
      <w:r w:rsidRPr="00355BB2">
        <w:rPr>
          <w:rtl/>
        </w:rPr>
        <w:t xml:space="preserve">כניות לימוד ותנאי פיקוח; הכרה </w:t>
      </w:r>
      <w:r w:rsidRPr="00355BB2">
        <w:rPr>
          <w:rFonts w:hint="cs"/>
          <w:rtl/>
        </w:rPr>
        <w:t>ב</w:t>
      </w:r>
      <w:r w:rsidRPr="00355BB2">
        <w:rPr>
          <w:rtl/>
        </w:rPr>
        <w:t>מוסדות להכשרת קוסמטיקאיות</w:t>
      </w:r>
      <w:r w:rsidRPr="00355BB2">
        <w:rPr>
          <w:rFonts w:hint="cs"/>
          <w:rtl/>
        </w:rPr>
        <w:t xml:space="preserve"> ופיקוח עליהם</w:t>
      </w:r>
      <w:r w:rsidRPr="00355BB2">
        <w:rPr>
          <w:rtl/>
        </w:rPr>
        <w:t xml:space="preserve">. </w:t>
      </w:r>
    </w:p>
  </w:footnote>
  <w:footnote w:id="36">
    <w:p w:rsidR="00200A10" w:rsidP="0096435C">
      <w:pPr>
        <w:pStyle w:val="FootnoteText"/>
        <w:rPr>
          <w:rtl/>
        </w:rPr>
      </w:pPr>
      <w:r w:rsidRPr="00355BB2">
        <w:rPr>
          <w:rStyle w:val="FootnoteReference0"/>
          <w:vertAlign w:val="baseline"/>
        </w:rPr>
        <w:footnoteRef/>
      </w:r>
      <w:r w:rsidRPr="00355BB2">
        <w:rPr>
          <w:rtl/>
        </w:rPr>
        <w:t xml:space="preserve"> </w:t>
      </w:r>
      <w:r w:rsidRPr="00355BB2">
        <w:rPr>
          <w:rFonts w:hint="cs"/>
          <w:rtl/>
        </w:rPr>
        <w:tab/>
      </w:r>
      <w:r>
        <w:rPr>
          <w:rFonts w:hint="cs"/>
          <w:rtl/>
        </w:rPr>
        <w:t>ראו:</w:t>
      </w:r>
    </w:p>
    <w:p w:rsidR="00200A10" w:rsidRPr="00355BB2" w:rsidP="00355BB2">
      <w:pPr>
        <w:pStyle w:val="FootnoteText"/>
        <w:bidi w:val="0"/>
        <w:ind w:left="2268" w:right="397" w:firstLine="0"/>
        <w:rPr>
          <w:u w:val="single"/>
          <w:rtl/>
        </w:rPr>
      </w:pPr>
      <w:r w:rsidRPr="00355BB2">
        <w:t>“The Federal Food, Drug and Cosmetic Act defines drugs as those products that cure, treat, mitigate or prevent disease or that affect the structure or function of the human body, if a product makes such claims it will be regulated as a drug. Cosmetics are intended to beautify ,promote attractiveness, alter appearance or cleanse; they are not approved by FDA for sale nor are they intended to effect structure or function of the body” (Cosmetics/Guidance Regulation/Laws Regulations/ucm074201.htm)</w:t>
      </w:r>
    </w:p>
  </w:footnote>
  <w:footnote w:id="37">
    <w:p w:rsidR="00200A10" w:rsidRPr="00355BB2" w:rsidP="00E15CA8">
      <w:pPr>
        <w:pStyle w:val="FootnoteText"/>
        <w:rPr>
          <w:rtl/>
        </w:rPr>
      </w:pPr>
      <w:r w:rsidRPr="00355BB2">
        <w:rPr>
          <w:rStyle w:val="FootnoteReference0"/>
          <w:vertAlign w:val="baseline"/>
        </w:rPr>
        <w:footnoteRef/>
      </w:r>
      <w:r w:rsidRPr="00355BB2">
        <w:rPr>
          <w:rtl/>
        </w:rPr>
        <w:t xml:space="preserve"> </w:t>
      </w:r>
      <w:r w:rsidRPr="00355BB2">
        <w:rPr>
          <w:rFonts w:hint="cs"/>
          <w:rtl/>
        </w:rPr>
        <w:tab/>
      </w:r>
      <w:r w:rsidRPr="00355BB2">
        <w:rPr>
          <w:rtl/>
        </w:rPr>
        <w:t xml:space="preserve">איגודים שמטרותיהם </w:t>
      </w:r>
      <w:r>
        <w:rPr>
          <w:rFonts w:hint="cs"/>
          <w:rtl/>
        </w:rPr>
        <w:t>שיפור</w:t>
      </w:r>
      <w:r w:rsidRPr="00355BB2">
        <w:rPr>
          <w:rtl/>
        </w:rPr>
        <w:t xml:space="preserve"> תנאי ההעסקה</w:t>
      </w:r>
      <w:r>
        <w:rPr>
          <w:rFonts w:hint="cs"/>
          <w:rtl/>
        </w:rPr>
        <w:t xml:space="preserve"> ו</w:t>
      </w:r>
      <w:r w:rsidRPr="00355BB2">
        <w:rPr>
          <w:rtl/>
        </w:rPr>
        <w:t>קידום הידע והמומחיות של הרופאים.</w:t>
      </w:r>
    </w:p>
  </w:footnote>
  <w:footnote w:id="38">
    <w:p w:rsidR="00200A10" w:rsidRPr="00355BB2" w:rsidP="00FB5137">
      <w:pPr>
        <w:pStyle w:val="FootnoteText"/>
      </w:pPr>
      <w:r w:rsidRPr="00355BB2">
        <w:rPr>
          <w:rStyle w:val="FootnoteReference0"/>
          <w:vertAlign w:val="baseline"/>
        </w:rPr>
        <w:footnoteRef/>
      </w:r>
      <w:r w:rsidRPr="00355BB2">
        <w:rPr>
          <w:rtl/>
        </w:rPr>
        <w:t xml:space="preserve"> </w:t>
      </w:r>
      <w:r w:rsidRPr="00355BB2">
        <w:rPr>
          <w:rFonts w:hint="cs"/>
          <w:rtl/>
        </w:rPr>
        <w:tab/>
        <w:t xml:space="preserve">לדוגמה, שימוש בחומרי מילוי לאחר פציעות או כריתת גידולים </w:t>
      </w:r>
      <w:r>
        <w:rPr>
          <w:rFonts w:hint="cs"/>
          <w:rtl/>
        </w:rPr>
        <w:t>ו</w:t>
      </w:r>
      <w:r w:rsidRPr="00355BB2">
        <w:rPr>
          <w:rFonts w:hint="cs"/>
          <w:rtl/>
        </w:rPr>
        <w:t>שימוש ב</w:t>
      </w:r>
      <w:r w:rsidRPr="00355BB2">
        <w:rPr>
          <w:rtl/>
        </w:rPr>
        <w:t>בוטולינום</w:t>
      </w:r>
      <w:r w:rsidRPr="00355BB2">
        <w:rPr>
          <w:rFonts w:hint="cs"/>
          <w:rtl/>
        </w:rPr>
        <w:t xml:space="preserve"> לתיקון עיוותים </w:t>
      </w:r>
      <w:r>
        <w:rPr>
          <w:rFonts w:hint="cs"/>
          <w:rtl/>
        </w:rPr>
        <w:t>יקנו נסיון בשימוש בחומרים אלו למטרות אסתטיות.</w:t>
      </w:r>
    </w:p>
  </w:footnote>
  <w:footnote w:id="39">
    <w:p w:rsidR="00200A10" w:rsidRPr="00355BB2" w:rsidP="0096435C">
      <w:pPr>
        <w:pStyle w:val="FootnoteText"/>
        <w:rPr>
          <w:rtl/>
        </w:rPr>
      </w:pPr>
      <w:r w:rsidRPr="00355BB2">
        <w:rPr>
          <w:rStyle w:val="FootnoteReference0"/>
          <w:vertAlign w:val="baseline"/>
        </w:rPr>
        <w:footnoteRef/>
      </w:r>
      <w:r w:rsidRPr="00355BB2">
        <w:rPr>
          <w:rtl/>
        </w:rPr>
        <w:t xml:space="preserve"> </w:t>
      </w:r>
      <w:r w:rsidRPr="00355BB2">
        <w:rPr>
          <w:rtl/>
        </w:rPr>
        <w:tab/>
        <w:t>מרפאות ל"כירורגיה בינונית" יוכלו לבצע פעולות בהרדמה אזורית (או בהרדמה כללית לפרק זמן של עד חמש שעות</w:t>
      </w:r>
      <w:r w:rsidRPr="00355BB2">
        <w:rPr>
          <w:rFonts w:hint="cs"/>
          <w:rtl/>
        </w:rPr>
        <w:t>)</w:t>
      </w:r>
      <w:r w:rsidRPr="00355BB2">
        <w:rPr>
          <w:rtl/>
        </w:rPr>
        <w:t xml:space="preserve">; מרפאות ל"כירורגיה קטנה" יוכלו לבצע פעולות כירורגיות ללא הרדמה או בהרדמה מקומית. </w:t>
      </w:r>
    </w:p>
  </w:footnote>
  <w:footnote w:id="40">
    <w:p w:rsidR="00200A10" w:rsidRPr="00355BB2" w:rsidP="0096435C">
      <w:pPr>
        <w:pStyle w:val="FootnoteText"/>
      </w:pPr>
      <w:r w:rsidRPr="00355BB2">
        <w:rPr>
          <w:rStyle w:val="FootnoteReference0"/>
          <w:vertAlign w:val="baseline"/>
        </w:rPr>
        <w:footnoteRef/>
      </w:r>
      <w:r w:rsidRPr="00355BB2">
        <w:rPr>
          <w:rtl/>
        </w:rPr>
        <w:t xml:space="preserve"> </w:t>
      </w:r>
      <w:r w:rsidRPr="00355BB2">
        <w:rPr>
          <w:rFonts w:hint="cs"/>
          <w:rtl/>
        </w:rPr>
        <w:tab/>
        <w:t xml:space="preserve">חוזר מינהל רפואה 41/2012, </w:t>
      </w:r>
      <w:r w:rsidRPr="00355BB2">
        <w:rPr>
          <w:rtl/>
        </w:rPr>
        <w:t xml:space="preserve">"כללים לביצוע ניתוחים והרדמות במרפאות כירורגיות בקהילה" </w:t>
      </w:r>
      <w:r w:rsidRPr="00355BB2">
        <w:rPr>
          <w:rFonts w:hint="cs"/>
          <w:rtl/>
        </w:rPr>
        <w:t>(דצמבר, 2012).</w:t>
      </w:r>
    </w:p>
  </w:footnote>
  <w:footnote w:id="41">
    <w:p w:rsidR="00200A10" w:rsidRPr="00355BB2" w:rsidP="0096435C">
      <w:pPr>
        <w:pStyle w:val="FootnoteText"/>
        <w:rPr>
          <w:rtl/>
        </w:rPr>
      </w:pPr>
      <w:r w:rsidRPr="00355BB2">
        <w:rPr>
          <w:rStyle w:val="FootnoteReference0"/>
          <w:vertAlign w:val="baseline"/>
        </w:rPr>
        <w:footnoteRef/>
      </w:r>
      <w:r w:rsidRPr="00355BB2">
        <w:rPr>
          <w:rtl/>
        </w:rPr>
        <w:t xml:space="preserve"> </w:t>
      </w:r>
      <w:r w:rsidRPr="00355BB2">
        <w:rPr>
          <w:rFonts w:hint="cs"/>
          <w:rtl/>
        </w:rPr>
        <w:tab/>
      </w:r>
      <w:r w:rsidRPr="00355BB2">
        <w:rPr>
          <w:rtl/>
        </w:rPr>
        <w:t>שאיבת שומן הי</w:t>
      </w:r>
      <w:r w:rsidRPr="00355BB2">
        <w:rPr>
          <w:rFonts w:hint="cs"/>
          <w:rtl/>
        </w:rPr>
        <w:t>א</w:t>
      </w:r>
      <w:r w:rsidRPr="00355BB2">
        <w:rPr>
          <w:rtl/>
        </w:rPr>
        <w:t xml:space="preserve"> </w:t>
      </w:r>
      <w:r w:rsidRPr="00355BB2">
        <w:rPr>
          <w:rFonts w:hint="cs"/>
          <w:rtl/>
        </w:rPr>
        <w:t>אחד</w:t>
      </w:r>
      <w:r w:rsidRPr="00355BB2">
        <w:rPr>
          <w:rtl/>
        </w:rPr>
        <w:t xml:space="preserve"> הניתוחים האסתטיים המסוכנים </w:t>
      </w:r>
      <w:r w:rsidRPr="00355BB2">
        <w:rPr>
          <w:rFonts w:hint="cs"/>
          <w:rtl/>
        </w:rPr>
        <w:t>ועלולה</w:t>
      </w:r>
      <w:r w:rsidRPr="00355BB2">
        <w:rPr>
          <w:rtl/>
        </w:rPr>
        <w:t xml:space="preserve"> לגרום תסחיף למוח או ללב ולמוות. </w:t>
      </w:r>
    </w:p>
  </w:footnote>
  <w:footnote w:id="42">
    <w:p w:rsidR="00200A10" w:rsidRPr="00355BB2" w:rsidP="0096435C">
      <w:pPr>
        <w:pStyle w:val="FootnoteText"/>
      </w:pPr>
      <w:r w:rsidRPr="00355BB2">
        <w:rPr>
          <w:rStyle w:val="FootnoteReference0"/>
          <w:vertAlign w:val="baseline"/>
        </w:rPr>
        <w:footnoteRef/>
      </w:r>
      <w:r w:rsidRPr="00355BB2">
        <w:rPr>
          <w:rtl/>
        </w:rPr>
        <w:t xml:space="preserve"> </w:t>
      </w:r>
      <w:r w:rsidRPr="00355BB2">
        <w:rPr>
          <w:rFonts w:hint="cs"/>
          <w:rtl/>
        </w:rPr>
        <w:tab/>
        <w:t xml:space="preserve">פקודת רופאי השיניים [נוסח חדש], התשל"ט-1979. </w:t>
      </w:r>
    </w:p>
  </w:footnote>
  <w:footnote w:id="43">
    <w:p w:rsidR="00200A10" w:rsidRPr="00355BB2" w:rsidP="0096435C">
      <w:pPr>
        <w:pStyle w:val="FootnoteText"/>
      </w:pPr>
      <w:r w:rsidRPr="00355BB2">
        <w:rPr>
          <w:rStyle w:val="FootnoteReference0"/>
          <w:vertAlign w:val="baseline"/>
        </w:rPr>
        <w:footnoteRef/>
      </w:r>
      <w:r w:rsidRPr="00355BB2">
        <w:rPr>
          <w:rtl/>
        </w:rPr>
        <w:t xml:space="preserve"> </w:t>
      </w:r>
      <w:r w:rsidRPr="00355BB2">
        <w:rPr>
          <w:rFonts w:hint="cs"/>
          <w:rtl/>
        </w:rPr>
        <w:tab/>
        <w:t xml:space="preserve">יש כמה התמחויות ברפואת שיניים: ילדים; כירורגיה פה ולסת; שיקום הפה; שורש; רפואת הפה; ניתוחי חניכיים; יישור שיניים; פתולוגיה אורָלית. </w:t>
      </w:r>
    </w:p>
  </w:footnote>
  <w:footnote w:id="44">
    <w:p w:rsidR="00200A10" w:rsidRPr="00355BB2" w:rsidP="0096435C">
      <w:pPr>
        <w:pStyle w:val="FootnoteText"/>
        <w:rPr>
          <w:rtl/>
        </w:rPr>
      </w:pPr>
      <w:r w:rsidRPr="00355BB2">
        <w:rPr>
          <w:rStyle w:val="FootnoteReference0"/>
          <w:vertAlign w:val="baseline"/>
        </w:rPr>
        <w:footnoteRef/>
      </w:r>
      <w:r w:rsidRPr="00355BB2">
        <w:rPr>
          <w:rtl/>
        </w:rPr>
        <w:t xml:space="preserve"> </w:t>
      </w:r>
      <w:r w:rsidRPr="00355BB2">
        <w:rPr>
          <w:rFonts w:hint="cs"/>
          <w:rtl/>
        </w:rPr>
        <w:tab/>
        <w:t xml:space="preserve">חוזר מינהל רפואה </w:t>
      </w:r>
      <w:r w:rsidRPr="00355BB2">
        <w:rPr>
          <w:rtl/>
        </w:rPr>
        <w:t>35/2013</w:t>
      </w:r>
      <w:r w:rsidRPr="00355BB2">
        <w:rPr>
          <w:rFonts w:hint="cs"/>
          <w:rtl/>
        </w:rPr>
        <w:t>, "הזרקת בוטוקס ע"י רופאי שיניים"</w:t>
      </w:r>
      <w:r w:rsidRPr="00355BB2">
        <w:rPr>
          <w:rtl/>
        </w:rPr>
        <w:t xml:space="preserve"> </w:t>
      </w:r>
      <w:r w:rsidRPr="00355BB2">
        <w:rPr>
          <w:rFonts w:hint="cs"/>
          <w:rtl/>
        </w:rPr>
        <w:t>(</w:t>
      </w:r>
      <w:r w:rsidRPr="00355BB2">
        <w:rPr>
          <w:rtl/>
        </w:rPr>
        <w:t>אוקטובר</w:t>
      </w:r>
      <w:r w:rsidRPr="00355BB2">
        <w:rPr>
          <w:rFonts w:hint="cs"/>
          <w:rtl/>
        </w:rPr>
        <w:t>,</w:t>
      </w:r>
      <w:r w:rsidRPr="00355BB2">
        <w:rPr>
          <w:rtl/>
        </w:rPr>
        <w:t xml:space="preserve"> 2013</w:t>
      </w:r>
      <w:r w:rsidRPr="00355BB2">
        <w:rPr>
          <w:rFonts w:hint="cs"/>
          <w:rtl/>
        </w:rPr>
        <w:t xml:space="preserve">). </w:t>
      </w:r>
    </w:p>
  </w:footnote>
  <w:footnote w:id="45">
    <w:p w:rsidR="00200A10" w:rsidRPr="00355BB2" w:rsidP="0096435C">
      <w:pPr>
        <w:pStyle w:val="FootnoteText"/>
        <w:rPr>
          <w:rtl/>
        </w:rPr>
      </w:pPr>
      <w:r w:rsidRPr="00355BB2">
        <w:rPr>
          <w:rStyle w:val="FootnoteReference0"/>
          <w:vertAlign w:val="baseline"/>
        </w:rPr>
        <w:footnoteRef/>
      </w:r>
      <w:r w:rsidRPr="00355BB2">
        <w:rPr>
          <w:rtl/>
        </w:rPr>
        <w:t xml:space="preserve"> </w:t>
      </w:r>
      <w:r w:rsidRPr="00355BB2">
        <w:rPr>
          <w:rFonts w:hint="cs"/>
          <w:rtl/>
        </w:rPr>
        <w:tab/>
      </w:r>
      <w:r w:rsidRPr="00355BB2">
        <w:rPr>
          <w:rtl/>
        </w:rPr>
        <w:t xml:space="preserve">מערכות רפואה במדינות שונות בעולם </w:t>
      </w:r>
      <w:r w:rsidRPr="00355BB2">
        <w:rPr>
          <w:rFonts w:hint="cs"/>
          <w:rtl/>
        </w:rPr>
        <w:t xml:space="preserve">אסדרו </w:t>
      </w:r>
      <w:r w:rsidRPr="00355BB2">
        <w:rPr>
          <w:rtl/>
        </w:rPr>
        <w:t>באופן מגוון את דרישות ההכשרה מ</w:t>
      </w:r>
      <w:r w:rsidRPr="00355BB2">
        <w:rPr>
          <w:rFonts w:hint="cs"/>
          <w:rtl/>
        </w:rPr>
        <w:t xml:space="preserve">רופאי שיניים העוסקים </w:t>
      </w:r>
      <w:r w:rsidRPr="00355BB2">
        <w:rPr>
          <w:rtl/>
        </w:rPr>
        <w:t xml:space="preserve">בהזרקות </w:t>
      </w:r>
      <w:r w:rsidRPr="00355BB2">
        <w:rPr>
          <w:rFonts w:hint="cs"/>
          <w:rtl/>
        </w:rPr>
        <w:t xml:space="preserve">למטרה </w:t>
      </w:r>
      <w:r w:rsidRPr="00355BB2">
        <w:rPr>
          <w:rtl/>
        </w:rPr>
        <w:t>אסתטית</w:t>
      </w:r>
      <w:r w:rsidRPr="00355BB2">
        <w:rPr>
          <w:rFonts w:hint="cs"/>
          <w:rtl/>
        </w:rPr>
        <w:t>:</w:t>
      </w:r>
      <w:r w:rsidRPr="00355BB2">
        <w:rPr>
          <w:rtl/>
        </w:rPr>
        <w:t xml:space="preserve"> </w:t>
      </w:r>
      <w:r w:rsidRPr="00355BB2">
        <w:rPr>
          <w:rFonts w:hint="cs"/>
          <w:rtl/>
        </w:rPr>
        <w:t xml:space="preserve">בחלקן אינם מורשים, בחלקן מורשים ובחלקן בכפוף להכשרות. </w:t>
      </w:r>
    </w:p>
  </w:footnote>
  <w:footnote w:id="46">
    <w:p w:rsidR="00200A10" w:rsidRPr="00355BB2" w:rsidP="005E666B">
      <w:pPr>
        <w:pStyle w:val="FootnoteText"/>
        <w:rPr>
          <w:rtl/>
        </w:rPr>
      </w:pPr>
      <w:r w:rsidRPr="00355BB2">
        <w:rPr>
          <w:rStyle w:val="FootnoteReference0"/>
          <w:vertAlign w:val="baseline"/>
        </w:rPr>
        <w:footnoteRef/>
      </w:r>
      <w:r w:rsidRPr="00355BB2">
        <w:rPr>
          <w:rtl/>
        </w:rPr>
        <w:t xml:space="preserve"> </w:t>
      </w:r>
      <w:r w:rsidRPr="00355BB2">
        <w:rPr>
          <w:rFonts w:hint="cs"/>
          <w:rtl/>
        </w:rPr>
        <w:tab/>
        <w:t xml:space="preserve">במסגרת עתירה מינהלית שהוגשה: עת"מ 34018-11-13 ועת"מ (מחוזי ירושלים) 40416-02-14 </w:t>
      </w:r>
      <w:r w:rsidRPr="00355BB2">
        <w:rPr>
          <w:rFonts w:hint="cs"/>
          <w:b/>
          <w:bCs/>
          <w:rtl/>
        </w:rPr>
        <w:t>עמותת</w:t>
      </w:r>
      <w:r w:rsidRPr="00355BB2">
        <w:rPr>
          <w:b/>
          <w:bCs/>
          <w:rtl/>
        </w:rPr>
        <w:t xml:space="preserve"> </w:t>
      </w:r>
      <w:r w:rsidRPr="00355BB2">
        <w:rPr>
          <w:rFonts w:hint="cs"/>
          <w:b/>
          <w:bCs/>
          <w:rtl/>
        </w:rPr>
        <w:t>הרופאים</w:t>
      </w:r>
      <w:r w:rsidRPr="00355BB2">
        <w:rPr>
          <w:b/>
          <w:bCs/>
          <w:rtl/>
        </w:rPr>
        <w:t xml:space="preserve"> </w:t>
      </w:r>
      <w:r w:rsidRPr="00355BB2">
        <w:rPr>
          <w:rFonts w:hint="cs"/>
          <w:b/>
          <w:bCs/>
          <w:rtl/>
        </w:rPr>
        <w:t>לטיפולים</w:t>
      </w:r>
      <w:r w:rsidRPr="00355BB2">
        <w:rPr>
          <w:b/>
          <w:bCs/>
          <w:rtl/>
        </w:rPr>
        <w:t xml:space="preserve"> </w:t>
      </w:r>
      <w:r w:rsidRPr="00355BB2">
        <w:rPr>
          <w:rFonts w:hint="cs"/>
          <w:b/>
          <w:bCs/>
          <w:rtl/>
        </w:rPr>
        <w:t>אסתטיים</w:t>
      </w:r>
      <w:r w:rsidRPr="00355BB2">
        <w:rPr>
          <w:b/>
          <w:bCs/>
          <w:rtl/>
        </w:rPr>
        <w:t xml:space="preserve"> </w:t>
      </w:r>
      <w:r w:rsidRPr="00355BB2">
        <w:rPr>
          <w:rFonts w:hint="cs"/>
          <w:b/>
          <w:bCs/>
          <w:rtl/>
        </w:rPr>
        <w:t>בישראל</w:t>
      </w:r>
      <w:r w:rsidRPr="00355BB2">
        <w:rPr>
          <w:b/>
          <w:bCs/>
          <w:rtl/>
        </w:rPr>
        <w:t xml:space="preserve"> </w:t>
      </w:r>
      <w:r w:rsidRPr="00355BB2">
        <w:rPr>
          <w:rFonts w:hint="cs"/>
          <w:b/>
          <w:bCs/>
          <w:rtl/>
        </w:rPr>
        <w:t>נ</w:t>
      </w:r>
      <w:r w:rsidRPr="00355BB2">
        <w:rPr>
          <w:b/>
          <w:bCs/>
          <w:rtl/>
        </w:rPr>
        <w:t xml:space="preserve">' </w:t>
      </w:r>
      <w:r w:rsidRPr="00355BB2">
        <w:rPr>
          <w:rFonts w:hint="cs"/>
          <w:b/>
          <w:bCs/>
          <w:rtl/>
        </w:rPr>
        <w:t>משרד</w:t>
      </w:r>
      <w:r w:rsidRPr="00355BB2">
        <w:rPr>
          <w:b/>
          <w:bCs/>
          <w:rtl/>
        </w:rPr>
        <w:t xml:space="preserve"> </w:t>
      </w:r>
      <w:r w:rsidRPr="00355BB2">
        <w:rPr>
          <w:rFonts w:hint="cs"/>
          <w:b/>
          <w:bCs/>
          <w:rtl/>
        </w:rPr>
        <w:t>הבריאות</w:t>
      </w:r>
      <w:r w:rsidRPr="00355BB2">
        <w:rPr>
          <w:b/>
          <w:bCs/>
          <w:rtl/>
        </w:rPr>
        <w:t xml:space="preserve"> </w:t>
      </w:r>
      <w:r w:rsidRPr="00355BB2">
        <w:rPr>
          <w:rFonts w:hint="cs"/>
          <w:b/>
          <w:bCs/>
          <w:rtl/>
        </w:rPr>
        <w:t>ואח</w:t>
      </w:r>
      <w:r w:rsidRPr="00355BB2">
        <w:rPr>
          <w:b/>
          <w:bCs/>
          <w:rtl/>
        </w:rPr>
        <w:t>'</w:t>
      </w:r>
      <w:r w:rsidRPr="00355BB2">
        <w:rPr>
          <w:rFonts w:hint="cs"/>
          <w:rtl/>
        </w:rPr>
        <w:t xml:space="preserve">, פדאור 15 (33) 823 (פורסם במאגר ממוחשב, 13.7.15). </w:t>
      </w:r>
      <w:r w:rsidRPr="00355BB2">
        <w:rPr>
          <w:rtl/>
        </w:rPr>
        <w:t xml:space="preserve">בנוגע לתוקף החוזר פסק בית המשפט ביולי 2015 כי מאחר </w:t>
      </w:r>
      <w:r w:rsidRPr="00355BB2">
        <w:rPr>
          <w:rFonts w:hint="cs"/>
          <w:rtl/>
        </w:rPr>
        <w:t>ש</w:t>
      </w:r>
      <w:r w:rsidRPr="00355BB2">
        <w:rPr>
          <w:rtl/>
        </w:rPr>
        <w:t xml:space="preserve">גם לעמדת המשרד החוזר אינו מטיל הנחיות או איסורים חדשים מעבר לקבוע בפקודת רופאי השיניים </w:t>
      </w:r>
      <w:r w:rsidRPr="00355BB2">
        <w:rPr>
          <w:rFonts w:hint="cs"/>
          <w:rtl/>
        </w:rPr>
        <w:t xml:space="preserve">המגדירה </w:t>
      </w:r>
      <w:r w:rsidRPr="00355BB2">
        <w:rPr>
          <w:rtl/>
        </w:rPr>
        <w:t>את גבולות העיסוק והוא בגדר "נייר עמדה"</w:t>
      </w:r>
      <w:r w:rsidRPr="00355BB2">
        <w:rPr>
          <w:rFonts w:hint="cs"/>
          <w:rtl/>
        </w:rPr>
        <w:t>,</w:t>
      </w:r>
      <w:r w:rsidRPr="00355BB2">
        <w:rPr>
          <w:rtl/>
        </w:rPr>
        <w:t xml:space="preserve"> אין צורך לדון במקור סמכות המשרד להוציאו והדיון מתייתר. המשרד רשאי להפעיל את סמכותו לנקוט הליכי משמעת נגד רופאי שיניים על פי פקודת רופאי השיניים ללא קשר לפרסו</w:t>
      </w:r>
      <w:r w:rsidRPr="00355BB2">
        <w:rPr>
          <w:rFonts w:hint="cs"/>
          <w:rtl/>
        </w:rPr>
        <w:t>ם</w:t>
      </w:r>
      <w:r w:rsidRPr="00355BB2">
        <w:rPr>
          <w:rtl/>
        </w:rPr>
        <w:t xml:space="preserve"> </w:t>
      </w:r>
      <w:r w:rsidRPr="00355BB2">
        <w:rPr>
          <w:rFonts w:hint="cs"/>
          <w:rtl/>
        </w:rPr>
        <w:t>ה</w:t>
      </w:r>
      <w:r w:rsidRPr="00355BB2">
        <w:rPr>
          <w:rtl/>
        </w:rPr>
        <w:t>חוזר</w:t>
      </w:r>
      <w:r w:rsidRPr="00355BB2">
        <w:rPr>
          <w:rFonts w:hint="cs"/>
          <w:rtl/>
        </w:rPr>
        <w:t xml:space="preserve">. </w:t>
      </w:r>
    </w:p>
  </w:footnote>
  <w:footnote w:id="47">
    <w:p w:rsidR="00200A10" w:rsidRPr="00355BB2" w:rsidP="0096435C">
      <w:pPr>
        <w:pStyle w:val="FootnoteText"/>
        <w:rPr>
          <w:rtl/>
        </w:rPr>
      </w:pPr>
      <w:r w:rsidRPr="00355BB2">
        <w:rPr>
          <w:rStyle w:val="FootnoteReference0"/>
          <w:vertAlign w:val="baseline"/>
        </w:rPr>
        <w:footnoteRef/>
      </w:r>
      <w:r w:rsidRPr="00355BB2">
        <w:rPr>
          <w:rtl/>
        </w:rPr>
        <w:t xml:space="preserve"> </w:t>
      </w:r>
      <w:r w:rsidRPr="00355BB2">
        <w:rPr>
          <w:rtl/>
        </w:rPr>
        <w:tab/>
      </w:r>
      <w:r w:rsidRPr="00355BB2">
        <w:rPr>
          <w:rFonts w:hint="cs"/>
          <w:rtl/>
        </w:rPr>
        <w:t xml:space="preserve">תקנות הרופאים (אישור תואר מומחה ובחינות), התשל"ג-1973. </w:t>
      </w:r>
    </w:p>
  </w:footnote>
  <w:footnote w:id="48">
    <w:p w:rsidR="00200A10" w:rsidRPr="00355BB2" w:rsidP="0096435C">
      <w:pPr>
        <w:pStyle w:val="FootnoteText"/>
        <w:rPr>
          <w:u w:val="single"/>
        </w:rPr>
      </w:pPr>
      <w:r w:rsidRPr="00355BB2">
        <w:rPr>
          <w:rStyle w:val="FootnoteReference0"/>
          <w:vertAlign w:val="baseline"/>
        </w:rPr>
        <w:footnoteRef/>
      </w:r>
      <w:r w:rsidRPr="00355BB2">
        <w:rPr>
          <w:rFonts w:hint="cs"/>
          <w:rtl/>
        </w:rPr>
        <w:t xml:space="preserve"> </w:t>
      </w:r>
      <w:r w:rsidRPr="00355BB2">
        <w:rPr>
          <w:rFonts w:hint="cs"/>
          <w:rtl/>
        </w:rPr>
        <w:tab/>
      </w:r>
      <w:r w:rsidRPr="00355BB2">
        <w:rPr>
          <w:rtl/>
        </w:rPr>
        <w:t>פסיקת בית המשפט המחוזי התירה למנתחים פלסטי</w:t>
      </w:r>
      <w:r w:rsidRPr="00355BB2">
        <w:rPr>
          <w:rFonts w:hint="cs"/>
          <w:rtl/>
        </w:rPr>
        <w:t>י</w:t>
      </w:r>
      <w:r w:rsidRPr="00355BB2">
        <w:rPr>
          <w:rtl/>
        </w:rPr>
        <w:t>ם להשתמש בתואר מומחים לכירורגיה פלסטית ואסתטית. ת</w:t>
      </w:r>
      <w:r w:rsidRPr="00355BB2">
        <w:rPr>
          <w:rFonts w:hint="cs"/>
          <w:rtl/>
        </w:rPr>
        <w:t>"</w:t>
      </w:r>
      <w:r w:rsidRPr="00355BB2">
        <w:rPr>
          <w:rtl/>
        </w:rPr>
        <w:t>א</w:t>
      </w:r>
      <w:r w:rsidRPr="00355BB2">
        <w:rPr>
          <w:rFonts w:hint="cs"/>
          <w:rtl/>
        </w:rPr>
        <w:t xml:space="preserve"> (מחוזי תל אביב)</w:t>
      </w:r>
      <w:r w:rsidRPr="00355BB2">
        <w:rPr>
          <w:rtl/>
        </w:rPr>
        <w:t xml:space="preserve"> 10705-11-14</w:t>
      </w:r>
      <w:r w:rsidRPr="00355BB2">
        <w:rPr>
          <w:rFonts w:hint="cs"/>
          <w:rtl/>
        </w:rPr>
        <w:t xml:space="preserve"> </w:t>
      </w:r>
      <w:r w:rsidRPr="00355BB2">
        <w:rPr>
          <w:rFonts w:hint="cs"/>
          <w:b/>
          <w:bCs/>
          <w:rtl/>
        </w:rPr>
        <w:t>ד"ר דן רגב ואח' נ ד"ר גאורגי פלדמן ואח'</w:t>
      </w:r>
      <w:r w:rsidRPr="00355BB2">
        <w:rPr>
          <w:rFonts w:hint="cs"/>
          <w:rtl/>
        </w:rPr>
        <w:t xml:space="preserve"> (פורסם במאגר ממוחשב, 17.08.16)</w:t>
      </w:r>
      <w:r w:rsidRPr="00355BB2">
        <w:rPr>
          <w:rtl/>
        </w:rPr>
        <w:t>.</w:t>
      </w:r>
      <w:r w:rsidRPr="00355BB2">
        <w:rPr>
          <w:rFonts w:hint="cs"/>
          <w:rtl/>
        </w:rPr>
        <w:t xml:space="preserve"> </w:t>
      </w:r>
    </w:p>
  </w:footnote>
  <w:footnote w:id="49">
    <w:p w:rsidR="00200A10" w:rsidRPr="00355BB2" w:rsidP="0096435C">
      <w:pPr>
        <w:pStyle w:val="FootnoteText"/>
        <w:rPr>
          <w:rtl/>
        </w:rPr>
      </w:pPr>
      <w:r w:rsidRPr="00355BB2">
        <w:rPr>
          <w:rStyle w:val="FootnoteReference0"/>
          <w:vertAlign w:val="baseline"/>
        </w:rPr>
        <w:footnoteRef/>
      </w:r>
      <w:r w:rsidRPr="00355BB2">
        <w:rPr>
          <w:rtl/>
        </w:rPr>
        <w:t xml:space="preserve"> </w:t>
      </w:r>
      <w:r w:rsidRPr="00355BB2">
        <w:rPr>
          <w:rFonts w:hint="cs"/>
          <w:rtl/>
        </w:rPr>
        <w:tab/>
      </w:r>
      <w:r w:rsidRPr="00355BB2">
        <w:rPr>
          <w:rtl/>
        </w:rPr>
        <w:t xml:space="preserve">חוזר </w:t>
      </w:r>
      <w:r w:rsidRPr="00355BB2">
        <w:rPr>
          <w:rFonts w:hint="cs"/>
          <w:rtl/>
        </w:rPr>
        <w:t xml:space="preserve">מנכ"ל 29/2011, "פרסום מוצרי רפואה ובריאות באמצעות אנשי צוות רפואי" (דצמבר, 2011). </w:t>
      </w:r>
    </w:p>
  </w:footnote>
  <w:footnote w:id="50">
    <w:p w:rsidR="00200A10" w:rsidRPr="00355BB2" w:rsidP="0096435C">
      <w:pPr>
        <w:pStyle w:val="FootnoteText"/>
      </w:pPr>
      <w:r w:rsidRPr="00355BB2">
        <w:rPr>
          <w:rStyle w:val="FootnoteReference0"/>
          <w:vertAlign w:val="baseline"/>
        </w:rPr>
        <w:footnoteRef/>
      </w:r>
      <w:r w:rsidRPr="00355BB2">
        <w:rPr>
          <w:rtl/>
        </w:rPr>
        <w:t xml:space="preserve"> </w:t>
      </w:r>
      <w:r w:rsidRPr="00355BB2">
        <w:rPr>
          <w:rFonts w:hint="cs"/>
          <w:rtl/>
        </w:rPr>
        <w:tab/>
        <w:t xml:space="preserve">מכוח </w:t>
      </w:r>
      <w:r w:rsidRPr="00355BB2">
        <w:rPr>
          <w:rtl/>
        </w:rPr>
        <w:t xml:space="preserve">פקודת הרופאים. ראו מבקר המדינה, </w:t>
      </w:r>
      <w:r w:rsidRPr="00355BB2">
        <w:rPr>
          <w:b/>
          <w:bCs/>
          <w:rtl/>
        </w:rPr>
        <w:t xml:space="preserve">דוח שנתי 62 </w:t>
      </w:r>
      <w:r w:rsidRPr="00355BB2">
        <w:rPr>
          <w:rtl/>
        </w:rPr>
        <w:t>(2012)</w:t>
      </w:r>
      <w:r w:rsidRPr="00355BB2">
        <w:rPr>
          <w:rFonts w:hint="cs"/>
          <w:rtl/>
        </w:rPr>
        <w:t>,</w:t>
      </w:r>
      <w:r w:rsidRPr="00355BB2">
        <w:rPr>
          <w:rtl/>
        </w:rPr>
        <w:t xml:space="preserve"> "תביעות רשלנות רפואית, ביטוח, ניהול סיכונים והדין המשמעתי במערכת הבריאות", עמ' 195.</w:t>
      </w:r>
    </w:p>
  </w:footnote>
  <w:footnote w:id="51">
    <w:p w:rsidR="00200A10" w:rsidRPr="00355BB2" w:rsidP="0096435C">
      <w:pPr>
        <w:pStyle w:val="FootnoteText"/>
      </w:pPr>
      <w:r w:rsidRPr="00355BB2">
        <w:rPr>
          <w:rStyle w:val="FootnoteReference0"/>
          <w:vertAlign w:val="baseline"/>
        </w:rPr>
        <w:footnoteRef/>
      </w:r>
      <w:r w:rsidRPr="00355BB2">
        <w:rPr>
          <w:rtl/>
        </w:rPr>
        <w:t xml:space="preserve"> </w:t>
      </w:r>
      <w:r w:rsidRPr="00355BB2">
        <w:rPr>
          <w:rtl/>
        </w:rPr>
        <w:tab/>
      </w:r>
      <w:r w:rsidRPr="00355BB2">
        <w:rPr>
          <w:rFonts w:hint="cs"/>
          <w:rtl/>
        </w:rPr>
        <w:t xml:space="preserve">מאגר שבו מתעד משרד הבריאות </w:t>
      </w:r>
      <w:r w:rsidRPr="00355BB2">
        <w:rPr>
          <w:rtl/>
        </w:rPr>
        <w:t>אביזרים ומכשירים הרפואיים ש</w:t>
      </w:r>
      <w:r w:rsidRPr="00355BB2">
        <w:rPr>
          <w:rFonts w:hint="cs"/>
          <w:rtl/>
        </w:rPr>
        <w:t xml:space="preserve">נרשמו. </w:t>
      </w:r>
    </w:p>
  </w:footnote>
  <w:footnote w:id="52">
    <w:p w:rsidR="00200A10" w:rsidRPr="00355BB2" w:rsidP="0096435C">
      <w:pPr>
        <w:pStyle w:val="FootnoteText"/>
        <w:rPr>
          <w:rtl/>
        </w:rPr>
      </w:pPr>
      <w:r w:rsidRPr="00355BB2">
        <w:rPr>
          <w:rStyle w:val="FootnoteReference0"/>
          <w:vertAlign w:val="baseline"/>
        </w:rPr>
        <w:footnoteRef/>
      </w:r>
      <w:r w:rsidRPr="00355BB2">
        <w:rPr>
          <w:rtl/>
        </w:rPr>
        <w:t xml:space="preserve"> </w:t>
      </w:r>
      <w:r w:rsidRPr="00355BB2">
        <w:rPr>
          <w:rFonts w:hint="cs"/>
          <w:rtl/>
        </w:rPr>
        <w:tab/>
        <w:t xml:space="preserve">חומרים אלה כוללים </w:t>
      </w:r>
      <w:r w:rsidRPr="00355BB2">
        <w:rPr>
          <w:rtl/>
        </w:rPr>
        <w:t>חומצות אלפא הידרוקסיות (</w:t>
      </w:r>
      <w:r w:rsidRPr="00355BB2">
        <w:t>AHA - Alpha Hydroxy Acids</w:t>
      </w:r>
      <w:r w:rsidRPr="00355BB2">
        <w:rPr>
          <w:rtl/>
        </w:rPr>
        <w:t xml:space="preserve">); חומצה סליצילית; רטינול או רטינול </w:t>
      </w:r>
      <w:r w:rsidRPr="00355BB2">
        <w:t>A</w:t>
      </w:r>
      <w:r w:rsidRPr="00355BB2">
        <w:rPr>
          <w:rFonts w:hint="cs"/>
          <w:rtl/>
        </w:rPr>
        <w:t xml:space="preserve">; </w:t>
      </w:r>
      <w:r w:rsidRPr="00355BB2">
        <w:rPr>
          <w:rtl/>
        </w:rPr>
        <w:t>בנז</w:t>
      </w:r>
      <w:r w:rsidRPr="00355BB2">
        <w:rPr>
          <w:rFonts w:hint="cs"/>
          <w:rtl/>
        </w:rPr>
        <w:t>וא</w:t>
      </w:r>
      <w:r w:rsidRPr="00355BB2">
        <w:rPr>
          <w:rtl/>
        </w:rPr>
        <w:t>יל פר</w:t>
      </w:r>
      <w:r w:rsidRPr="00355BB2">
        <w:rPr>
          <w:rFonts w:hint="cs"/>
          <w:rtl/>
        </w:rPr>
        <w:t>א</w:t>
      </w:r>
      <w:r w:rsidRPr="00355BB2">
        <w:rPr>
          <w:rtl/>
        </w:rPr>
        <w:t>וקסיד</w:t>
      </w:r>
      <w:r w:rsidRPr="00355BB2">
        <w:rPr>
          <w:rFonts w:hint="cs"/>
          <w:rtl/>
        </w:rPr>
        <w:t>.</w:t>
      </w:r>
    </w:p>
  </w:footnote>
  <w:footnote w:id="53">
    <w:p w:rsidR="00200A10" w:rsidRPr="00355BB2" w:rsidP="0096435C">
      <w:pPr>
        <w:pStyle w:val="FootnoteText"/>
      </w:pPr>
      <w:r w:rsidRPr="00355BB2">
        <w:rPr>
          <w:rStyle w:val="FootnoteReference0"/>
          <w:vertAlign w:val="baseline"/>
        </w:rPr>
        <w:footnoteRef/>
      </w:r>
      <w:r w:rsidRPr="00355BB2">
        <w:rPr>
          <w:rtl/>
        </w:rPr>
        <w:t xml:space="preserve"> </w:t>
      </w:r>
      <w:r w:rsidRPr="00355BB2">
        <w:rPr>
          <w:rFonts w:hint="cs"/>
          <w:rtl/>
        </w:rPr>
        <w:tab/>
      </w:r>
      <w:r w:rsidRPr="00355BB2">
        <w:rPr>
          <w:rtl/>
        </w:rPr>
        <w:t xml:space="preserve">האגף לאכיפה תפס מזרקים עם דם ששאבה </w:t>
      </w:r>
      <w:r w:rsidRPr="00355BB2">
        <w:rPr>
          <w:rFonts w:hint="cs"/>
          <w:rtl/>
        </w:rPr>
        <w:t xml:space="preserve">ממטופליה </w:t>
      </w:r>
      <w:r w:rsidRPr="00355BB2">
        <w:rPr>
          <w:rtl/>
        </w:rPr>
        <w:t>קוסמטיקאית שהתחזתה לרופאה לצורך הזרק</w:t>
      </w:r>
      <w:r w:rsidRPr="00355BB2">
        <w:rPr>
          <w:rFonts w:hint="cs"/>
          <w:rtl/>
        </w:rPr>
        <w:t>ה</w:t>
      </w:r>
      <w:r w:rsidRPr="00355BB2">
        <w:rPr>
          <w:rtl/>
        </w:rPr>
        <w:t xml:space="preserve"> מחדש כטיפול אסתטי</w:t>
      </w:r>
      <w:r w:rsidRPr="00355BB2">
        <w:rPr>
          <w:rFonts w:hint="cs"/>
          <w:rtl/>
        </w:rPr>
        <w:t>.</w:t>
      </w:r>
      <w:r w:rsidRPr="00355BB2">
        <w:rPr>
          <w:rtl/>
        </w:rPr>
        <w:t xml:space="preserve"> </w:t>
      </w:r>
      <w:r w:rsidRPr="00355BB2">
        <w:rPr>
          <w:rFonts w:hint="cs"/>
          <w:rtl/>
        </w:rPr>
        <w:t xml:space="preserve">בעסק נוסף </w:t>
      </w:r>
      <w:r w:rsidRPr="00355BB2">
        <w:rPr>
          <w:rtl/>
        </w:rPr>
        <w:t>נתפסו חומרים מאלחשים ומרדימים לא מאושרים</w:t>
      </w:r>
      <w:r w:rsidRPr="00355BB2">
        <w:rPr>
          <w:rFonts w:hint="cs"/>
          <w:rtl/>
        </w:rPr>
        <w:t>.</w:t>
      </w:r>
    </w:p>
  </w:footnote>
  <w:footnote w:id="54">
    <w:p w:rsidR="00200A10" w:rsidRPr="00355BB2" w:rsidP="0096435C">
      <w:pPr>
        <w:pStyle w:val="FootnoteText"/>
        <w:rPr>
          <w:rtl/>
        </w:rPr>
      </w:pPr>
      <w:r w:rsidRPr="00355BB2">
        <w:rPr>
          <w:rStyle w:val="FootnoteReference0"/>
          <w:vertAlign w:val="baseline"/>
        </w:rPr>
        <w:footnoteRef/>
      </w:r>
      <w:r w:rsidRPr="00355BB2">
        <w:rPr>
          <w:rtl/>
        </w:rPr>
        <w:t xml:space="preserve"> </w:t>
      </w:r>
      <w:r w:rsidRPr="00355BB2">
        <w:rPr>
          <w:rFonts w:hint="cs"/>
          <w:rtl/>
        </w:rPr>
        <w:tab/>
        <w:t>עדכון נוהל מס' 47, "סיווג מוצר רפואי כתכשיר או כאמ"ר" (נובמבר, 2005).</w:t>
      </w:r>
      <w:r w:rsidRPr="00355BB2">
        <w:rPr>
          <w:rtl/>
        </w:rPr>
        <w:t xml:space="preserve"> </w:t>
      </w:r>
    </w:p>
  </w:footnote>
  <w:footnote w:id="55">
    <w:p w:rsidR="00200A10" w:rsidRPr="00355BB2" w:rsidP="0096435C">
      <w:pPr>
        <w:pStyle w:val="FootnoteText"/>
        <w:rPr>
          <w:rtl/>
        </w:rPr>
      </w:pPr>
      <w:r w:rsidRPr="00355BB2">
        <w:rPr>
          <w:rStyle w:val="FootnoteReference0"/>
          <w:vertAlign w:val="baseline"/>
        </w:rPr>
        <w:footnoteRef/>
      </w:r>
      <w:r w:rsidRPr="00355BB2">
        <w:rPr>
          <w:rtl/>
        </w:rPr>
        <w:t xml:space="preserve"> </w:t>
      </w:r>
      <w:r w:rsidRPr="00355BB2">
        <w:rPr>
          <w:rFonts w:hint="cs"/>
          <w:rtl/>
        </w:rPr>
        <w:tab/>
      </w:r>
      <w:r w:rsidRPr="00355BB2">
        <w:rPr>
          <w:rtl/>
        </w:rPr>
        <w:t xml:space="preserve">מבקר המדינה, </w:t>
      </w:r>
      <w:r w:rsidRPr="00355BB2">
        <w:rPr>
          <w:b/>
          <w:bCs/>
          <w:rtl/>
        </w:rPr>
        <w:t>דוח שנתי 67ג</w:t>
      </w:r>
      <w:r w:rsidRPr="00355BB2">
        <w:rPr>
          <w:rtl/>
        </w:rPr>
        <w:t xml:space="preserve"> (2017)</w:t>
      </w:r>
      <w:r w:rsidRPr="00355BB2">
        <w:rPr>
          <w:rFonts w:hint="cs"/>
          <w:rtl/>
        </w:rPr>
        <w:t>,</w:t>
      </w:r>
      <w:r w:rsidRPr="00355BB2">
        <w:rPr>
          <w:rtl/>
        </w:rPr>
        <w:t xml:space="preserve"> "אסדרה ופיקוח בתחום הרוקחות", עמ' 447</w:t>
      </w:r>
      <w:r w:rsidRPr="00355BB2">
        <w:rPr>
          <w:rFonts w:hint="cs"/>
          <w:rtl/>
        </w:rPr>
        <w:t>;</w:t>
      </w:r>
      <w:r w:rsidRPr="00355BB2">
        <w:t xml:space="preserve"> </w:t>
      </w:r>
      <w:r w:rsidRPr="00355BB2">
        <w:rPr>
          <w:rFonts w:hint="cs"/>
          <w:rtl/>
        </w:rPr>
        <w:t xml:space="preserve">מבקר המדינה, </w:t>
      </w:r>
      <w:r w:rsidRPr="00355BB2">
        <w:rPr>
          <w:rFonts w:hint="cs"/>
          <w:b/>
          <w:bCs/>
          <w:rtl/>
        </w:rPr>
        <w:t>דוח</w:t>
      </w:r>
      <w:r w:rsidRPr="00355BB2">
        <w:rPr>
          <w:b/>
          <w:bCs/>
          <w:rtl/>
        </w:rPr>
        <w:t xml:space="preserve"> </w:t>
      </w:r>
      <w:r w:rsidRPr="00355BB2">
        <w:rPr>
          <w:rFonts w:hint="cs"/>
          <w:b/>
          <w:bCs/>
          <w:rtl/>
        </w:rPr>
        <w:t>שנתי</w:t>
      </w:r>
      <w:r w:rsidRPr="00355BB2">
        <w:rPr>
          <w:b/>
          <w:bCs/>
          <w:rtl/>
        </w:rPr>
        <w:t xml:space="preserve"> 65ג</w:t>
      </w:r>
      <w:r w:rsidRPr="00355BB2">
        <w:rPr>
          <w:rFonts w:hint="cs"/>
          <w:rtl/>
        </w:rPr>
        <w:t xml:space="preserve"> (2015), "הטיפול בהליכי חקיקת משנה במערכת הממשלתית", עמ' 111. </w:t>
      </w:r>
    </w:p>
  </w:footnote>
  <w:footnote w:id="56">
    <w:p w:rsidR="00200A10" w:rsidRPr="00355BB2" w:rsidP="0096435C">
      <w:pPr>
        <w:pStyle w:val="FootnoteText"/>
      </w:pPr>
      <w:r w:rsidRPr="00355BB2">
        <w:rPr>
          <w:rStyle w:val="FootnoteReference0"/>
          <w:vertAlign w:val="baseline"/>
        </w:rPr>
        <w:footnoteRef/>
      </w:r>
      <w:r w:rsidRPr="00355BB2">
        <w:rPr>
          <w:rtl/>
        </w:rPr>
        <w:t xml:space="preserve"> </w:t>
      </w:r>
      <w:r w:rsidRPr="00355BB2">
        <w:rPr>
          <w:rFonts w:hint="cs"/>
          <w:rtl/>
        </w:rPr>
        <w:tab/>
      </w:r>
      <w:r w:rsidRPr="00355BB2">
        <w:rPr>
          <w:rtl/>
        </w:rPr>
        <w:t xml:space="preserve">החלטת ממשלה 2558 </w:t>
      </w:r>
      <w:r w:rsidRPr="00355BB2">
        <w:rPr>
          <w:rFonts w:hint="cs"/>
          <w:rtl/>
        </w:rPr>
        <w:t>של הממשלה ה-34,</w:t>
      </w:r>
      <w:r w:rsidRPr="00355BB2">
        <w:rPr>
          <w:rtl/>
        </w:rPr>
        <w:t xml:space="preserve"> </w:t>
      </w:r>
      <w:r w:rsidRPr="00355BB2">
        <w:rPr>
          <w:rFonts w:hint="cs"/>
          <w:rtl/>
        </w:rPr>
        <w:t>"</w:t>
      </w:r>
      <w:r w:rsidRPr="00355BB2">
        <w:rPr>
          <w:rtl/>
        </w:rPr>
        <w:t>צמצום מספרן של תקנות חובה שטרם הותקנו</w:t>
      </w:r>
      <w:r w:rsidRPr="00355BB2">
        <w:rPr>
          <w:rFonts w:hint="cs"/>
          <w:rtl/>
        </w:rPr>
        <w:t xml:space="preserve">" (2.4.17). </w:t>
      </w:r>
    </w:p>
  </w:footnote>
  <w:footnote w:id="57">
    <w:p w:rsidR="00200A10" w:rsidRPr="00355BB2" w:rsidP="0096435C">
      <w:pPr>
        <w:pStyle w:val="FootnoteText"/>
        <w:rPr>
          <w:rtl/>
        </w:rPr>
      </w:pPr>
      <w:r w:rsidRPr="00355BB2">
        <w:rPr>
          <w:rStyle w:val="FootnoteReference0"/>
          <w:vertAlign w:val="baseline"/>
        </w:rPr>
        <w:footnoteRef/>
      </w:r>
      <w:r w:rsidRPr="00355BB2">
        <w:rPr>
          <w:rtl/>
        </w:rPr>
        <w:t xml:space="preserve"> </w:t>
      </w:r>
      <w:r w:rsidRPr="00355BB2">
        <w:rPr>
          <w:rFonts w:hint="cs"/>
          <w:rtl/>
        </w:rPr>
        <w:tab/>
        <w:t>אישור מכון התקנים הישראלי הבוחן בטיחות ועמידות בתקנים רשמיים שאינם מן ההיבט הבריאותי.</w:t>
      </w:r>
    </w:p>
  </w:footnote>
  <w:footnote w:id="58">
    <w:p w:rsidR="00200A10" w:rsidRPr="00355BB2" w:rsidP="0096435C">
      <w:pPr>
        <w:pStyle w:val="FootnoteText"/>
        <w:rPr>
          <w:rtl/>
        </w:rPr>
      </w:pPr>
      <w:r w:rsidRPr="00355BB2">
        <w:rPr>
          <w:rStyle w:val="FootnoteReference0"/>
          <w:vertAlign w:val="baseline"/>
        </w:rPr>
        <w:footnoteRef/>
      </w:r>
      <w:r w:rsidRPr="00355BB2">
        <w:rPr>
          <w:rtl/>
        </w:rPr>
        <w:t xml:space="preserve"> </w:t>
      </w:r>
      <w:r w:rsidRPr="00355BB2">
        <w:rPr>
          <w:rFonts w:hint="cs"/>
          <w:rtl/>
        </w:rPr>
        <w:tab/>
        <w:t xml:space="preserve">חוזר מנכ"ל המשרד </w:t>
      </w:r>
      <w:r w:rsidRPr="00355BB2">
        <w:rPr>
          <w:rtl/>
        </w:rPr>
        <w:t>מס</w:t>
      </w:r>
      <w:r w:rsidRPr="00355BB2">
        <w:rPr>
          <w:rFonts w:hint="cs"/>
          <w:rtl/>
        </w:rPr>
        <w:t>פר</w:t>
      </w:r>
      <w:r w:rsidRPr="00355BB2">
        <w:rPr>
          <w:rtl/>
        </w:rPr>
        <w:t xml:space="preserve"> 7/14</w:t>
      </w:r>
      <w:r w:rsidRPr="00355BB2">
        <w:rPr>
          <w:rFonts w:hint="cs"/>
          <w:rtl/>
        </w:rPr>
        <w:t>, "</w:t>
      </w:r>
      <w:r w:rsidRPr="00355BB2">
        <w:rPr>
          <w:rtl/>
        </w:rPr>
        <w:t>היערכות ליישום חוק ציוד רפואי</w:t>
      </w:r>
      <w:r w:rsidRPr="00355BB2">
        <w:rPr>
          <w:rFonts w:hint="cs"/>
          <w:rtl/>
        </w:rPr>
        <w:t>",</w:t>
      </w:r>
      <w:r w:rsidRPr="00355BB2">
        <w:rPr>
          <w:rtl/>
        </w:rPr>
        <w:t xml:space="preserve"> התשע"ב</w:t>
      </w:r>
      <w:r w:rsidRPr="00355BB2">
        <w:rPr>
          <w:rFonts w:hint="cs"/>
          <w:rtl/>
        </w:rPr>
        <w:t>-</w:t>
      </w:r>
      <w:r w:rsidRPr="00355BB2">
        <w:rPr>
          <w:rtl/>
        </w:rPr>
        <w:t>2012</w:t>
      </w:r>
      <w:r w:rsidRPr="00355BB2">
        <w:rPr>
          <w:rFonts w:hint="cs"/>
          <w:rtl/>
        </w:rPr>
        <w:t xml:space="preserve"> (פברואר, 2014); </w:t>
      </w:r>
      <w:r w:rsidRPr="00355BB2">
        <w:rPr>
          <w:rtl/>
        </w:rPr>
        <w:t>חוזר מנכ"ל המשרד מספר 1/95</w:t>
      </w:r>
      <w:r w:rsidRPr="00355BB2">
        <w:rPr>
          <w:rFonts w:hint="cs"/>
          <w:rtl/>
        </w:rPr>
        <w:t>, "</w:t>
      </w:r>
      <w:r w:rsidRPr="00355BB2">
        <w:rPr>
          <w:rtl/>
        </w:rPr>
        <w:t>אביזרים, מכשירים ושתלים רפואיים</w:t>
      </w:r>
      <w:r>
        <w:rPr>
          <w:rFonts w:hint="cs"/>
          <w:rtl/>
        </w:rPr>
        <w:t>" (ינואר, 1995</w:t>
      </w:r>
      <w:r w:rsidRPr="00355BB2">
        <w:rPr>
          <w:rFonts w:hint="cs"/>
          <w:rtl/>
        </w:rPr>
        <w:t>);</w:t>
      </w:r>
      <w:r w:rsidRPr="00355BB2">
        <w:rPr>
          <w:rtl/>
        </w:rPr>
        <w:t xml:space="preserve"> חוזר מינהל רפואה 58/99</w:t>
      </w:r>
      <w:r w:rsidRPr="00355BB2">
        <w:rPr>
          <w:rFonts w:hint="cs"/>
          <w:rtl/>
        </w:rPr>
        <w:t>, "</w:t>
      </w:r>
      <w:r w:rsidRPr="00355BB2">
        <w:rPr>
          <w:rtl/>
        </w:rPr>
        <w:t>רכש אביזרים, מכשירים רפואיים ומישתלים</w:t>
      </w:r>
      <w:r w:rsidRPr="00355BB2">
        <w:rPr>
          <w:rFonts w:hint="cs"/>
          <w:rtl/>
        </w:rPr>
        <w:t>" (נובמבר, 1999)</w:t>
      </w:r>
      <w:r w:rsidRPr="00355BB2">
        <w:rPr>
          <w:rtl/>
        </w:rPr>
        <w:t>.</w:t>
      </w:r>
      <w:r w:rsidRPr="00355BB2">
        <w:rPr>
          <w:rFonts w:hint="cs"/>
          <w:rtl/>
        </w:rPr>
        <w:t xml:space="preserve"> </w:t>
      </w:r>
    </w:p>
  </w:footnote>
  <w:footnote w:id="59">
    <w:p w:rsidR="00200A10" w:rsidRPr="00355BB2" w:rsidP="0096435C">
      <w:pPr>
        <w:pStyle w:val="FootnoteText"/>
        <w:rPr>
          <w:rtl/>
        </w:rPr>
      </w:pPr>
      <w:r w:rsidRPr="00355BB2">
        <w:rPr>
          <w:rStyle w:val="FootnoteReference0"/>
          <w:vertAlign w:val="baseline"/>
        </w:rPr>
        <w:footnoteRef/>
      </w:r>
      <w:r w:rsidRPr="00355BB2">
        <w:rPr>
          <w:rtl/>
        </w:rPr>
        <w:t xml:space="preserve"> </w:t>
      </w:r>
      <w:r w:rsidRPr="00355BB2">
        <w:rPr>
          <w:rFonts w:hint="cs"/>
          <w:rtl/>
        </w:rPr>
        <w:tab/>
        <w:t xml:space="preserve">מבקר המדינה, </w:t>
      </w:r>
      <w:r w:rsidRPr="00355BB2">
        <w:rPr>
          <w:rFonts w:hint="cs"/>
          <w:b/>
          <w:bCs/>
          <w:rtl/>
        </w:rPr>
        <w:t>דוח שנתי</w:t>
      </w:r>
      <w:r w:rsidRPr="00355BB2">
        <w:rPr>
          <w:rFonts w:hint="cs"/>
          <w:rtl/>
        </w:rPr>
        <w:t xml:space="preserve"> </w:t>
      </w:r>
      <w:r w:rsidRPr="00355BB2">
        <w:rPr>
          <w:rFonts w:hint="cs"/>
          <w:b/>
          <w:bCs/>
          <w:rtl/>
        </w:rPr>
        <w:t>58ב</w:t>
      </w:r>
      <w:r w:rsidRPr="00355BB2">
        <w:rPr>
          <w:rFonts w:hint="cs"/>
          <w:rtl/>
        </w:rPr>
        <w:t xml:space="preserve"> (2008), "סדרי הקצאת אביזרים רפואיים למבוטחים בקופות החולים", עמ' 549. </w:t>
      </w:r>
    </w:p>
  </w:footnote>
  <w:footnote w:id="60">
    <w:p w:rsidR="00200A10" w:rsidRPr="00355BB2" w:rsidP="0096435C">
      <w:pPr>
        <w:pStyle w:val="FootnoteText"/>
        <w:rPr>
          <w:rtl/>
        </w:rPr>
      </w:pPr>
      <w:r w:rsidRPr="00355BB2">
        <w:rPr>
          <w:rStyle w:val="FootnoteReference0"/>
          <w:vertAlign w:val="baseline"/>
        </w:rPr>
        <w:footnoteRef/>
      </w:r>
      <w:r w:rsidRPr="00355BB2">
        <w:rPr>
          <w:rtl/>
        </w:rPr>
        <w:t xml:space="preserve"> </w:t>
      </w:r>
      <w:r w:rsidRPr="00355BB2">
        <w:rPr>
          <w:rFonts w:hint="cs"/>
          <w:rtl/>
        </w:rPr>
        <w:tab/>
      </w:r>
      <w:r w:rsidRPr="00355BB2">
        <w:rPr>
          <w:rtl/>
        </w:rPr>
        <w:t>באמצעות חדירה לשכבה עמוקה בעור ופציעתה</w:t>
      </w:r>
      <w:r w:rsidRPr="00355BB2">
        <w:rPr>
          <w:rFonts w:hint="cs"/>
          <w:rtl/>
        </w:rPr>
        <w:t>,</w:t>
      </w:r>
      <w:r w:rsidRPr="00355BB2">
        <w:rPr>
          <w:rtl/>
        </w:rPr>
        <w:t xml:space="preserve"> הגורמות לייצור קולגן </w:t>
      </w:r>
      <w:r w:rsidRPr="00355BB2">
        <w:rPr>
          <w:rFonts w:hint="cs"/>
          <w:rtl/>
        </w:rPr>
        <w:t xml:space="preserve">המביא </w:t>
      </w:r>
      <w:r w:rsidRPr="00355BB2">
        <w:rPr>
          <w:rtl/>
        </w:rPr>
        <w:t>להסרת כתמים, קמטים וצלקות</w:t>
      </w:r>
      <w:r w:rsidRPr="00355BB2">
        <w:rPr>
          <w:rFonts w:hint="cs"/>
          <w:rtl/>
        </w:rPr>
        <w:t>.</w:t>
      </w:r>
    </w:p>
  </w:footnote>
  <w:footnote w:id="61">
    <w:p w:rsidR="00200A10" w:rsidRPr="00355BB2" w:rsidP="0096435C">
      <w:pPr>
        <w:pStyle w:val="FootnoteText"/>
        <w:rPr>
          <w:rtl/>
        </w:rPr>
      </w:pPr>
      <w:r w:rsidRPr="00355BB2">
        <w:rPr>
          <w:rStyle w:val="FootnoteReference0"/>
          <w:vertAlign w:val="baseline"/>
        </w:rPr>
        <w:footnoteRef/>
      </w:r>
      <w:r w:rsidRPr="00355BB2">
        <w:rPr>
          <w:rtl/>
        </w:rPr>
        <w:t xml:space="preserve"> </w:t>
      </w:r>
      <w:r w:rsidRPr="00355BB2">
        <w:rPr>
          <w:rFonts w:hint="cs"/>
          <w:rtl/>
        </w:rPr>
        <w:tab/>
      </w:r>
      <w:r w:rsidRPr="00355BB2">
        <w:rPr>
          <w:rtl/>
        </w:rPr>
        <w:t>בת"א</w:t>
      </w:r>
      <w:r w:rsidRPr="00355BB2">
        <w:rPr>
          <w:rFonts w:hint="cs"/>
          <w:rtl/>
        </w:rPr>
        <w:t xml:space="preserve"> (שלום חיפה)</w:t>
      </w:r>
      <w:r w:rsidRPr="00355BB2">
        <w:rPr>
          <w:rtl/>
        </w:rPr>
        <w:t xml:space="preserve"> 23169-04</w:t>
      </w:r>
      <w:r w:rsidRPr="00355BB2">
        <w:rPr>
          <w:rFonts w:hint="cs"/>
          <w:rtl/>
        </w:rPr>
        <w:t xml:space="preserve"> </w:t>
      </w:r>
      <w:r w:rsidRPr="00355BB2">
        <w:rPr>
          <w:b/>
          <w:bCs/>
          <w:rtl/>
        </w:rPr>
        <w:t>גילת (יחיא)</w:t>
      </w:r>
      <w:r w:rsidRPr="00355BB2">
        <w:rPr>
          <w:rFonts w:hint="cs"/>
          <w:b/>
          <w:bCs/>
          <w:rtl/>
        </w:rPr>
        <w:t xml:space="preserve"> שני</w:t>
      </w:r>
      <w:r w:rsidRPr="00355BB2">
        <w:rPr>
          <w:b/>
          <w:bCs/>
          <w:rtl/>
        </w:rPr>
        <w:t xml:space="preserve"> נ' מרכז היופי והאסתטיקה - מרים קובי </w:t>
      </w:r>
      <w:r w:rsidRPr="00355BB2">
        <w:rPr>
          <w:rFonts w:hint="cs"/>
          <w:rtl/>
        </w:rPr>
        <w:t xml:space="preserve">(פורסם במאגר ממוחשב, </w:t>
      </w:r>
      <w:r w:rsidRPr="00355BB2">
        <w:rPr>
          <w:rtl/>
        </w:rPr>
        <w:t>27.8.09</w:t>
      </w:r>
      <w:r w:rsidRPr="00355BB2">
        <w:rPr>
          <w:rFonts w:hint="cs"/>
          <w:rtl/>
        </w:rPr>
        <w:t>)</w:t>
      </w:r>
      <w:r w:rsidRPr="00355BB2">
        <w:rPr>
          <w:rtl/>
        </w:rPr>
        <w:t>; ע"א</w:t>
      </w:r>
      <w:r w:rsidRPr="00355BB2">
        <w:rPr>
          <w:rFonts w:hint="cs"/>
          <w:rtl/>
        </w:rPr>
        <w:t xml:space="preserve"> (מחוזי תל אביב)</w:t>
      </w:r>
      <w:r w:rsidRPr="00355BB2">
        <w:rPr>
          <w:rtl/>
        </w:rPr>
        <w:t xml:space="preserve"> 1239/07</w:t>
      </w:r>
      <w:r w:rsidRPr="00355BB2">
        <w:rPr>
          <w:rFonts w:hint="cs"/>
          <w:rtl/>
        </w:rPr>
        <w:t xml:space="preserve"> </w:t>
      </w:r>
      <w:r w:rsidRPr="00355BB2">
        <w:rPr>
          <w:b/>
          <w:bCs/>
          <w:rtl/>
        </w:rPr>
        <w:t xml:space="preserve">דרמה לייזר השרון 1998 בע"מ נ' עבאדה </w:t>
      </w:r>
      <w:r w:rsidRPr="00355BB2">
        <w:rPr>
          <w:rFonts w:hint="cs"/>
          <w:rtl/>
        </w:rPr>
        <w:t xml:space="preserve">(פורסם במאגר ממוחשב, </w:t>
      </w:r>
      <w:r w:rsidRPr="00355BB2">
        <w:rPr>
          <w:rtl/>
        </w:rPr>
        <w:t>10.11.08</w:t>
      </w:r>
      <w:r w:rsidRPr="00355BB2">
        <w:rPr>
          <w:rFonts w:hint="cs"/>
          <w:rtl/>
        </w:rPr>
        <w:t>).</w:t>
      </w:r>
    </w:p>
  </w:footnote>
  <w:footnote w:id="62">
    <w:p w:rsidR="00200A10" w:rsidRPr="00355BB2" w:rsidP="0096435C">
      <w:pPr>
        <w:pStyle w:val="FootnoteText"/>
      </w:pPr>
      <w:r w:rsidRPr="00355BB2">
        <w:rPr>
          <w:rStyle w:val="FootnoteReference0"/>
          <w:vertAlign w:val="baseline"/>
        </w:rPr>
        <w:footnoteRef/>
      </w:r>
      <w:r w:rsidRPr="00355BB2">
        <w:rPr>
          <w:rtl/>
        </w:rPr>
        <w:t xml:space="preserve"> </w:t>
      </w:r>
      <w:r w:rsidRPr="00355BB2">
        <w:rPr>
          <w:rFonts w:hint="cs"/>
          <w:rtl/>
        </w:rPr>
        <w:tab/>
      </w:r>
      <w:r w:rsidRPr="00355BB2">
        <w:rPr>
          <w:rtl/>
        </w:rPr>
        <w:t xml:space="preserve">משרד הבריאות מינה ועדה לבחינת שימוש בציוד בתחום הרפואה האסתטית </w:t>
      </w:r>
      <w:r w:rsidRPr="00355BB2">
        <w:rPr>
          <w:rFonts w:hint="cs"/>
          <w:rtl/>
        </w:rPr>
        <w:t xml:space="preserve">על </w:t>
      </w:r>
      <w:r w:rsidRPr="00355BB2">
        <w:rPr>
          <w:rtl/>
        </w:rPr>
        <w:t>ידי מי שאינו בעל מקצוע רפואי</w:t>
      </w:r>
      <w:r w:rsidRPr="00355BB2">
        <w:rPr>
          <w:rFonts w:hint="cs"/>
          <w:rtl/>
        </w:rPr>
        <w:t>, אולם הטיפול בנושא זה לא המשיך.</w:t>
      </w:r>
    </w:p>
  </w:footnote>
  <w:footnote w:id="63">
    <w:p w:rsidR="00200A10" w:rsidRPr="00355BB2" w:rsidP="0096435C">
      <w:pPr>
        <w:pStyle w:val="FootnoteText"/>
        <w:rPr>
          <w:rtl/>
        </w:rPr>
      </w:pPr>
      <w:r w:rsidRPr="00355BB2">
        <w:rPr>
          <w:rStyle w:val="FootnoteReference0"/>
          <w:vertAlign w:val="baseline"/>
        </w:rPr>
        <w:footnoteRef/>
      </w:r>
      <w:r w:rsidRPr="00355BB2">
        <w:rPr>
          <w:rtl/>
        </w:rPr>
        <w:t xml:space="preserve"> </w:t>
      </w:r>
      <w:r w:rsidRPr="00355BB2">
        <w:rPr>
          <w:rFonts w:hint="cs"/>
          <w:rtl/>
        </w:rPr>
        <w:tab/>
        <w:t xml:space="preserve">חוק ציוד רפואי המסמיך את המשרד לקבוע </w:t>
      </w:r>
      <w:r w:rsidRPr="00355BB2">
        <w:rPr>
          <w:rtl/>
        </w:rPr>
        <w:t xml:space="preserve">תנאים </w:t>
      </w:r>
      <w:r w:rsidRPr="00355BB2">
        <w:rPr>
          <w:rFonts w:hint="cs"/>
          <w:rtl/>
        </w:rPr>
        <w:t>ל</w:t>
      </w:r>
      <w:r w:rsidRPr="00355BB2">
        <w:rPr>
          <w:rtl/>
        </w:rPr>
        <w:t>אריזת הציוד,</w:t>
      </w:r>
      <w:r w:rsidRPr="00355BB2">
        <w:rPr>
          <w:rFonts w:hint="cs"/>
          <w:rtl/>
        </w:rPr>
        <w:t xml:space="preserve"> ל</w:t>
      </w:r>
      <w:r w:rsidRPr="00355BB2">
        <w:rPr>
          <w:rtl/>
        </w:rPr>
        <w:t>הובלת</w:t>
      </w:r>
      <w:r w:rsidRPr="00355BB2">
        <w:rPr>
          <w:rFonts w:hint="cs"/>
          <w:rtl/>
        </w:rPr>
        <w:t>ו</w:t>
      </w:r>
      <w:r w:rsidRPr="00355BB2">
        <w:rPr>
          <w:rtl/>
        </w:rPr>
        <w:t xml:space="preserve"> ו</w:t>
      </w:r>
      <w:r w:rsidRPr="00355BB2">
        <w:rPr>
          <w:rFonts w:hint="cs"/>
          <w:rtl/>
        </w:rPr>
        <w:t>ל</w:t>
      </w:r>
      <w:r w:rsidRPr="00355BB2">
        <w:rPr>
          <w:rtl/>
        </w:rPr>
        <w:t xml:space="preserve">אחסונו. </w:t>
      </w:r>
      <w:r w:rsidRPr="00355BB2">
        <w:rPr>
          <w:rFonts w:hint="cs"/>
          <w:rtl/>
        </w:rPr>
        <w:t xml:space="preserve">רישיון העסק יצורף </w:t>
      </w:r>
      <w:r w:rsidRPr="00355BB2">
        <w:rPr>
          <w:rtl/>
        </w:rPr>
        <w:t xml:space="preserve">לבקשת הרישום </w:t>
      </w:r>
      <w:r w:rsidRPr="00355BB2">
        <w:rPr>
          <w:rFonts w:hint="cs"/>
          <w:rtl/>
        </w:rPr>
        <w:t xml:space="preserve">על פי </w:t>
      </w:r>
      <w:r w:rsidRPr="00355BB2">
        <w:rPr>
          <w:rtl/>
        </w:rPr>
        <w:t>תקנה</w:t>
      </w:r>
      <w:r w:rsidRPr="00355BB2">
        <w:rPr>
          <w:rFonts w:hint="cs"/>
          <w:rtl/>
        </w:rPr>
        <w:t xml:space="preserve"> </w:t>
      </w:r>
      <w:r w:rsidRPr="00355BB2">
        <w:rPr>
          <w:rtl/>
        </w:rPr>
        <w:t>3(א)(2).</w:t>
      </w:r>
      <w:r w:rsidRPr="00355BB2">
        <w:rPr>
          <w:rFonts w:hint="cs"/>
          <w:rtl/>
        </w:rPr>
        <w:t xml:space="preserve"> </w:t>
      </w:r>
    </w:p>
  </w:footnote>
  <w:footnote w:id="64">
    <w:p w:rsidR="00200A10" w:rsidRPr="00355BB2" w:rsidP="0096435C">
      <w:pPr>
        <w:pStyle w:val="FootnoteText"/>
        <w:rPr>
          <w:rtl/>
        </w:rPr>
      </w:pPr>
      <w:r w:rsidRPr="00355BB2">
        <w:rPr>
          <w:rStyle w:val="FootnoteReference0"/>
          <w:vertAlign w:val="baseline"/>
        </w:rPr>
        <w:footnoteRef/>
      </w:r>
      <w:r w:rsidRPr="00355BB2">
        <w:rPr>
          <w:rtl/>
        </w:rPr>
        <w:t xml:space="preserve"> </w:t>
      </w:r>
      <w:r w:rsidRPr="00355BB2">
        <w:rPr>
          <w:rFonts w:hint="cs"/>
          <w:rtl/>
        </w:rPr>
        <w:tab/>
      </w:r>
      <w:r w:rsidRPr="00355BB2">
        <w:rPr>
          <w:rtl/>
        </w:rPr>
        <w:t xml:space="preserve">האגף לאכיפה ופיקוח פעל נגד אדם </w:t>
      </w:r>
      <w:r w:rsidRPr="00355BB2">
        <w:rPr>
          <w:rFonts w:hint="cs"/>
          <w:rtl/>
        </w:rPr>
        <w:t xml:space="preserve">שאחסן בביתו ציוד וחומרי הזרקה, התחזה לרופא וביצע </w:t>
      </w:r>
      <w:r w:rsidRPr="00355BB2">
        <w:rPr>
          <w:rtl/>
        </w:rPr>
        <w:t>הזרקות</w:t>
      </w:r>
      <w:r w:rsidRPr="00355BB2">
        <w:rPr>
          <w:rFonts w:hint="cs"/>
          <w:rtl/>
        </w:rPr>
        <w:t xml:space="preserve">. האגף גם </w:t>
      </w:r>
      <w:r w:rsidRPr="00355BB2">
        <w:rPr>
          <w:rtl/>
        </w:rPr>
        <w:t xml:space="preserve">תפס בוטולינום בקופסת קלקר שנמכר בקרן רחוב. </w:t>
      </w:r>
    </w:p>
  </w:footnote>
  <w:footnote w:id="65">
    <w:p w:rsidR="00200A10" w:rsidRPr="00355BB2" w:rsidP="0096435C">
      <w:pPr>
        <w:pStyle w:val="FootnoteText"/>
        <w:rPr>
          <w:rtl/>
        </w:rPr>
      </w:pPr>
      <w:r w:rsidRPr="00355BB2">
        <w:rPr>
          <w:rStyle w:val="FootnoteReference0"/>
          <w:vertAlign w:val="baseline"/>
        </w:rPr>
        <w:footnoteRef/>
      </w:r>
      <w:r w:rsidRPr="00355BB2">
        <w:rPr>
          <w:rtl/>
        </w:rPr>
        <w:t xml:space="preserve"> </w:t>
      </w:r>
      <w:r w:rsidRPr="00355BB2">
        <w:rPr>
          <w:rFonts w:hint="cs"/>
          <w:rtl/>
        </w:rPr>
        <w:tab/>
        <w:t xml:space="preserve">סיליקון נוזלי שונה מסיליקון המשמש לשתלים בניתוחים פלסטיים להגדלות שדיים. </w:t>
      </w:r>
    </w:p>
  </w:footnote>
  <w:footnote w:id="66">
    <w:p w:rsidR="00200A10" w:rsidRPr="00355BB2" w:rsidP="0096435C">
      <w:pPr>
        <w:pStyle w:val="FootnoteText"/>
        <w:rPr>
          <w:rtl/>
        </w:rPr>
      </w:pPr>
      <w:r w:rsidRPr="00355BB2">
        <w:rPr>
          <w:rStyle w:val="FootnoteReference0"/>
          <w:vertAlign w:val="baseline"/>
        </w:rPr>
        <w:footnoteRef/>
      </w:r>
      <w:r w:rsidRPr="00355BB2">
        <w:rPr>
          <w:rtl/>
        </w:rPr>
        <w:t xml:space="preserve"> </w:t>
      </w:r>
      <w:r w:rsidRPr="00355BB2">
        <w:rPr>
          <w:rFonts w:hint="cs"/>
          <w:rtl/>
        </w:rPr>
        <w:tab/>
        <w:t xml:space="preserve">חוזר מינהל רפואה 25/2000, "הזרקת סיליקון נוזלי לצרכים קוסמטיים" (אוגוסט, 2000). </w:t>
      </w:r>
    </w:p>
  </w:footnote>
  <w:footnote w:id="67">
    <w:p w:rsidR="00200A10" w:rsidRPr="00355BB2" w:rsidP="0096435C">
      <w:pPr>
        <w:pStyle w:val="FootnoteText"/>
      </w:pPr>
      <w:r w:rsidRPr="00355BB2">
        <w:rPr>
          <w:rStyle w:val="FootnoteReference0"/>
          <w:vertAlign w:val="baseline"/>
        </w:rPr>
        <w:footnoteRef/>
      </w:r>
      <w:r w:rsidRPr="00355BB2">
        <w:rPr>
          <w:rtl/>
        </w:rPr>
        <w:t xml:space="preserve"> </w:t>
      </w:r>
      <w:r w:rsidRPr="00355BB2">
        <w:rPr>
          <w:rFonts w:hint="cs"/>
          <w:rtl/>
        </w:rPr>
        <w:tab/>
      </w:r>
      <w:r w:rsidRPr="00355BB2">
        <w:rPr>
          <w:rtl/>
        </w:rPr>
        <w:t>חוזר מנכ"ל המשרד 7/14</w:t>
      </w:r>
      <w:r w:rsidRPr="00355BB2">
        <w:rPr>
          <w:rFonts w:hint="cs"/>
          <w:rtl/>
        </w:rPr>
        <w:t>, "</w:t>
      </w:r>
      <w:r w:rsidRPr="00355BB2">
        <w:rPr>
          <w:rtl/>
        </w:rPr>
        <w:t>היערכות ליישום חוק ציוד רפואי</w:t>
      </w:r>
      <w:r w:rsidRPr="00355BB2">
        <w:rPr>
          <w:rFonts w:hint="cs"/>
          <w:rtl/>
        </w:rPr>
        <w:t>" (</w:t>
      </w:r>
      <w:r w:rsidRPr="00355BB2">
        <w:rPr>
          <w:rtl/>
        </w:rPr>
        <w:t>פברואר</w:t>
      </w:r>
      <w:r w:rsidRPr="00355BB2">
        <w:rPr>
          <w:rFonts w:hint="cs"/>
          <w:rtl/>
        </w:rPr>
        <w:t>,</w:t>
      </w:r>
      <w:r w:rsidRPr="00355BB2">
        <w:rPr>
          <w:rtl/>
        </w:rPr>
        <w:t xml:space="preserve"> 2014)</w:t>
      </w:r>
      <w:r w:rsidRPr="00355BB2">
        <w:rPr>
          <w:rFonts w:hint="cs"/>
          <w:rtl/>
        </w:rPr>
        <w:t>.</w:t>
      </w:r>
    </w:p>
  </w:footnote>
  <w:footnote w:id="68">
    <w:p w:rsidR="00200A10" w:rsidRPr="00355BB2" w:rsidP="0096435C">
      <w:pPr>
        <w:pStyle w:val="FootnoteText"/>
      </w:pPr>
      <w:r w:rsidRPr="00355BB2">
        <w:rPr>
          <w:rStyle w:val="FootnoteReference0"/>
          <w:vertAlign w:val="baseline"/>
        </w:rPr>
        <w:footnoteRef/>
      </w:r>
      <w:r w:rsidRPr="00355BB2">
        <w:rPr>
          <w:rtl/>
        </w:rPr>
        <w:t xml:space="preserve"> </w:t>
      </w:r>
      <w:r w:rsidRPr="00355BB2">
        <w:rPr>
          <w:rFonts w:hint="cs"/>
          <w:rtl/>
        </w:rPr>
        <w:tab/>
        <w:t xml:space="preserve">שאלת </w:t>
      </w:r>
      <w:r w:rsidRPr="00355BB2">
        <w:rPr>
          <w:rtl/>
        </w:rPr>
        <w:t xml:space="preserve">אחריות </w:t>
      </w:r>
      <w:r w:rsidRPr="00355BB2">
        <w:rPr>
          <w:rFonts w:hint="cs"/>
          <w:rtl/>
        </w:rPr>
        <w:t>ה</w:t>
      </w:r>
      <w:r w:rsidRPr="00355BB2">
        <w:rPr>
          <w:rtl/>
        </w:rPr>
        <w:t xml:space="preserve">משרד לנזקים ממכשור </w:t>
      </w:r>
      <w:r w:rsidRPr="00355BB2">
        <w:rPr>
          <w:rFonts w:hint="cs"/>
          <w:rtl/>
        </w:rPr>
        <w:t>ל</w:t>
      </w:r>
      <w:r w:rsidRPr="00355BB2">
        <w:rPr>
          <w:rtl/>
        </w:rPr>
        <w:t xml:space="preserve">הסרת שיער </w:t>
      </w:r>
      <w:r w:rsidRPr="00355BB2">
        <w:rPr>
          <w:rFonts w:hint="cs"/>
          <w:rtl/>
        </w:rPr>
        <w:t xml:space="preserve">עלתה </w:t>
      </w:r>
      <w:r w:rsidRPr="00355BB2">
        <w:rPr>
          <w:rtl/>
        </w:rPr>
        <w:t xml:space="preserve">בת"א </w:t>
      </w:r>
      <w:r w:rsidRPr="00355BB2">
        <w:rPr>
          <w:rFonts w:hint="cs"/>
          <w:rtl/>
        </w:rPr>
        <w:t xml:space="preserve">(שלום חיפה) </w:t>
      </w:r>
      <w:r w:rsidRPr="00355BB2">
        <w:rPr>
          <w:rtl/>
        </w:rPr>
        <w:t xml:space="preserve">23169-04 </w:t>
      </w:r>
      <w:r w:rsidRPr="00355BB2">
        <w:rPr>
          <w:b/>
          <w:bCs/>
          <w:rtl/>
        </w:rPr>
        <w:t>גילת (יחיא) נ' מרכז היופי והאסתטיקה</w:t>
      </w:r>
      <w:r w:rsidRPr="00355BB2">
        <w:rPr>
          <w:rFonts w:hint="cs"/>
          <w:rtl/>
        </w:rPr>
        <w:t xml:space="preserve"> (פורסם במאגר ממוחשב, </w:t>
      </w:r>
      <w:r w:rsidRPr="00355BB2">
        <w:rPr>
          <w:rtl/>
        </w:rPr>
        <w:t>27.8.09)</w:t>
      </w:r>
      <w:r w:rsidRPr="00355BB2">
        <w:rPr>
          <w:rFonts w:hint="cs"/>
          <w:rtl/>
        </w:rPr>
        <w:t xml:space="preserve">. </w:t>
      </w:r>
    </w:p>
  </w:footnote>
  <w:footnote w:id="69">
    <w:p w:rsidR="00200A10" w:rsidRPr="00355BB2" w:rsidP="0096435C">
      <w:pPr>
        <w:pStyle w:val="FootnoteText"/>
      </w:pPr>
      <w:r w:rsidRPr="00355BB2">
        <w:rPr>
          <w:rStyle w:val="FootnoteReference0"/>
          <w:vertAlign w:val="baseline"/>
        </w:rPr>
        <w:footnoteRef/>
      </w:r>
      <w:r w:rsidRPr="00355BB2">
        <w:rPr>
          <w:rtl/>
        </w:rPr>
        <w:t xml:space="preserve"> </w:t>
      </w:r>
      <w:r w:rsidRPr="00355BB2">
        <w:rPr>
          <w:rFonts w:hint="cs"/>
          <w:rtl/>
        </w:rPr>
        <w:tab/>
        <w:t>חברות יצרניות אוספות דיווחים על אודות נזקים משימוש במכשירים. גם חברת</w:t>
      </w:r>
      <w:r w:rsidRPr="00355BB2">
        <w:rPr>
          <w:rtl/>
        </w:rPr>
        <w:t xml:space="preserve"> הביטוח </w:t>
      </w:r>
      <w:r w:rsidRPr="00355BB2">
        <w:rPr>
          <w:rFonts w:hint="cs"/>
          <w:rtl/>
        </w:rPr>
        <w:t xml:space="preserve">העורכת ביטוחי </w:t>
      </w:r>
      <w:r w:rsidRPr="00355BB2">
        <w:rPr>
          <w:rtl/>
        </w:rPr>
        <w:t xml:space="preserve">אחריות מקצועית </w:t>
      </w:r>
      <w:r w:rsidRPr="00355BB2">
        <w:rPr>
          <w:rFonts w:hint="cs"/>
          <w:rtl/>
        </w:rPr>
        <w:t>אוספת דיווחים ממבוטחים על א</w:t>
      </w:r>
      <w:r w:rsidRPr="00355BB2">
        <w:rPr>
          <w:rtl/>
        </w:rPr>
        <w:t>ירועים חריגים</w:t>
      </w:r>
      <w:r w:rsidRPr="00355BB2">
        <w:rPr>
          <w:rFonts w:hint="cs"/>
          <w:rtl/>
        </w:rPr>
        <w:t xml:space="preserve"> במסגרת מ</w:t>
      </w:r>
      <w:r w:rsidRPr="00355BB2">
        <w:rPr>
          <w:rtl/>
        </w:rPr>
        <w:t xml:space="preserve">ערך ניהול סיכונים. </w:t>
      </w:r>
    </w:p>
  </w:footnote>
  <w:footnote w:id="70">
    <w:p w:rsidR="00200A10" w:rsidRPr="00355BB2" w:rsidP="0096435C">
      <w:pPr>
        <w:pStyle w:val="FootnoteText"/>
      </w:pPr>
      <w:r w:rsidRPr="00355BB2">
        <w:rPr>
          <w:rStyle w:val="FootnoteReference0"/>
          <w:vertAlign w:val="baseline"/>
        </w:rPr>
        <w:footnoteRef/>
      </w:r>
      <w:r w:rsidRPr="00355BB2">
        <w:rPr>
          <w:rtl/>
        </w:rPr>
        <w:t xml:space="preserve"> </w:t>
      </w:r>
      <w:r w:rsidRPr="00355BB2">
        <w:rPr>
          <w:rFonts w:hint="cs"/>
          <w:rtl/>
        </w:rPr>
        <w:tab/>
        <w:t xml:space="preserve">בשנים 2013 עד 2018 בוצעו כעשר תפיסות </w:t>
      </w:r>
      <w:r w:rsidRPr="00355BB2">
        <w:rPr>
          <w:rtl/>
        </w:rPr>
        <w:t>ציוד מזויף ומוברח</w:t>
      </w:r>
      <w:r w:rsidRPr="00355BB2">
        <w:rPr>
          <w:rFonts w:hint="cs"/>
          <w:rtl/>
        </w:rPr>
        <w:t xml:space="preserve"> כולל חומצה, וכעשרה ח</w:t>
      </w:r>
      <w:r w:rsidRPr="00355BB2">
        <w:rPr>
          <w:rtl/>
        </w:rPr>
        <w:t>יפושי</w:t>
      </w:r>
      <w:r w:rsidRPr="00355BB2">
        <w:rPr>
          <w:rFonts w:hint="cs"/>
          <w:rtl/>
        </w:rPr>
        <w:t>ם שבמהלכם נמצאו תכשירים מזויפים.</w:t>
      </w:r>
      <w:r w:rsidRPr="00355BB2">
        <w:rPr>
          <w:rtl/>
        </w:rPr>
        <w:t xml:space="preserve"> </w:t>
      </w:r>
    </w:p>
  </w:footnote>
  <w:footnote w:id="71">
    <w:p w:rsidR="00200A10" w:rsidRPr="00355BB2" w:rsidP="0096435C">
      <w:pPr>
        <w:pStyle w:val="FootnoteText"/>
      </w:pPr>
      <w:r w:rsidRPr="00355BB2">
        <w:rPr>
          <w:rStyle w:val="FootnoteReference0"/>
          <w:vertAlign w:val="baseline"/>
        </w:rPr>
        <w:footnoteRef/>
      </w:r>
      <w:r w:rsidRPr="00355BB2">
        <w:rPr>
          <w:rtl/>
        </w:rPr>
        <w:t xml:space="preserve"> </w:t>
      </w:r>
      <w:r w:rsidRPr="00355BB2">
        <w:rPr>
          <w:rFonts w:hint="cs"/>
          <w:rtl/>
        </w:rPr>
        <w:tab/>
        <w:t xml:space="preserve">מבקר המדינה, </w:t>
      </w:r>
      <w:r w:rsidRPr="00355BB2">
        <w:rPr>
          <w:rFonts w:hint="cs"/>
          <w:b/>
          <w:bCs/>
          <w:rtl/>
        </w:rPr>
        <w:t>דוח שנתי</w:t>
      </w:r>
      <w:r w:rsidRPr="00355BB2">
        <w:rPr>
          <w:rFonts w:hint="cs"/>
          <w:rtl/>
        </w:rPr>
        <w:t xml:space="preserve"> </w:t>
      </w:r>
      <w:r w:rsidRPr="00355BB2">
        <w:rPr>
          <w:b/>
          <w:bCs/>
          <w:rtl/>
        </w:rPr>
        <w:t>67ג</w:t>
      </w:r>
      <w:r w:rsidRPr="00355BB2">
        <w:rPr>
          <w:rFonts w:hint="cs"/>
          <w:rtl/>
        </w:rPr>
        <w:t xml:space="preserve"> (2017), "אסדרה ופיקוח בתחום הרוקחות", עמ' 447. </w:t>
      </w:r>
    </w:p>
  </w:footnote>
  <w:footnote w:id="72">
    <w:p w:rsidR="00200A10" w:rsidRPr="00355BB2" w:rsidP="0096435C">
      <w:pPr>
        <w:pStyle w:val="FootnoteText"/>
        <w:rPr>
          <w:rtl/>
        </w:rPr>
      </w:pPr>
      <w:r w:rsidRPr="00355BB2">
        <w:rPr>
          <w:rStyle w:val="FootnoteReference0"/>
          <w:vertAlign w:val="baseline"/>
        </w:rPr>
        <w:footnoteRef/>
      </w:r>
      <w:r w:rsidRPr="00355BB2">
        <w:rPr>
          <w:rtl/>
        </w:rPr>
        <w:t xml:space="preserve"> </w:t>
      </w:r>
      <w:r w:rsidRPr="00355BB2">
        <w:rPr>
          <w:rtl/>
        </w:rPr>
        <w:tab/>
        <w:t>האגף לאכיפה אינו בעל סמכויות חקירה, אינו מוסמך להגיש כתבי אישום, אינו יכול לפעול נגד מבצעי פשיעה ונאלץ לרתום גופי אכיפה אחרים, הפועלים על פי סדר עדיפויותיהם.</w:t>
      </w:r>
    </w:p>
  </w:footnote>
  <w:footnote w:id="73">
    <w:p w:rsidR="00200A10" w:rsidRPr="00355BB2" w:rsidP="0096435C">
      <w:pPr>
        <w:pStyle w:val="FootnoteText"/>
      </w:pPr>
      <w:r w:rsidRPr="00355BB2">
        <w:rPr>
          <w:rStyle w:val="FootnoteReference0"/>
          <w:vertAlign w:val="baseline"/>
        </w:rPr>
        <w:footnoteRef/>
      </w:r>
      <w:r w:rsidRPr="00355BB2">
        <w:rPr>
          <w:rtl/>
        </w:rPr>
        <w:t xml:space="preserve"> </w:t>
      </w:r>
      <w:r w:rsidRPr="00355BB2">
        <w:rPr>
          <w:rFonts w:hint="cs"/>
          <w:rtl/>
        </w:rPr>
        <w:tab/>
        <w:t>לדוגמה קוסמטיקאי הזריק חומרים שמקורם אינו ידוע ונרכשו ממקור שאינו מורשה; קוסמטיקאית התחזתה לרופאה והשתמשה בתכשירים מזויפים להזרקות, לרבות זריקות סיליקון, חומצה היאלורונית, חומרי הרדמה ואלחוש וחומר לכיווץ כלי דם שנתפסו במרפאתה; רופאה נתפסה מייצרת מזרקי חומצה היאלורונית ללא רישיון.</w:t>
      </w:r>
      <w:r w:rsidRPr="00355BB2">
        <w:rPr>
          <w:rFonts w:hint="cs"/>
          <w:color w:val="FF0000"/>
          <w:rtl/>
        </w:rPr>
        <w:t xml:space="preserve"> </w:t>
      </w:r>
    </w:p>
  </w:footnote>
  <w:footnote w:id="74">
    <w:p w:rsidR="00200A10" w:rsidRPr="00355BB2" w:rsidP="0096435C">
      <w:pPr>
        <w:pStyle w:val="FootnoteText"/>
        <w:rPr>
          <w:rtl/>
        </w:rPr>
      </w:pPr>
      <w:r w:rsidRPr="00355BB2">
        <w:rPr>
          <w:rStyle w:val="FootnoteReference0"/>
          <w:vertAlign w:val="baseline"/>
        </w:rPr>
        <w:footnoteRef/>
      </w:r>
      <w:r w:rsidRPr="00355BB2">
        <w:rPr>
          <w:rtl/>
        </w:rPr>
        <w:t xml:space="preserve"> </w:t>
      </w:r>
      <w:r w:rsidRPr="00355BB2">
        <w:rPr>
          <w:rFonts w:hint="cs"/>
          <w:rtl/>
        </w:rPr>
        <w:tab/>
      </w:r>
      <w:r w:rsidRPr="00355BB2">
        <w:rPr>
          <w:rtl/>
        </w:rPr>
        <w:t>חוזר מ</w:t>
      </w:r>
      <w:r w:rsidRPr="00355BB2">
        <w:rPr>
          <w:rFonts w:hint="cs"/>
          <w:rtl/>
        </w:rPr>
        <w:t>י</w:t>
      </w:r>
      <w:r w:rsidRPr="00355BB2">
        <w:rPr>
          <w:rtl/>
        </w:rPr>
        <w:t>נהל רפואה 25/2011</w:t>
      </w:r>
      <w:r w:rsidRPr="00355BB2">
        <w:rPr>
          <w:rFonts w:hint="cs"/>
          <w:rtl/>
        </w:rPr>
        <w:t>,</w:t>
      </w:r>
      <w:r w:rsidRPr="00355BB2">
        <w:rPr>
          <w:rtl/>
        </w:rPr>
        <w:t xml:space="preserve"> "טכנולוגיות אשפוז</w:t>
      </w:r>
      <w:r w:rsidRPr="00355BB2">
        <w:rPr>
          <w:rFonts w:hint="cs"/>
          <w:rtl/>
        </w:rPr>
        <w:t>"</w:t>
      </w:r>
      <w:r w:rsidRPr="00355BB2">
        <w:rPr>
          <w:rtl/>
        </w:rPr>
        <w:t xml:space="preserve"> (יוני</w:t>
      </w:r>
      <w:r w:rsidRPr="00355BB2">
        <w:rPr>
          <w:rFonts w:hint="cs"/>
          <w:rtl/>
        </w:rPr>
        <w:t>,</w:t>
      </w:r>
      <w:r w:rsidRPr="00355BB2">
        <w:rPr>
          <w:rtl/>
        </w:rPr>
        <w:t xml:space="preserve"> 2011)</w:t>
      </w:r>
      <w:r w:rsidRPr="00355BB2">
        <w:rPr>
          <w:rFonts w:hint="cs"/>
          <w:rtl/>
        </w:rPr>
        <w:t>;</w:t>
      </w:r>
      <w:r w:rsidRPr="00355BB2">
        <w:rPr>
          <w:rtl/>
        </w:rPr>
        <w:t xml:space="preserve"> </w:t>
      </w:r>
      <w:r w:rsidRPr="00355BB2">
        <w:rPr>
          <w:rFonts w:hint="cs"/>
          <w:rtl/>
        </w:rPr>
        <w:t>"</w:t>
      </w:r>
      <w:r w:rsidRPr="00355BB2">
        <w:rPr>
          <w:rtl/>
        </w:rPr>
        <w:t>שירותי רפואה פרטיים (שר"פ) או שר"מ (שירותי רפואה משלימים) בבתי חולים ממשלתיים</w:t>
      </w:r>
      <w:r w:rsidRPr="00355BB2">
        <w:rPr>
          <w:rFonts w:hint="cs"/>
          <w:rtl/>
        </w:rPr>
        <w:t xml:space="preserve">", חוות דעת </w:t>
      </w:r>
      <w:r w:rsidRPr="00355BB2">
        <w:rPr>
          <w:rtl/>
        </w:rPr>
        <w:t>אליקים רובינשטיין</w:t>
      </w:r>
      <w:r w:rsidRPr="00355BB2">
        <w:rPr>
          <w:rFonts w:hint="cs"/>
          <w:rtl/>
        </w:rPr>
        <w:t xml:space="preserve"> (14.2.02).</w:t>
      </w:r>
    </w:p>
  </w:footnote>
  <w:footnote w:id="75">
    <w:p w:rsidR="00200A10" w:rsidRPr="00355BB2" w:rsidP="0096435C">
      <w:pPr>
        <w:pStyle w:val="FootnoteText"/>
      </w:pPr>
      <w:r w:rsidRPr="00355BB2">
        <w:rPr>
          <w:rStyle w:val="FootnoteReference0"/>
          <w:vertAlign w:val="baseline"/>
        </w:rPr>
        <w:footnoteRef/>
      </w:r>
      <w:r w:rsidRPr="00355BB2">
        <w:rPr>
          <w:rtl/>
        </w:rPr>
        <w:t xml:space="preserve"> </w:t>
      </w:r>
      <w:r w:rsidRPr="00355BB2">
        <w:rPr>
          <w:rFonts w:hint="cs"/>
          <w:rtl/>
        </w:rPr>
        <w:tab/>
        <w:t>לימודים והתנסות מעשית במשך כמה שנים לקראת תואר מומחה בכירורגיה פלסטית.</w:t>
      </w:r>
    </w:p>
  </w:footnote>
  <w:footnote w:id="76">
    <w:p w:rsidR="00200A10" w:rsidRPr="00355BB2" w:rsidP="00CD2514">
      <w:pPr>
        <w:pStyle w:val="FootnoteText"/>
        <w:rPr>
          <w:rtl/>
        </w:rPr>
      </w:pPr>
      <w:r w:rsidRPr="00355BB2">
        <w:rPr>
          <w:rStyle w:val="FootnoteReference0"/>
          <w:vertAlign w:val="baseline"/>
        </w:rPr>
        <w:footnoteRef/>
      </w:r>
      <w:r w:rsidRPr="00355BB2">
        <w:rPr>
          <w:rtl/>
        </w:rPr>
        <w:t xml:space="preserve"> </w:t>
      </w:r>
      <w:r w:rsidRPr="00355BB2">
        <w:rPr>
          <w:rFonts w:hint="cs"/>
          <w:rtl/>
        </w:rPr>
        <w:tab/>
        <w:t>ל</w:t>
      </w:r>
      <w:r w:rsidRPr="00355BB2">
        <w:rPr>
          <w:rtl/>
        </w:rPr>
        <w:t>דוגמה</w:t>
      </w:r>
      <w:r w:rsidRPr="00355BB2">
        <w:rPr>
          <w:rFonts w:hint="cs"/>
          <w:rtl/>
        </w:rPr>
        <w:t>,</w:t>
      </w:r>
      <w:r w:rsidRPr="00355BB2">
        <w:rPr>
          <w:rtl/>
        </w:rPr>
        <w:t xml:space="preserve"> ניתוח</w:t>
      </w:r>
      <w:r w:rsidRPr="00355BB2">
        <w:rPr>
          <w:rFonts w:hint="cs"/>
          <w:rtl/>
        </w:rPr>
        <w:t>י</w:t>
      </w:r>
      <w:r w:rsidRPr="00355BB2">
        <w:rPr>
          <w:rtl/>
        </w:rPr>
        <w:t xml:space="preserve"> שחזור שד </w:t>
      </w:r>
      <w:r w:rsidRPr="00355BB2">
        <w:rPr>
          <w:rFonts w:hint="cs"/>
          <w:rtl/>
        </w:rPr>
        <w:t xml:space="preserve">לחולות </w:t>
      </w:r>
      <w:r w:rsidRPr="00355BB2">
        <w:rPr>
          <w:rtl/>
        </w:rPr>
        <w:t>אונקולוגיות</w:t>
      </w:r>
      <w:r w:rsidRPr="00355BB2">
        <w:rPr>
          <w:rFonts w:hint="cs"/>
          <w:rtl/>
        </w:rPr>
        <w:t xml:space="preserve"> והכנסת שתלי סיליקון</w:t>
      </w:r>
      <w:r w:rsidRPr="00355BB2">
        <w:rPr>
          <w:rtl/>
        </w:rPr>
        <w:t xml:space="preserve"> יקנ</w:t>
      </w:r>
      <w:r w:rsidRPr="00355BB2">
        <w:rPr>
          <w:rFonts w:hint="cs"/>
          <w:rtl/>
        </w:rPr>
        <w:t>ו</w:t>
      </w:r>
      <w:r w:rsidRPr="00355BB2">
        <w:rPr>
          <w:rtl/>
        </w:rPr>
        <w:t xml:space="preserve"> ניסיון בניתוחים להגדלת </w:t>
      </w:r>
      <w:r w:rsidRPr="00355BB2">
        <w:rPr>
          <w:rFonts w:hint="cs"/>
          <w:rtl/>
        </w:rPr>
        <w:t xml:space="preserve">חזה </w:t>
      </w:r>
      <w:r w:rsidRPr="00355BB2">
        <w:rPr>
          <w:rtl/>
        </w:rPr>
        <w:t>למטר</w:t>
      </w:r>
      <w:r>
        <w:rPr>
          <w:rFonts w:hint="cs"/>
          <w:rtl/>
        </w:rPr>
        <w:t>ה</w:t>
      </w:r>
      <w:r w:rsidRPr="00355BB2">
        <w:rPr>
          <w:rtl/>
        </w:rPr>
        <w:t xml:space="preserve"> אסתטית;</w:t>
      </w:r>
      <w:r w:rsidRPr="00355BB2">
        <w:rPr>
          <w:rFonts w:hint="cs"/>
          <w:rtl/>
        </w:rPr>
        <w:t xml:space="preserve"> </w:t>
      </w:r>
      <w:r w:rsidRPr="00355BB2">
        <w:rPr>
          <w:rtl/>
        </w:rPr>
        <w:t xml:space="preserve">ניתוחים לעיצוב הגוף </w:t>
      </w:r>
      <w:r w:rsidRPr="00355BB2">
        <w:rPr>
          <w:rFonts w:hint="cs"/>
          <w:rtl/>
        </w:rPr>
        <w:t xml:space="preserve">ולהסרת עודפי עור </w:t>
      </w:r>
      <w:r w:rsidRPr="00355BB2">
        <w:rPr>
          <w:rtl/>
        </w:rPr>
        <w:t xml:space="preserve">לאחר ניתוח בריאטרי יקנו ניסיון </w:t>
      </w:r>
      <w:r w:rsidRPr="00355BB2">
        <w:rPr>
          <w:rFonts w:hint="cs"/>
          <w:rtl/>
        </w:rPr>
        <w:t>ב</w:t>
      </w:r>
      <w:r w:rsidRPr="00355BB2">
        <w:rPr>
          <w:rtl/>
        </w:rPr>
        <w:t xml:space="preserve">ניתוחים כאלו למטרה אסתטית; ניתוחים </w:t>
      </w:r>
      <w:r w:rsidRPr="00355BB2">
        <w:rPr>
          <w:rFonts w:hint="cs"/>
          <w:rtl/>
        </w:rPr>
        <w:t xml:space="preserve">פלסטיים </w:t>
      </w:r>
      <w:r w:rsidRPr="00355BB2">
        <w:rPr>
          <w:rtl/>
        </w:rPr>
        <w:t>אסתטיים בפנים לאחר פגיעה</w:t>
      </w:r>
      <w:r w:rsidRPr="00355BB2">
        <w:rPr>
          <w:rFonts w:hint="cs"/>
          <w:rtl/>
        </w:rPr>
        <w:t xml:space="preserve"> (כמו שחזור אף)</w:t>
      </w:r>
      <w:r w:rsidRPr="00355BB2">
        <w:rPr>
          <w:rtl/>
        </w:rPr>
        <w:t xml:space="preserve"> יקנו ניסיון בניתוחי פנים למטרה אסתטית</w:t>
      </w:r>
      <w:r w:rsidRPr="00355BB2">
        <w:rPr>
          <w:rFonts w:hint="cs"/>
          <w:rtl/>
        </w:rPr>
        <w:t>; ניתוחי הרמת עפעפיים מסיבה רפואית יקנו ניסיון לניתוח דומה מסיבה אסתטית; ה</w:t>
      </w:r>
      <w:r w:rsidRPr="00355BB2">
        <w:rPr>
          <w:rtl/>
        </w:rPr>
        <w:t>זרק</w:t>
      </w:r>
      <w:r w:rsidRPr="00355BB2">
        <w:rPr>
          <w:rFonts w:hint="cs"/>
          <w:rtl/>
        </w:rPr>
        <w:t>ו</w:t>
      </w:r>
      <w:r w:rsidRPr="00355BB2">
        <w:rPr>
          <w:rtl/>
        </w:rPr>
        <w:t xml:space="preserve">ת </w:t>
      </w:r>
      <w:r w:rsidRPr="00355BB2">
        <w:rPr>
          <w:rFonts w:hint="cs"/>
          <w:rtl/>
        </w:rPr>
        <w:t xml:space="preserve">בוטולינום עקב צורך רפואי יקנו ניסיון בהזרקה לטשטוש קמטים; </w:t>
      </w:r>
      <w:r w:rsidRPr="00355BB2">
        <w:rPr>
          <w:rtl/>
        </w:rPr>
        <w:t>הזרק</w:t>
      </w:r>
      <w:r w:rsidRPr="00355BB2">
        <w:rPr>
          <w:rFonts w:hint="cs"/>
          <w:rtl/>
        </w:rPr>
        <w:t>ו</w:t>
      </w:r>
      <w:r w:rsidRPr="00355BB2">
        <w:rPr>
          <w:rtl/>
        </w:rPr>
        <w:t>ת חומ</w:t>
      </w:r>
      <w:r w:rsidRPr="00355BB2">
        <w:rPr>
          <w:rFonts w:hint="cs"/>
          <w:rtl/>
        </w:rPr>
        <w:t>צ</w:t>
      </w:r>
      <w:r w:rsidRPr="00355BB2">
        <w:rPr>
          <w:rtl/>
        </w:rPr>
        <w:t xml:space="preserve">ה היאלורונית למילוי </w:t>
      </w:r>
      <w:r w:rsidRPr="00355BB2">
        <w:rPr>
          <w:rFonts w:hint="cs"/>
          <w:rtl/>
        </w:rPr>
        <w:t xml:space="preserve">נפחים </w:t>
      </w:r>
      <w:r w:rsidRPr="00355BB2">
        <w:rPr>
          <w:rtl/>
        </w:rPr>
        <w:t>לאחר</w:t>
      </w:r>
      <w:r w:rsidRPr="00355BB2">
        <w:rPr>
          <w:rFonts w:hint="cs"/>
          <w:rtl/>
        </w:rPr>
        <w:t xml:space="preserve"> פציעות והסרת </w:t>
      </w:r>
      <w:r w:rsidRPr="00355BB2">
        <w:rPr>
          <w:rtl/>
        </w:rPr>
        <w:t>גידולים</w:t>
      </w:r>
      <w:r w:rsidRPr="00355BB2">
        <w:rPr>
          <w:rFonts w:hint="cs"/>
          <w:rtl/>
        </w:rPr>
        <w:t xml:space="preserve"> יקנו ניסיון בהזרקות אלו למילוי נפחים בפנים מסיבות אסתטיות.</w:t>
      </w:r>
    </w:p>
  </w:footnote>
  <w:footnote w:id="77">
    <w:p w:rsidR="00200A10" w:rsidRPr="00355BB2" w:rsidP="0096435C">
      <w:pPr>
        <w:pStyle w:val="FootnoteText"/>
        <w:rPr>
          <w:rtl/>
        </w:rPr>
      </w:pPr>
      <w:r w:rsidRPr="00355BB2">
        <w:rPr>
          <w:rStyle w:val="FootnoteReference0"/>
          <w:vertAlign w:val="baseline"/>
        </w:rPr>
        <w:footnoteRef/>
      </w:r>
      <w:r w:rsidRPr="00355BB2">
        <w:rPr>
          <w:rtl/>
        </w:rPr>
        <w:t xml:space="preserve"> </w:t>
      </w:r>
      <w:r w:rsidRPr="00355BB2">
        <w:rPr>
          <w:rFonts w:hint="cs"/>
          <w:rtl/>
        </w:rPr>
        <w:tab/>
      </w:r>
      <w:r w:rsidRPr="00355BB2">
        <w:rPr>
          <w:rtl/>
        </w:rPr>
        <w:t>במסגרתה בוצעו ניתוחים פרטיים על ידי רופאים עובדי שיבא המנהלים גם מרפאות פרטיות תוך</w:t>
      </w:r>
      <w:r w:rsidRPr="00355BB2">
        <w:rPr>
          <w:rFonts w:hint="cs"/>
          <w:rtl/>
        </w:rPr>
        <w:t xml:space="preserve"> כדי</w:t>
      </w:r>
      <w:r w:rsidRPr="00355BB2">
        <w:rPr>
          <w:rtl/>
        </w:rPr>
        <w:t xml:space="preserve"> גביית התשלומים באופן פרטי דרך מרפאותיהם, במקום שאלו יועברו לתאגיד. רופאים אלו השתמשו במשאבי כוח אדם ו</w:t>
      </w:r>
      <w:r w:rsidRPr="00355BB2">
        <w:rPr>
          <w:rFonts w:hint="cs"/>
          <w:rtl/>
        </w:rPr>
        <w:t>ב</w:t>
      </w:r>
      <w:r w:rsidRPr="00355BB2">
        <w:rPr>
          <w:rtl/>
        </w:rPr>
        <w:t xml:space="preserve">משאבים חומריים של בית החולים. </w:t>
      </w:r>
      <w:r w:rsidRPr="00355BB2">
        <w:rPr>
          <w:rFonts w:hint="cs"/>
          <w:rtl/>
        </w:rPr>
        <w:t>כן</w:t>
      </w:r>
      <w:r w:rsidRPr="00355BB2">
        <w:rPr>
          <w:rtl/>
        </w:rPr>
        <w:t xml:space="preserve"> הועסקו ב</w:t>
      </w:r>
      <w:r w:rsidRPr="00355BB2">
        <w:rPr>
          <w:rFonts w:hint="cs"/>
          <w:rtl/>
        </w:rPr>
        <w:t>"</w:t>
      </w:r>
      <w:r w:rsidRPr="00355BB2">
        <w:rPr>
          <w:rtl/>
        </w:rPr>
        <w:t>קלאס קליניק</w:t>
      </w:r>
      <w:r w:rsidRPr="00355BB2">
        <w:rPr>
          <w:rFonts w:hint="cs"/>
          <w:rtl/>
        </w:rPr>
        <w:t>"</w:t>
      </w:r>
      <w:r w:rsidRPr="00355BB2">
        <w:rPr>
          <w:rtl/>
        </w:rPr>
        <w:t xml:space="preserve"> במהלך שעות התקן של בית החולים הממשלתי רופא, מרדים ואחיות עובדי מדינה. חלק מהרופאים קיבלו שכר מהמדינה ותשלום מהמטופלים על עבודה בשעות התקן של בית החולים.</w:t>
      </w:r>
    </w:p>
  </w:footnote>
  <w:footnote w:id="78">
    <w:p w:rsidR="00200A10" w:rsidRPr="00355BB2" w:rsidP="0096435C">
      <w:pPr>
        <w:pStyle w:val="FootnoteText"/>
        <w:rPr>
          <w:rtl/>
        </w:rPr>
      </w:pPr>
      <w:r w:rsidRPr="00355BB2">
        <w:rPr>
          <w:rStyle w:val="FootnoteReference0"/>
          <w:vertAlign w:val="baseline"/>
        </w:rPr>
        <w:footnoteRef/>
      </w:r>
      <w:r w:rsidRPr="00355BB2">
        <w:rPr>
          <w:rtl/>
        </w:rPr>
        <w:t xml:space="preserve"> </w:t>
      </w:r>
      <w:r w:rsidRPr="00355BB2">
        <w:rPr>
          <w:rFonts w:hint="cs"/>
          <w:rtl/>
        </w:rPr>
        <w:tab/>
        <w:t>"שירותי רפואה פרטית (שר</w:t>
      </w:r>
      <w:r w:rsidRPr="00355BB2">
        <w:rPr>
          <w:rtl/>
        </w:rPr>
        <w:t>"פ) או שר"מ (שירותי רפואה משלימים) בבתי חולים ממשלתיים</w:t>
      </w:r>
      <w:r w:rsidRPr="00355BB2">
        <w:rPr>
          <w:rFonts w:hint="cs"/>
          <w:rtl/>
        </w:rPr>
        <w:t>", חוות דעת אליקים רובינשטיין (14.2.02).</w:t>
      </w:r>
    </w:p>
  </w:footnote>
  <w:footnote w:id="79">
    <w:p w:rsidR="00200A10" w:rsidRPr="00355BB2" w:rsidP="0096435C">
      <w:pPr>
        <w:pStyle w:val="FootnoteText"/>
      </w:pPr>
      <w:r w:rsidRPr="00355BB2">
        <w:rPr>
          <w:rStyle w:val="FootnoteReference0"/>
          <w:vertAlign w:val="baseline"/>
        </w:rPr>
        <w:footnoteRef/>
      </w:r>
      <w:r w:rsidRPr="00355BB2">
        <w:rPr>
          <w:rtl/>
        </w:rPr>
        <w:t xml:space="preserve"> </w:t>
      </w:r>
      <w:r w:rsidRPr="00355BB2">
        <w:rPr>
          <w:rFonts w:hint="cs"/>
          <w:rtl/>
        </w:rPr>
        <w:tab/>
      </w:r>
      <w:r w:rsidRPr="00355BB2">
        <w:rPr>
          <w:rtl/>
        </w:rPr>
        <w:t>חוזר מ</w:t>
      </w:r>
      <w:r w:rsidRPr="00355BB2">
        <w:rPr>
          <w:rFonts w:hint="eastAsia"/>
          <w:rtl/>
        </w:rPr>
        <w:t>י</w:t>
      </w:r>
      <w:r w:rsidRPr="00355BB2">
        <w:rPr>
          <w:rtl/>
        </w:rPr>
        <w:t>נהל רפואה 25/2011</w:t>
      </w:r>
      <w:r w:rsidRPr="00355BB2">
        <w:rPr>
          <w:rFonts w:hint="cs"/>
          <w:rtl/>
        </w:rPr>
        <w:t>,</w:t>
      </w:r>
      <w:r w:rsidRPr="00355BB2">
        <w:rPr>
          <w:rtl/>
        </w:rPr>
        <w:t xml:space="preserve"> "טכנולוגיות אשפוז"</w:t>
      </w:r>
      <w:r w:rsidRPr="00355BB2">
        <w:rPr>
          <w:rFonts w:hint="cs"/>
          <w:rtl/>
        </w:rPr>
        <w:t xml:space="preserve"> (יוני, 2011),</w:t>
      </w:r>
      <w:r w:rsidRPr="00355BB2">
        <w:rPr>
          <w:rtl/>
        </w:rPr>
        <w:t xml:space="preserve"> </w:t>
      </w:r>
      <w:r w:rsidRPr="00355BB2">
        <w:rPr>
          <w:rFonts w:hint="cs"/>
          <w:rtl/>
        </w:rPr>
        <w:t>המתייחס</w:t>
      </w:r>
      <w:r w:rsidRPr="00355BB2">
        <w:rPr>
          <w:rtl/>
        </w:rPr>
        <w:t xml:space="preserve"> </w:t>
      </w:r>
      <w:r w:rsidRPr="00355BB2">
        <w:rPr>
          <w:rFonts w:hint="cs"/>
          <w:rtl/>
        </w:rPr>
        <w:t>לרכישה</w:t>
      </w:r>
      <w:r w:rsidRPr="00355BB2">
        <w:rPr>
          <w:rtl/>
        </w:rPr>
        <w:t xml:space="preserve"> </w:t>
      </w:r>
      <w:r w:rsidRPr="00355BB2">
        <w:rPr>
          <w:rFonts w:hint="cs"/>
          <w:rtl/>
        </w:rPr>
        <w:t>פרטית</w:t>
      </w:r>
      <w:r w:rsidRPr="00355BB2">
        <w:rPr>
          <w:rtl/>
        </w:rPr>
        <w:t xml:space="preserve"> </w:t>
      </w:r>
      <w:r w:rsidRPr="00355BB2">
        <w:rPr>
          <w:rFonts w:hint="cs"/>
          <w:rtl/>
        </w:rPr>
        <w:t>של</w:t>
      </w:r>
      <w:r w:rsidRPr="00355BB2">
        <w:rPr>
          <w:rtl/>
        </w:rPr>
        <w:t xml:space="preserve"> </w:t>
      </w:r>
      <w:r w:rsidRPr="00355BB2">
        <w:rPr>
          <w:rFonts w:hint="cs"/>
          <w:rtl/>
        </w:rPr>
        <w:t>אביזרים</w:t>
      </w:r>
      <w:r w:rsidRPr="00355BB2">
        <w:rPr>
          <w:rtl/>
        </w:rPr>
        <w:t xml:space="preserve"> </w:t>
      </w:r>
      <w:r w:rsidRPr="00355BB2">
        <w:rPr>
          <w:rFonts w:hint="cs"/>
          <w:rtl/>
        </w:rPr>
        <w:t>רפואיים</w:t>
      </w:r>
      <w:r w:rsidRPr="00355BB2">
        <w:rPr>
          <w:rtl/>
        </w:rPr>
        <w:t>.</w:t>
      </w:r>
      <w:r w:rsidRPr="00355BB2">
        <w:rPr>
          <w:rFonts w:hint="cs"/>
          <w:rtl/>
        </w:rPr>
        <w:t xml:space="preserve"> </w:t>
      </w:r>
    </w:p>
  </w:footnote>
  <w:footnote w:id="80">
    <w:p w:rsidR="00200A10" w:rsidRPr="00355BB2" w:rsidP="0096435C">
      <w:pPr>
        <w:pStyle w:val="FootnoteText"/>
      </w:pPr>
      <w:r w:rsidRPr="00355BB2">
        <w:rPr>
          <w:rStyle w:val="FootnoteReference0"/>
          <w:vertAlign w:val="baseline"/>
        </w:rPr>
        <w:footnoteRef/>
      </w:r>
      <w:r w:rsidRPr="00355BB2">
        <w:rPr>
          <w:rtl/>
        </w:rPr>
        <w:t xml:space="preserve"> </w:t>
      </w:r>
      <w:r w:rsidRPr="00355BB2">
        <w:rPr>
          <w:rFonts w:hint="cs"/>
          <w:rtl/>
        </w:rPr>
        <w:tab/>
      </w:r>
      <w:r w:rsidRPr="00355BB2">
        <w:rPr>
          <w:rFonts w:hint="eastAsia"/>
          <w:rtl/>
        </w:rPr>
        <w:t>חוזר</w:t>
      </w:r>
      <w:r w:rsidRPr="00355BB2">
        <w:rPr>
          <w:rtl/>
        </w:rPr>
        <w:t xml:space="preserve"> </w:t>
      </w:r>
      <w:r w:rsidRPr="00355BB2">
        <w:rPr>
          <w:rFonts w:hint="eastAsia"/>
          <w:rtl/>
        </w:rPr>
        <w:t>מינהל</w:t>
      </w:r>
      <w:r w:rsidRPr="00355BB2">
        <w:rPr>
          <w:rtl/>
        </w:rPr>
        <w:t xml:space="preserve"> רפואה 1/2012</w:t>
      </w:r>
      <w:r w:rsidRPr="00355BB2">
        <w:rPr>
          <w:rFonts w:hint="cs"/>
          <w:rtl/>
        </w:rPr>
        <w:t xml:space="preserve">, "מעקב וטיפול בנשים שעברו השתלת שד מתוצרת </w:t>
      </w:r>
      <w:r w:rsidRPr="00355BB2">
        <w:rPr>
          <w:rFonts w:cs="Times New Roman" w:hint="cs"/>
        </w:rPr>
        <w:t>P</w:t>
      </w:r>
      <w:r w:rsidRPr="00355BB2">
        <w:rPr>
          <w:rFonts w:cs="Times New Roman"/>
        </w:rPr>
        <w:t xml:space="preserve">oiy </w:t>
      </w:r>
      <w:r w:rsidRPr="00355BB2">
        <w:rPr>
          <w:rFonts w:cs="Times New Roman" w:hint="cs"/>
        </w:rPr>
        <w:t>I</w:t>
      </w:r>
      <w:r w:rsidRPr="00355BB2">
        <w:rPr>
          <w:rFonts w:cs="Times New Roman"/>
        </w:rPr>
        <w:t xml:space="preserve">mplant </w:t>
      </w:r>
      <w:r w:rsidRPr="00355BB2">
        <w:rPr>
          <w:rFonts w:cs="Times New Roman" w:hint="cs"/>
        </w:rPr>
        <w:t>P</w:t>
      </w:r>
      <w:r w:rsidRPr="00355BB2">
        <w:rPr>
          <w:rFonts w:cs="Times New Roman"/>
        </w:rPr>
        <w:t>rothese</w:t>
      </w:r>
      <w:r w:rsidRPr="00355BB2">
        <w:rPr>
          <w:rFonts w:cs="Times New Roman" w:hint="cs"/>
          <w:rtl/>
        </w:rPr>
        <w:t xml:space="preserve"> </w:t>
      </w:r>
      <w:r w:rsidRPr="00355BB2">
        <w:rPr>
          <w:rFonts w:ascii="MonotypeHadassah-Bold" w:hAnsi="MonotypeHadassah-Bold" w:cs="MonotypeHadassah-Bold"/>
        </w:rPr>
        <w:t>(</w:t>
      </w:r>
      <w:r w:rsidRPr="00355BB2">
        <w:rPr>
          <w:rFonts w:cs="Times New Roman"/>
        </w:rPr>
        <w:t>pip)</w:t>
      </w:r>
      <w:r w:rsidRPr="00355BB2">
        <w:rPr>
          <w:rFonts w:hint="cs"/>
          <w:rtl/>
        </w:rPr>
        <w:t>", (ינואר, 2012).</w:t>
      </w:r>
    </w:p>
  </w:footnote>
  <w:footnote w:id="81">
    <w:p w:rsidR="00200A10" w:rsidRPr="00355BB2" w:rsidP="0096435C">
      <w:pPr>
        <w:pStyle w:val="FootnoteText"/>
      </w:pPr>
      <w:r w:rsidRPr="00355BB2">
        <w:rPr>
          <w:rStyle w:val="FootnoteReference0"/>
          <w:vertAlign w:val="baseline"/>
        </w:rPr>
        <w:footnoteRef/>
      </w:r>
      <w:r w:rsidRPr="00355BB2">
        <w:rPr>
          <w:rtl/>
        </w:rPr>
        <w:t xml:space="preserve"> </w:t>
      </w:r>
      <w:r w:rsidRPr="00355BB2">
        <w:rPr>
          <w:rFonts w:hint="cs"/>
          <w:rtl/>
        </w:rPr>
        <w:tab/>
        <w:t>תשלום בגין פעולה ניתוחית המתבצעת מחוץ לשעות העבודה הרגילות המועבר מתאגיד הבריאות.</w:t>
      </w:r>
    </w:p>
  </w:footnote>
  <w:footnote w:id="82">
    <w:p w:rsidR="00200A10" w:rsidRPr="00355BB2" w:rsidP="0096435C">
      <w:pPr>
        <w:pStyle w:val="FootnoteText"/>
        <w:rPr>
          <w:rtl/>
        </w:rPr>
      </w:pPr>
      <w:r w:rsidRPr="00355BB2">
        <w:rPr>
          <w:rStyle w:val="FootnoteReference0"/>
          <w:vertAlign w:val="baseline"/>
        </w:rPr>
        <w:footnoteRef/>
      </w:r>
      <w:r w:rsidRPr="00355BB2">
        <w:rPr>
          <w:rtl/>
        </w:rPr>
        <w:t xml:space="preserve"> </w:t>
      </w:r>
      <w:r w:rsidRPr="00355BB2">
        <w:rPr>
          <w:rFonts w:hint="cs"/>
          <w:rtl/>
        </w:rPr>
        <w:tab/>
      </w:r>
      <w:r w:rsidRPr="00355BB2">
        <w:rPr>
          <w:rtl/>
        </w:rPr>
        <w:t xml:space="preserve">חוזר </w:t>
      </w:r>
      <w:r w:rsidRPr="00355BB2">
        <w:rPr>
          <w:rFonts w:hint="cs"/>
          <w:rtl/>
        </w:rPr>
        <w:t xml:space="preserve">המנהל הכללי 4/10, </w:t>
      </w:r>
      <w:r w:rsidRPr="00355BB2">
        <w:rPr>
          <w:rtl/>
        </w:rPr>
        <w:t xml:space="preserve">"כללים להתקשרות מוסדות הבריאות ושירותי בריאות כללית עם גופים מסחריים/עסקיים", </w:t>
      </w:r>
      <w:r w:rsidRPr="00355BB2">
        <w:rPr>
          <w:rFonts w:hint="cs"/>
          <w:rtl/>
        </w:rPr>
        <w:t>משרד הבריאות (</w:t>
      </w:r>
      <w:r w:rsidRPr="00355BB2">
        <w:rPr>
          <w:rtl/>
        </w:rPr>
        <w:t>פברואר</w:t>
      </w:r>
      <w:r w:rsidRPr="00355BB2">
        <w:rPr>
          <w:rFonts w:hint="cs"/>
          <w:rtl/>
        </w:rPr>
        <w:t>,</w:t>
      </w:r>
      <w:r w:rsidRPr="00355BB2">
        <w:rPr>
          <w:rtl/>
        </w:rPr>
        <w:t xml:space="preserve"> 2010</w:t>
      </w:r>
      <w:r w:rsidRPr="00355BB2">
        <w:rPr>
          <w:rFonts w:hint="cs"/>
          <w:rtl/>
        </w:rPr>
        <w:t>)</w:t>
      </w:r>
      <w:r w:rsidRPr="00355BB2">
        <w:rPr>
          <w:rtl/>
        </w:rPr>
        <w:t xml:space="preserve">. </w:t>
      </w:r>
      <w:r w:rsidRPr="00355BB2">
        <w:rPr>
          <w:rFonts w:hint="cs"/>
          <w:rtl/>
        </w:rPr>
        <w:t xml:space="preserve">באוקטובר 2018 עודכן החוזר ובו מופיע אותו איסור. </w:t>
      </w:r>
    </w:p>
  </w:footnote>
  <w:footnote w:id="83">
    <w:p w:rsidR="00200A10" w:rsidRPr="00355BB2" w:rsidP="0096435C">
      <w:pPr>
        <w:pStyle w:val="FootnoteText"/>
      </w:pPr>
      <w:r w:rsidRPr="00355BB2">
        <w:rPr>
          <w:rStyle w:val="FootnoteReference0"/>
          <w:vertAlign w:val="baseline"/>
        </w:rPr>
        <w:footnoteRef/>
      </w:r>
      <w:r w:rsidRPr="00355BB2">
        <w:rPr>
          <w:rtl/>
        </w:rPr>
        <w:t xml:space="preserve"> </w:t>
      </w:r>
      <w:r w:rsidRPr="00355BB2">
        <w:rPr>
          <w:rFonts w:hint="cs"/>
          <w:rtl/>
        </w:rPr>
        <w:tab/>
        <w:t xml:space="preserve">מבקר המדינה, </w:t>
      </w:r>
      <w:r w:rsidRPr="00355BB2">
        <w:rPr>
          <w:b/>
          <w:bCs/>
          <w:rtl/>
        </w:rPr>
        <w:t xml:space="preserve">דוח 61ב </w:t>
      </w:r>
      <w:r w:rsidRPr="00355BB2">
        <w:rPr>
          <w:rtl/>
        </w:rPr>
        <w:t>(2011)</w:t>
      </w:r>
      <w:r w:rsidRPr="00355BB2">
        <w:rPr>
          <w:rFonts w:hint="cs"/>
          <w:rtl/>
        </w:rPr>
        <w:t xml:space="preserve">, </w:t>
      </w:r>
      <w:r w:rsidRPr="00355BB2">
        <w:rPr>
          <w:rtl/>
        </w:rPr>
        <w:t xml:space="preserve">"תרומות לבתי החולים וקשריהם עם אגודות הידידים", </w:t>
      </w:r>
      <w:r w:rsidRPr="00355BB2">
        <w:rPr>
          <w:rFonts w:hint="cs"/>
          <w:rtl/>
        </w:rPr>
        <w:t>עמ' 741.</w:t>
      </w:r>
    </w:p>
  </w:footnote>
  <w:footnote w:id="84">
    <w:p w:rsidR="00200A10" w:rsidRPr="00355BB2" w:rsidP="0096435C">
      <w:pPr>
        <w:pStyle w:val="FootnoteText"/>
      </w:pPr>
      <w:r w:rsidRPr="00355BB2">
        <w:rPr>
          <w:rStyle w:val="FootnoteReference0"/>
          <w:vertAlign w:val="baseline"/>
        </w:rPr>
        <w:footnoteRef/>
      </w:r>
      <w:r w:rsidRPr="00355BB2">
        <w:rPr>
          <w:rtl/>
        </w:rPr>
        <w:t xml:space="preserve"> </w:t>
      </w:r>
      <w:r w:rsidRPr="00355BB2">
        <w:rPr>
          <w:rFonts w:hint="cs"/>
          <w:rtl/>
        </w:rPr>
        <w:tab/>
        <w:t xml:space="preserve">מבקר המדינה, </w:t>
      </w:r>
      <w:r w:rsidRPr="00355BB2">
        <w:rPr>
          <w:b/>
          <w:bCs/>
          <w:rtl/>
        </w:rPr>
        <w:t xml:space="preserve">דוח 61ב </w:t>
      </w:r>
      <w:r w:rsidRPr="00355BB2">
        <w:rPr>
          <w:rtl/>
        </w:rPr>
        <w:t>(2011), "תרומות לבתי החולים וקשריהם עם אגודות הידידים"</w:t>
      </w:r>
      <w:r w:rsidRPr="00355BB2">
        <w:rPr>
          <w:rFonts w:hint="cs"/>
          <w:rtl/>
        </w:rPr>
        <w:t>, עמ' 741.</w:t>
      </w:r>
    </w:p>
  </w:footnote>
  <w:footnote w:id="85">
    <w:p w:rsidR="00200A10" w:rsidRPr="00355BB2" w:rsidP="0096435C">
      <w:pPr>
        <w:pStyle w:val="FootnoteText"/>
      </w:pPr>
      <w:r w:rsidRPr="00355BB2">
        <w:rPr>
          <w:rStyle w:val="FootnoteReference0"/>
          <w:vertAlign w:val="baseline"/>
        </w:rPr>
        <w:footnoteRef/>
      </w:r>
      <w:r w:rsidRPr="00355BB2">
        <w:rPr>
          <w:rtl/>
        </w:rPr>
        <w:t xml:space="preserve"> </w:t>
      </w:r>
      <w:r w:rsidRPr="00355BB2">
        <w:rPr>
          <w:rtl/>
        </w:rPr>
        <w:tab/>
      </w:r>
      <w:r w:rsidRPr="00355BB2">
        <w:rPr>
          <w:rFonts w:hint="cs"/>
          <w:rtl/>
        </w:rPr>
        <w:t xml:space="preserve">כנגד </w:t>
      </w:r>
      <w:r w:rsidRPr="00355BB2">
        <w:rPr>
          <w:rFonts w:hint="eastAsia"/>
          <w:rtl/>
        </w:rPr>
        <w:t>עמדה</w:t>
      </w:r>
      <w:r w:rsidRPr="00355BB2">
        <w:rPr>
          <w:rtl/>
        </w:rPr>
        <w:t xml:space="preserve"> </w:t>
      </w:r>
      <w:r w:rsidRPr="00355BB2">
        <w:rPr>
          <w:rFonts w:hint="eastAsia"/>
          <w:rtl/>
        </w:rPr>
        <w:t>זו</w:t>
      </w:r>
      <w:r w:rsidRPr="00355BB2">
        <w:rPr>
          <w:rtl/>
        </w:rPr>
        <w:t xml:space="preserve"> </w:t>
      </w:r>
      <w:r w:rsidRPr="00355BB2">
        <w:rPr>
          <w:rFonts w:hint="eastAsia"/>
          <w:rtl/>
        </w:rPr>
        <w:t>יש</w:t>
      </w:r>
      <w:r w:rsidRPr="00355BB2">
        <w:rPr>
          <w:rtl/>
        </w:rPr>
        <w:t xml:space="preserve"> </w:t>
      </w:r>
      <w:r w:rsidRPr="00355BB2">
        <w:rPr>
          <w:rFonts w:hint="eastAsia"/>
          <w:rtl/>
        </w:rPr>
        <w:t>הטוענים</w:t>
      </w:r>
      <w:r w:rsidRPr="00355BB2">
        <w:rPr>
          <w:rtl/>
        </w:rPr>
        <w:t xml:space="preserve"> </w:t>
      </w:r>
      <w:r w:rsidRPr="00355BB2">
        <w:rPr>
          <w:rFonts w:hint="eastAsia"/>
          <w:rtl/>
        </w:rPr>
        <w:t>ששיפור</w:t>
      </w:r>
      <w:r w:rsidRPr="00355BB2">
        <w:rPr>
          <w:rtl/>
        </w:rPr>
        <w:t xml:space="preserve"> </w:t>
      </w:r>
      <w:r w:rsidRPr="00355BB2">
        <w:rPr>
          <w:rFonts w:hint="eastAsia"/>
          <w:rtl/>
        </w:rPr>
        <w:t>השירות</w:t>
      </w:r>
      <w:r w:rsidRPr="00355BB2">
        <w:rPr>
          <w:rtl/>
        </w:rPr>
        <w:t xml:space="preserve"> </w:t>
      </w:r>
      <w:r w:rsidRPr="00355BB2">
        <w:rPr>
          <w:rFonts w:hint="eastAsia"/>
          <w:rtl/>
        </w:rPr>
        <w:t>במחלקה</w:t>
      </w:r>
      <w:r w:rsidRPr="00355BB2">
        <w:rPr>
          <w:rtl/>
        </w:rPr>
        <w:t xml:space="preserve"> </w:t>
      </w:r>
      <w:r w:rsidRPr="00355BB2">
        <w:rPr>
          <w:rFonts w:hint="eastAsia"/>
          <w:rtl/>
        </w:rPr>
        <w:t>מסוימת</w:t>
      </w:r>
      <w:r w:rsidRPr="00355BB2">
        <w:rPr>
          <w:rtl/>
        </w:rPr>
        <w:t xml:space="preserve">, </w:t>
      </w:r>
      <w:r w:rsidRPr="00355BB2">
        <w:rPr>
          <w:rFonts w:hint="eastAsia"/>
          <w:rtl/>
        </w:rPr>
        <w:t>אף</w:t>
      </w:r>
      <w:r w:rsidRPr="00355BB2">
        <w:rPr>
          <w:rtl/>
        </w:rPr>
        <w:t xml:space="preserve"> </w:t>
      </w:r>
      <w:r w:rsidRPr="00355BB2">
        <w:rPr>
          <w:rFonts w:hint="eastAsia"/>
          <w:rtl/>
        </w:rPr>
        <w:t>שהדבר</w:t>
      </w:r>
      <w:r w:rsidRPr="00355BB2">
        <w:rPr>
          <w:rtl/>
        </w:rPr>
        <w:t xml:space="preserve"> </w:t>
      </w:r>
      <w:r w:rsidRPr="00355BB2">
        <w:rPr>
          <w:rFonts w:hint="eastAsia"/>
          <w:rtl/>
        </w:rPr>
        <w:t>התרחש</w:t>
      </w:r>
      <w:r w:rsidRPr="00355BB2">
        <w:rPr>
          <w:rtl/>
        </w:rPr>
        <w:t xml:space="preserve"> </w:t>
      </w:r>
      <w:r w:rsidRPr="00355BB2">
        <w:rPr>
          <w:rFonts w:hint="eastAsia"/>
          <w:rtl/>
        </w:rPr>
        <w:t>מפני</w:t>
      </w:r>
      <w:r w:rsidRPr="00355BB2">
        <w:rPr>
          <w:rtl/>
        </w:rPr>
        <w:t xml:space="preserve"> </w:t>
      </w:r>
      <w:r w:rsidRPr="00355BB2">
        <w:rPr>
          <w:rFonts w:hint="eastAsia"/>
          <w:rtl/>
        </w:rPr>
        <w:t>שהתורם</w:t>
      </w:r>
      <w:r w:rsidRPr="00355BB2">
        <w:rPr>
          <w:rtl/>
        </w:rPr>
        <w:t xml:space="preserve"> "חפץ </w:t>
      </w:r>
      <w:r w:rsidRPr="00355BB2">
        <w:rPr>
          <w:rFonts w:hint="eastAsia"/>
          <w:rtl/>
        </w:rPr>
        <w:t>ביקרה</w:t>
      </w:r>
      <w:r w:rsidRPr="00355BB2">
        <w:rPr>
          <w:rtl/>
        </w:rPr>
        <w:t xml:space="preserve">", </w:t>
      </w:r>
      <w:r w:rsidRPr="00355BB2">
        <w:rPr>
          <w:rFonts w:hint="eastAsia"/>
          <w:rtl/>
        </w:rPr>
        <w:t>מאפשר</w:t>
      </w:r>
      <w:r w:rsidRPr="00355BB2">
        <w:rPr>
          <w:rtl/>
        </w:rPr>
        <w:t xml:space="preserve"> </w:t>
      </w:r>
      <w:r w:rsidRPr="00355BB2">
        <w:rPr>
          <w:rFonts w:hint="eastAsia"/>
          <w:rtl/>
        </w:rPr>
        <w:t>למנהל</w:t>
      </w:r>
      <w:r w:rsidRPr="00355BB2">
        <w:rPr>
          <w:rtl/>
        </w:rPr>
        <w:t xml:space="preserve"> </w:t>
      </w:r>
      <w:r w:rsidRPr="00355BB2">
        <w:rPr>
          <w:rFonts w:hint="eastAsia"/>
          <w:rtl/>
        </w:rPr>
        <w:t>בית</w:t>
      </w:r>
      <w:r w:rsidRPr="00355BB2">
        <w:rPr>
          <w:rtl/>
        </w:rPr>
        <w:t xml:space="preserve"> </w:t>
      </w:r>
      <w:r w:rsidRPr="00355BB2">
        <w:rPr>
          <w:rFonts w:hint="eastAsia"/>
          <w:rtl/>
        </w:rPr>
        <w:t>החולים</w:t>
      </w:r>
      <w:r w:rsidRPr="00355BB2">
        <w:rPr>
          <w:rtl/>
        </w:rPr>
        <w:t xml:space="preserve"> </w:t>
      </w:r>
      <w:r w:rsidRPr="00355BB2">
        <w:rPr>
          <w:rFonts w:hint="eastAsia"/>
          <w:rtl/>
        </w:rPr>
        <w:t>להפנות</w:t>
      </w:r>
      <w:r w:rsidRPr="00355BB2">
        <w:rPr>
          <w:rtl/>
        </w:rPr>
        <w:t xml:space="preserve"> </w:t>
      </w:r>
      <w:r w:rsidRPr="00355BB2">
        <w:rPr>
          <w:rFonts w:hint="eastAsia"/>
          <w:rtl/>
        </w:rPr>
        <w:t>משאבים</w:t>
      </w:r>
      <w:r w:rsidRPr="00355BB2">
        <w:rPr>
          <w:rtl/>
        </w:rPr>
        <w:t xml:space="preserve"> </w:t>
      </w:r>
      <w:r w:rsidRPr="00355BB2">
        <w:rPr>
          <w:rFonts w:hint="eastAsia"/>
          <w:rtl/>
        </w:rPr>
        <w:t>אחרים</w:t>
      </w:r>
      <w:r w:rsidRPr="00355BB2">
        <w:rPr>
          <w:rtl/>
        </w:rPr>
        <w:t xml:space="preserve"> </w:t>
      </w:r>
      <w:r w:rsidRPr="00355BB2">
        <w:rPr>
          <w:rFonts w:hint="eastAsia"/>
          <w:rtl/>
        </w:rPr>
        <w:t>לשיפור</w:t>
      </w:r>
      <w:r w:rsidRPr="00355BB2">
        <w:rPr>
          <w:rtl/>
        </w:rPr>
        <w:t xml:space="preserve"> </w:t>
      </w:r>
      <w:r w:rsidRPr="00355BB2">
        <w:rPr>
          <w:rFonts w:hint="eastAsia"/>
          <w:rtl/>
        </w:rPr>
        <w:t>השירות</w:t>
      </w:r>
      <w:r w:rsidRPr="00355BB2">
        <w:rPr>
          <w:rtl/>
        </w:rPr>
        <w:t xml:space="preserve"> </w:t>
      </w:r>
      <w:r w:rsidRPr="00355BB2">
        <w:rPr>
          <w:rFonts w:hint="eastAsia"/>
          <w:rtl/>
        </w:rPr>
        <w:t>במחלקות</w:t>
      </w:r>
      <w:r w:rsidRPr="00355BB2">
        <w:rPr>
          <w:rtl/>
        </w:rPr>
        <w:t xml:space="preserve"> </w:t>
      </w:r>
      <w:r w:rsidRPr="00355BB2">
        <w:rPr>
          <w:rFonts w:hint="eastAsia"/>
          <w:rtl/>
        </w:rPr>
        <w:t>אחרות</w:t>
      </w:r>
      <w:r w:rsidRPr="00355BB2">
        <w:rPr>
          <w:rtl/>
        </w:rPr>
        <w:t xml:space="preserve">, </w:t>
      </w:r>
      <w:r w:rsidRPr="00355BB2">
        <w:rPr>
          <w:rFonts w:hint="eastAsia"/>
          <w:rtl/>
        </w:rPr>
        <w:t>וכך</w:t>
      </w:r>
      <w:r w:rsidRPr="00355BB2">
        <w:rPr>
          <w:rtl/>
        </w:rPr>
        <w:t xml:space="preserve"> </w:t>
      </w:r>
      <w:r w:rsidRPr="00355BB2">
        <w:rPr>
          <w:rFonts w:hint="eastAsia"/>
          <w:rtl/>
        </w:rPr>
        <w:t>נשמר</w:t>
      </w:r>
      <w:r w:rsidRPr="00355BB2">
        <w:rPr>
          <w:rtl/>
        </w:rPr>
        <w:t xml:space="preserve"> </w:t>
      </w:r>
      <w:r w:rsidRPr="00355BB2">
        <w:rPr>
          <w:rFonts w:hint="eastAsia"/>
          <w:rtl/>
        </w:rPr>
        <w:t>האיזון</w:t>
      </w:r>
      <w:r w:rsidRPr="00355BB2">
        <w:rPr>
          <w:rtl/>
        </w:rPr>
        <w:t>.</w:t>
      </w:r>
    </w:p>
  </w:footnote>
  <w:footnote w:id="86">
    <w:p w:rsidR="00200A10" w:rsidRPr="00355BB2" w:rsidP="0096435C">
      <w:pPr>
        <w:pStyle w:val="FootnoteText"/>
        <w:rPr>
          <w:rtl/>
        </w:rPr>
      </w:pPr>
      <w:r w:rsidRPr="00355BB2">
        <w:rPr>
          <w:rStyle w:val="FootnoteReference0"/>
          <w:vertAlign w:val="baseline"/>
        </w:rPr>
        <w:footnoteRef/>
      </w:r>
      <w:r w:rsidRPr="00355BB2">
        <w:rPr>
          <w:rtl/>
        </w:rPr>
        <w:t xml:space="preserve"> </w:t>
      </w:r>
      <w:r w:rsidRPr="00355BB2">
        <w:rPr>
          <w:rtl/>
        </w:rPr>
        <w:tab/>
      </w:r>
      <w:r w:rsidRPr="00355BB2">
        <w:rPr>
          <w:rFonts w:hint="cs"/>
          <w:rtl/>
        </w:rPr>
        <w:t xml:space="preserve">מתוך אתר הרשת </w:t>
      </w:r>
      <w:r w:rsidRPr="00355BB2">
        <w:rPr>
          <w:rtl/>
        </w:rPr>
        <w:t>(</w:t>
      </w:r>
      <w:r w:rsidRPr="00355BB2">
        <w:rPr>
          <w:rFonts w:hint="cs"/>
          <w:rtl/>
        </w:rPr>
        <w:t>אוחזר</w:t>
      </w:r>
      <w:r w:rsidRPr="00355BB2">
        <w:rPr>
          <w:rtl/>
        </w:rPr>
        <w:t xml:space="preserve"> </w:t>
      </w:r>
      <w:r w:rsidRPr="00355BB2">
        <w:rPr>
          <w:rFonts w:hint="cs"/>
          <w:rtl/>
        </w:rPr>
        <w:t>ב</w:t>
      </w:r>
      <w:r w:rsidRPr="00355BB2">
        <w:rPr>
          <w:rtl/>
        </w:rPr>
        <w:t>-17.9.18).</w:t>
      </w:r>
    </w:p>
  </w:footnote>
  <w:footnote w:id="87">
    <w:p w:rsidR="00200A10" w:rsidRPr="00D94292" w:rsidP="0096435C">
      <w:pPr>
        <w:pStyle w:val="FootnoteText"/>
        <w:rPr>
          <w:rtl/>
        </w:rPr>
      </w:pPr>
      <w:r w:rsidRPr="00D94292">
        <w:rPr>
          <w:rStyle w:val="FootnoteReference0"/>
          <w:vertAlign w:val="baseline"/>
        </w:rPr>
        <w:footnoteRef/>
      </w:r>
      <w:r w:rsidRPr="00D94292">
        <w:rPr>
          <w:rtl/>
        </w:rPr>
        <w:t xml:space="preserve"> </w:t>
      </w:r>
      <w:r w:rsidRPr="00D94292">
        <w:rPr>
          <w:rtl/>
        </w:rPr>
        <w:tab/>
        <w:t>ההוצאה הפרטית לבריאות עומדת על כ-37%, הלשכה המרכזית לסטטיסטיקה, הודעה לתקשורת (16.8.18). הממוצע במדינות ה-</w:t>
      </w:r>
      <w:r w:rsidRPr="00D94292">
        <w:t>OECD</w:t>
      </w:r>
      <w:r w:rsidRPr="00D94292">
        <w:rPr>
          <w:rtl/>
        </w:rPr>
        <w:t xml:space="preserve"> הוא כ-24%, </w:t>
      </w:r>
      <w:r w:rsidRPr="00D94292">
        <w:rPr>
          <w:b/>
          <w:bCs/>
          <w:rtl/>
        </w:rPr>
        <w:t>מערכת</w:t>
      </w:r>
      <w:r w:rsidRPr="00D94292">
        <w:rPr>
          <w:b/>
          <w:bCs/>
        </w:rPr>
        <w:t xml:space="preserve"> </w:t>
      </w:r>
      <w:r w:rsidRPr="00D94292">
        <w:rPr>
          <w:b/>
          <w:bCs/>
          <w:rtl/>
        </w:rPr>
        <w:t>הבריאות</w:t>
      </w:r>
      <w:r w:rsidRPr="00D94292">
        <w:rPr>
          <w:b/>
          <w:bCs/>
        </w:rPr>
        <w:t xml:space="preserve"> </w:t>
      </w:r>
      <w:r w:rsidRPr="00D94292">
        <w:rPr>
          <w:b/>
          <w:bCs/>
          <w:rtl/>
        </w:rPr>
        <w:t>בישראל</w:t>
      </w:r>
      <w:r w:rsidRPr="00D94292">
        <w:rPr>
          <w:b/>
          <w:bCs/>
        </w:rPr>
        <w:t xml:space="preserve"> </w:t>
      </w:r>
      <w:r w:rsidRPr="00D94292">
        <w:rPr>
          <w:b/>
          <w:bCs/>
          <w:rtl/>
        </w:rPr>
        <w:t>בראי</w:t>
      </w:r>
      <w:r w:rsidRPr="00D94292">
        <w:rPr>
          <w:b/>
          <w:bCs/>
        </w:rPr>
        <w:t xml:space="preserve"> </w:t>
      </w:r>
      <w:r w:rsidRPr="00D94292">
        <w:rPr>
          <w:b/>
          <w:bCs/>
          <w:rtl/>
        </w:rPr>
        <w:t>ה-</w:t>
      </w:r>
      <w:r w:rsidRPr="00D94292">
        <w:rPr>
          <w:b/>
          <w:bCs/>
        </w:rPr>
        <w:t>OECD</w:t>
      </w:r>
      <w:r w:rsidRPr="00D94292">
        <w:rPr>
          <w:rtl/>
        </w:rPr>
        <w:t xml:space="preserve"> (</w:t>
      </w:r>
      <w:r w:rsidRPr="00D94292">
        <w:t>2016</w:t>
      </w:r>
      <w:r w:rsidRPr="00D94292">
        <w:rPr>
          <w:rtl/>
        </w:rPr>
        <w:t>).</w:t>
      </w:r>
    </w:p>
  </w:footnote>
  <w:footnote w:id="88">
    <w:p w:rsidR="00200A10" w:rsidRPr="00355BB2" w:rsidP="00355BB2">
      <w:pPr>
        <w:pStyle w:val="FootnoteText"/>
        <w:rPr>
          <w:rtl/>
        </w:rPr>
      </w:pPr>
      <w:r w:rsidRPr="00355BB2">
        <w:rPr>
          <w:rStyle w:val="FootnoteReference0"/>
          <w:vertAlign w:val="baseline"/>
        </w:rPr>
        <w:footnoteRef/>
      </w:r>
      <w:r w:rsidRPr="00355BB2">
        <w:rPr>
          <w:rtl/>
        </w:rPr>
        <w:t xml:space="preserve"> </w:t>
      </w:r>
      <w:r w:rsidRPr="00355BB2">
        <w:rPr>
          <w:rFonts w:hint="cs"/>
          <w:rtl/>
        </w:rPr>
        <w:tab/>
      </w:r>
      <w:r w:rsidRPr="00355BB2">
        <w:rPr>
          <w:rtl/>
        </w:rPr>
        <w:t>חוזר מ</w:t>
      </w:r>
      <w:r w:rsidRPr="00355BB2">
        <w:rPr>
          <w:rFonts w:hint="cs"/>
          <w:rtl/>
        </w:rPr>
        <w:t>י</w:t>
      </w:r>
      <w:r w:rsidRPr="00355BB2">
        <w:rPr>
          <w:rtl/>
        </w:rPr>
        <w:t>נהל רפואה 25/2011</w:t>
      </w:r>
      <w:r w:rsidRPr="00355BB2">
        <w:rPr>
          <w:rFonts w:hint="cs"/>
          <w:rtl/>
        </w:rPr>
        <w:t>,</w:t>
      </w:r>
      <w:r w:rsidRPr="00355BB2">
        <w:rPr>
          <w:rtl/>
        </w:rPr>
        <w:t xml:space="preserve"> "טכנולוגיות אשפוז (יוני</w:t>
      </w:r>
      <w:r w:rsidRPr="00355BB2">
        <w:rPr>
          <w:rFonts w:hint="cs"/>
          <w:rtl/>
        </w:rPr>
        <w:t>,</w:t>
      </w:r>
      <w:r w:rsidRPr="00355BB2">
        <w:rPr>
          <w:rtl/>
        </w:rPr>
        <w:t xml:space="preserve"> 2011)</w:t>
      </w:r>
      <w:r w:rsidRPr="00355BB2">
        <w:rPr>
          <w:rFonts w:hint="cs"/>
          <w:rtl/>
        </w:rPr>
        <w:t>;</w:t>
      </w:r>
      <w:r w:rsidRPr="00355BB2">
        <w:rPr>
          <w:rtl/>
        </w:rPr>
        <w:t xml:space="preserve"> </w:t>
      </w:r>
      <w:r w:rsidRPr="00355BB2">
        <w:rPr>
          <w:rFonts w:hint="cs"/>
          <w:rtl/>
        </w:rPr>
        <w:t>"</w:t>
      </w:r>
      <w:r w:rsidRPr="00355BB2">
        <w:rPr>
          <w:rtl/>
        </w:rPr>
        <w:t>שירותי רפואה פרטיים (שר"פ) או שר"מ (שירותי רפואה משלימים) בבתי חולים ממשלתיים</w:t>
      </w:r>
      <w:r w:rsidRPr="00355BB2">
        <w:rPr>
          <w:rFonts w:hint="cs"/>
          <w:rtl/>
        </w:rPr>
        <w:t xml:space="preserve">", חוות דעת </w:t>
      </w:r>
      <w:r w:rsidRPr="00355BB2">
        <w:rPr>
          <w:rtl/>
        </w:rPr>
        <w:t>אליקים רובינשטיין</w:t>
      </w:r>
      <w:r w:rsidRPr="00355BB2">
        <w:rPr>
          <w:rFonts w:hint="cs"/>
          <w:rtl/>
        </w:rPr>
        <w:t xml:space="preserve"> (14.2.02).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00A10" w:rsidRPr="000536D4" w:rsidP="003D09D3">
    <w:pPr>
      <w:pStyle w:val="Heading1"/>
      <w:pBdr>
        <w:bottom w:val="none" w:sz="0" w:space="0" w:color="auto"/>
      </w:pBdr>
      <w:tabs>
        <w:tab w:val="center" w:pos="4536"/>
        <w:tab w:val="right" w:pos="9072"/>
      </w:tabs>
      <w:ind w:left="0" w:firstLine="0"/>
      <w:rPr>
        <w:rFonts w:ascii="Arial Bold" w:hAnsi="Arial Bold" w:cs="Tahoma"/>
        <w:b w:val="0"/>
        <w:bCs w:val="0"/>
        <w:sz w:val="16"/>
        <w:szCs w:val="16"/>
      </w:rPr>
    </w:pPr>
    <w:r w:rsidRPr="000536D4">
      <w:rPr>
        <w:rFonts w:ascii="Arial Bold" w:hAnsi="Arial Bold" w:cs="Tahoma"/>
        <w:sz w:val="16"/>
        <w:szCs w:val="16"/>
      </w:rPr>
      <w:fldChar w:fldCharType="begin"/>
    </w:r>
    <w:r w:rsidRPr="000536D4">
      <w:rPr>
        <w:rFonts w:ascii="Arial Bold" w:hAnsi="Arial Bold" w:cs="Tahoma"/>
        <w:sz w:val="16"/>
        <w:szCs w:val="16"/>
      </w:rPr>
      <w:instrText xml:space="preserve"> PAGE   \* MERGEFORMAT </w:instrText>
    </w:r>
    <w:r w:rsidRPr="000536D4">
      <w:rPr>
        <w:rFonts w:ascii="Arial Bold" w:hAnsi="Arial Bold" w:cs="Tahoma"/>
        <w:sz w:val="16"/>
        <w:szCs w:val="16"/>
      </w:rPr>
      <w:fldChar w:fldCharType="separate"/>
    </w:r>
    <w:r>
      <w:rPr>
        <w:rFonts w:ascii="Arial Bold" w:hAnsi="Arial Bold" w:cs="Tahoma"/>
        <w:noProof/>
        <w:sz w:val="16"/>
        <w:szCs w:val="16"/>
        <w:rtl/>
      </w:rPr>
      <w:t>168</w:t>
    </w:r>
    <w:r w:rsidRPr="000536D4">
      <w:rPr>
        <w:rFonts w:ascii="Arial Bold" w:hAnsi="Arial Bold" w:cs="Tahoma"/>
        <w:noProof/>
        <w:sz w:val="16"/>
        <w:szCs w:val="16"/>
      </w:rPr>
      <w:fldChar w:fldCharType="end"/>
    </w:r>
    <w:r>
      <w:rPr>
        <w:rFonts w:ascii="Arial Bold" w:hAnsi="Arial Bold" w:cs="Tahoma" w:hint="cs"/>
        <w:b w:val="0"/>
        <w:bCs w:val="0"/>
        <w:sz w:val="16"/>
        <w:szCs w:val="16"/>
        <w:rtl/>
      </w:rPr>
      <w:t xml:space="preserve"> </w:t>
    </w:r>
    <w:r w:rsidRPr="000536D4">
      <w:rPr>
        <w:rFonts w:ascii="Arial Bold" w:hAnsi="Arial Bold" w:cs="Tahoma" w:hint="cs"/>
        <w:b w:val="0"/>
        <w:bCs w:val="0"/>
        <w:sz w:val="16"/>
        <w:szCs w:val="16"/>
        <w:rtl/>
      </w:rPr>
      <w:t xml:space="preserve"> </w:t>
    </w:r>
    <w:r w:rsidRPr="000536D4">
      <w:rPr>
        <w:rFonts w:ascii="Arial Bold" w:hAnsi="Arial Bold" w:cs="Tahoma" w:hint="cs"/>
        <w:b w:val="0"/>
        <w:bCs w:val="0"/>
        <w:spacing w:val="-40"/>
        <w:sz w:val="16"/>
        <w:szCs w:val="16"/>
        <w:rtl/>
      </w:rPr>
      <w:t>|</w:t>
    </w:r>
    <w:r>
      <w:rPr>
        <w:rFonts w:ascii="Arial Bold" w:hAnsi="Arial Bold" w:cs="Tahoma" w:hint="cs"/>
        <w:b w:val="0"/>
        <w:bCs w:val="0"/>
        <w:sz w:val="16"/>
        <w:szCs w:val="16"/>
        <w:rtl/>
      </w:rPr>
      <w:t xml:space="preserve"> </w:t>
    </w:r>
    <w:r w:rsidRPr="000536D4">
      <w:rPr>
        <w:rFonts w:ascii="Arial Bold" w:hAnsi="Arial Bold" w:cs="Tahoma" w:hint="cs"/>
        <w:b w:val="0"/>
        <w:bCs w:val="0"/>
        <w:sz w:val="16"/>
        <w:szCs w:val="16"/>
        <w:rtl/>
      </w:rPr>
      <w:t xml:space="preserve"> </w:t>
    </w:r>
    <w:r w:rsidRPr="000536D4">
      <w:rPr>
        <w:rFonts w:ascii="Arial Bold" w:hAnsi="Arial Bold" w:cs="Tahoma" w:hint="eastAsia"/>
        <w:b w:val="0"/>
        <w:bCs w:val="0"/>
        <w:sz w:val="16"/>
        <w:szCs w:val="16"/>
        <w:rtl/>
      </w:rPr>
      <w:t>דוח</w:t>
    </w:r>
    <w:r w:rsidRPr="000536D4">
      <w:rPr>
        <w:rFonts w:ascii="Arial Bold" w:hAnsi="Arial Bold" w:cs="Tahoma"/>
        <w:b w:val="0"/>
        <w:bCs w:val="0"/>
        <w:sz w:val="16"/>
        <w:szCs w:val="16"/>
        <w:rtl/>
      </w:rPr>
      <w:t xml:space="preserve"> </w:t>
    </w:r>
    <w:r w:rsidRPr="000536D4">
      <w:rPr>
        <w:rFonts w:ascii="Arial Bold" w:hAnsi="Arial Bold" w:cs="Tahoma" w:hint="eastAsia"/>
        <w:b w:val="0"/>
        <w:bCs w:val="0"/>
        <w:sz w:val="16"/>
        <w:szCs w:val="16"/>
        <w:rtl/>
      </w:rPr>
      <w:t>שנתי</w:t>
    </w:r>
    <w:r w:rsidRPr="000536D4">
      <w:rPr>
        <w:rFonts w:ascii="Arial Bold" w:hAnsi="Arial Bold" w:cs="Tahoma"/>
        <w:b w:val="0"/>
        <w:bCs w:val="0"/>
        <w:sz w:val="16"/>
        <w:szCs w:val="16"/>
        <w:rtl/>
      </w:rPr>
      <w:t xml:space="preserve"> 65</w:t>
    </w:r>
    <w:r w:rsidRPr="000536D4">
      <w:rPr>
        <w:rFonts w:ascii="Arial Bold" w:hAnsi="Arial Bold" w:cs="Tahoma" w:hint="eastAsia"/>
        <w:b w:val="0"/>
        <w:bCs w:val="0"/>
        <w:sz w:val="16"/>
        <w:szCs w:val="16"/>
        <w:rtl/>
      </w:rPr>
      <w:t>ג</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00A10" w:rsidRPr="000536D4" w:rsidP="003D09D3">
    <w:pPr>
      <w:pStyle w:val="Heading1"/>
      <w:pBdr>
        <w:bottom w:val="none" w:sz="0" w:space="0" w:color="auto"/>
      </w:pBdr>
      <w:tabs>
        <w:tab w:val="center" w:pos="4536"/>
        <w:tab w:val="right" w:pos="9072"/>
      </w:tabs>
      <w:ind w:left="0" w:firstLine="0"/>
      <w:jc w:val="right"/>
      <w:rPr>
        <w:rFonts w:ascii="Arial Bold" w:hAnsi="Arial Bold" w:cs="Tahoma"/>
        <w:sz w:val="16"/>
        <w:szCs w:val="16"/>
      </w:rPr>
    </w:pPr>
    <w:r w:rsidRPr="000536D4">
      <w:rPr>
        <w:rFonts w:ascii="Arial Bold" w:hAnsi="Arial Bold" w:cs="Tahoma" w:hint="eastAsia"/>
        <w:b w:val="0"/>
        <w:bCs w:val="0"/>
        <w:sz w:val="16"/>
        <w:szCs w:val="16"/>
        <w:rtl/>
      </w:rPr>
      <w:t>אבדן</w:t>
    </w:r>
    <w:r w:rsidRPr="000536D4">
      <w:rPr>
        <w:rFonts w:ascii="Arial Bold" w:hAnsi="Arial Bold" w:cs="Tahoma"/>
        <w:b w:val="0"/>
        <w:bCs w:val="0"/>
        <w:sz w:val="16"/>
        <w:szCs w:val="16"/>
        <w:rtl/>
      </w:rPr>
      <w:t xml:space="preserve"> </w:t>
    </w:r>
    <w:r w:rsidRPr="000536D4">
      <w:rPr>
        <w:rFonts w:ascii="Arial Bold" w:hAnsi="Arial Bold" w:cs="Tahoma" w:hint="eastAsia"/>
        <w:b w:val="0"/>
        <w:bCs w:val="0"/>
        <w:sz w:val="16"/>
        <w:szCs w:val="16"/>
        <w:rtl/>
      </w:rPr>
      <w:t>מזון</w:t>
    </w:r>
    <w:r w:rsidRPr="000536D4">
      <w:rPr>
        <w:rFonts w:ascii="Arial Bold" w:hAnsi="Arial Bold" w:cs="Tahoma"/>
        <w:b w:val="0"/>
        <w:bCs w:val="0"/>
        <w:sz w:val="16"/>
        <w:szCs w:val="16"/>
        <w:rtl/>
      </w:rPr>
      <w:t xml:space="preserve"> - </w:t>
    </w:r>
    <w:r w:rsidRPr="000536D4">
      <w:rPr>
        <w:rFonts w:ascii="Arial Bold" w:hAnsi="Arial Bold" w:cs="Tahoma" w:hint="eastAsia"/>
        <w:b w:val="0"/>
        <w:bCs w:val="0"/>
        <w:sz w:val="16"/>
        <w:szCs w:val="16"/>
        <w:rtl/>
      </w:rPr>
      <w:t>השלכות</w:t>
    </w:r>
    <w:r w:rsidRPr="000536D4">
      <w:rPr>
        <w:rFonts w:ascii="Arial Bold" w:hAnsi="Arial Bold" w:cs="Tahoma"/>
        <w:b w:val="0"/>
        <w:bCs w:val="0"/>
        <w:sz w:val="16"/>
        <w:szCs w:val="16"/>
        <w:rtl/>
      </w:rPr>
      <w:t xml:space="preserve"> </w:t>
    </w:r>
    <w:r w:rsidRPr="000536D4">
      <w:rPr>
        <w:rFonts w:ascii="Arial Bold" w:hAnsi="Arial Bold" w:cs="Tahoma" w:hint="eastAsia"/>
        <w:b w:val="0"/>
        <w:bCs w:val="0"/>
        <w:sz w:val="16"/>
        <w:szCs w:val="16"/>
        <w:rtl/>
      </w:rPr>
      <w:t>חברתיות</w:t>
    </w:r>
    <w:r w:rsidRPr="000536D4">
      <w:rPr>
        <w:rFonts w:ascii="Arial Bold" w:hAnsi="Arial Bold" w:cs="Tahoma"/>
        <w:b w:val="0"/>
        <w:bCs w:val="0"/>
        <w:sz w:val="16"/>
        <w:szCs w:val="16"/>
        <w:rtl/>
      </w:rPr>
      <w:t xml:space="preserve">, </w:t>
    </w:r>
    <w:r w:rsidRPr="000536D4">
      <w:rPr>
        <w:rFonts w:ascii="Arial Bold" w:hAnsi="Arial Bold" w:cs="Tahoma" w:hint="eastAsia"/>
        <w:b w:val="0"/>
        <w:bCs w:val="0"/>
        <w:sz w:val="16"/>
        <w:szCs w:val="16"/>
        <w:rtl/>
      </w:rPr>
      <w:t>סביבתיות</w:t>
    </w:r>
    <w:r w:rsidRPr="000536D4">
      <w:rPr>
        <w:rFonts w:ascii="Arial Bold" w:hAnsi="Arial Bold" w:cs="Tahoma"/>
        <w:b w:val="0"/>
        <w:bCs w:val="0"/>
        <w:sz w:val="16"/>
        <w:szCs w:val="16"/>
        <w:rtl/>
      </w:rPr>
      <w:t xml:space="preserve"> </w:t>
    </w:r>
    <w:r w:rsidRPr="000536D4">
      <w:rPr>
        <w:rFonts w:ascii="Arial Bold" w:hAnsi="Arial Bold" w:cs="Tahoma" w:hint="eastAsia"/>
        <w:b w:val="0"/>
        <w:bCs w:val="0"/>
        <w:sz w:val="16"/>
        <w:szCs w:val="16"/>
        <w:rtl/>
      </w:rPr>
      <w:t>וכלכליות</w:t>
    </w:r>
    <w:r>
      <w:rPr>
        <w:rFonts w:ascii="Arial Bold" w:hAnsi="Arial Bold" w:cs="Tahoma" w:hint="cs"/>
        <w:b w:val="0"/>
        <w:bCs w:val="0"/>
        <w:sz w:val="16"/>
        <w:szCs w:val="16"/>
        <w:rtl/>
      </w:rPr>
      <w:t xml:space="preserve"> </w:t>
    </w:r>
    <w:r w:rsidRPr="000536D4">
      <w:rPr>
        <w:rFonts w:ascii="Arial Bold" w:hAnsi="Arial Bold" w:cs="Tahoma" w:hint="cs"/>
        <w:b w:val="0"/>
        <w:bCs w:val="0"/>
        <w:sz w:val="16"/>
        <w:szCs w:val="16"/>
        <w:rtl/>
      </w:rPr>
      <w:t xml:space="preserve"> </w:t>
    </w:r>
    <w:r w:rsidRPr="000536D4">
      <w:rPr>
        <w:rFonts w:ascii="Arial Bold" w:hAnsi="Arial Bold" w:cs="Tahoma" w:hint="cs"/>
        <w:b w:val="0"/>
        <w:bCs w:val="0"/>
        <w:spacing w:val="-40"/>
        <w:sz w:val="16"/>
        <w:szCs w:val="16"/>
        <w:rtl/>
      </w:rPr>
      <w:t>|</w:t>
    </w:r>
    <w:r>
      <w:rPr>
        <w:rFonts w:ascii="Arial Bold" w:hAnsi="Arial Bold" w:cs="Tahoma" w:hint="cs"/>
        <w:b w:val="0"/>
        <w:bCs w:val="0"/>
        <w:sz w:val="16"/>
        <w:szCs w:val="16"/>
        <w:rtl/>
      </w:rPr>
      <w:t xml:space="preserve"> </w:t>
    </w:r>
    <w:r w:rsidRPr="000536D4">
      <w:rPr>
        <w:rFonts w:ascii="Arial Bold" w:hAnsi="Arial Bold" w:cs="Tahoma" w:hint="cs"/>
        <w:b w:val="0"/>
        <w:bCs w:val="0"/>
        <w:sz w:val="16"/>
        <w:szCs w:val="16"/>
        <w:rtl/>
      </w:rPr>
      <w:t xml:space="preserve"> </w:t>
    </w:r>
    <w:r w:rsidRPr="000536D4">
      <w:rPr>
        <w:rFonts w:ascii="Arial Bold" w:hAnsi="Arial Bold" w:cs="Tahoma"/>
        <w:sz w:val="16"/>
        <w:szCs w:val="16"/>
      </w:rPr>
      <w:fldChar w:fldCharType="begin"/>
    </w:r>
    <w:r w:rsidRPr="000536D4">
      <w:rPr>
        <w:rFonts w:ascii="Arial Bold" w:hAnsi="Arial Bold" w:cs="Tahoma"/>
        <w:sz w:val="16"/>
        <w:szCs w:val="16"/>
      </w:rPr>
      <w:instrText xml:space="preserve"> PAGE   \* MERGEFORMAT </w:instrText>
    </w:r>
    <w:r w:rsidRPr="000536D4">
      <w:rPr>
        <w:rFonts w:ascii="Arial Bold" w:hAnsi="Arial Bold" w:cs="Tahoma"/>
        <w:sz w:val="16"/>
        <w:szCs w:val="16"/>
      </w:rPr>
      <w:fldChar w:fldCharType="separate"/>
    </w:r>
    <w:r>
      <w:rPr>
        <w:rFonts w:ascii="Arial Bold" w:hAnsi="Arial Bold" w:cs="Tahoma"/>
        <w:noProof/>
        <w:sz w:val="16"/>
        <w:szCs w:val="16"/>
        <w:rtl/>
      </w:rPr>
      <w:t>167</w:t>
    </w:r>
    <w:r w:rsidRPr="000536D4">
      <w:rPr>
        <w:rFonts w:ascii="Arial Bold" w:hAnsi="Arial Bold" w:cs="Tahoma"/>
        <w:noProof/>
        <w:sz w:val="16"/>
        <w:szCs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00A10" w:rsidRPr="007F1A39" w:rsidP="00AC0A85">
    <w:pPr>
      <w:pStyle w:val="Header"/>
      <w:spacing w:before="240" w:after="180"/>
      <w:rPr>
        <w:rFonts w:ascii="Tahoma" w:hAnsi="Tahoma" w:eastAsiaTheme="majorEastAsia" w:cs="Tahoma"/>
        <w:noProof/>
        <w:color w:val="0B5294" w:themeColor="accent1" w:themeShade="BF"/>
        <w:sz w:val="16"/>
        <w:szCs w:val="16"/>
      </w:rPr>
    </w:pPr>
    <w:r w:rsidRPr="007F1A39">
      <w:rPr>
        <w:rFonts w:ascii="Tahoma" w:hAnsi="Tahoma" w:eastAsiaTheme="majorEastAsia" w:cs="Tahoma"/>
        <w:b/>
        <w:bCs/>
        <w:noProof/>
        <w:color w:val="0B5294" w:themeColor="accent1" w:themeShade="BF"/>
        <w:sz w:val="16"/>
        <w:szCs w:val="16"/>
      </w:rPr>
      <w:fldChar w:fldCharType="begin"/>
    </w:r>
    <w:r w:rsidRPr="007F1A39">
      <w:rPr>
        <w:rFonts w:ascii="Tahoma" w:hAnsi="Tahoma" w:eastAsiaTheme="majorEastAsia" w:cs="Tahoma"/>
        <w:b/>
        <w:bCs/>
        <w:noProof/>
        <w:color w:val="0B5294" w:themeColor="accent1" w:themeShade="BF"/>
        <w:sz w:val="16"/>
        <w:szCs w:val="16"/>
      </w:rPr>
      <w:instrText xml:space="preserve"> PAGE   \* MERGEFORMAT </w:instrText>
    </w:r>
    <w:r w:rsidRPr="007F1A39">
      <w:rPr>
        <w:rFonts w:ascii="Tahoma" w:hAnsi="Tahoma" w:eastAsiaTheme="majorEastAsia" w:cs="Tahoma"/>
        <w:b/>
        <w:bCs/>
        <w:noProof/>
        <w:color w:val="0B5294" w:themeColor="accent1" w:themeShade="BF"/>
        <w:sz w:val="16"/>
        <w:szCs w:val="16"/>
      </w:rPr>
      <w:fldChar w:fldCharType="separate"/>
    </w:r>
    <w:r w:rsidR="005C26B0">
      <w:rPr>
        <w:rFonts w:ascii="Tahoma" w:hAnsi="Tahoma" w:eastAsiaTheme="majorEastAsia" w:cs="Tahoma"/>
        <w:b/>
        <w:bCs/>
        <w:noProof/>
        <w:color w:val="0B5294" w:themeColor="accent1" w:themeShade="BF"/>
        <w:sz w:val="16"/>
        <w:szCs w:val="16"/>
        <w:rtl/>
      </w:rPr>
      <w:t>760</w:t>
    </w:r>
    <w:r w:rsidRPr="007F1A39">
      <w:rPr>
        <w:rFonts w:ascii="Tahoma" w:hAnsi="Tahoma" w:eastAsiaTheme="majorEastAsia" w:cs="Tahoma"/>
        <w:b/>
        <w:bCs/>
        <w:noProof/>
        <w:color w:val="0B5294" w:themeColor="accent1" w:themeShade="BF"/>
        <w:sz w:val="16"/>
        <w:szCs w:val="16"/>
      </w:rPr>
      <w:fldChar w:fldCharType="end"/>
    </w:r>
    <w:r w:rsidRPr="007F1A39">
      <w:rPr>
        <w:rFonts w:ascii="Tahoma" w:hAnsi="Tahoma" w:eastAsiaTheme="majorEastAsia" w:cs="Tahoma" w:hint="cs"/>
        <w:noProof/>
        <w:color w:val="0B5294" w:themeColor="accent1" w:themeShade="BF"/>
        <w:sz w:val="16"/>
        <w:szCs w:val="16"/>
        <w:rtl/>
      </w:rPr>
      <w:t xml:space="preserve">  |  </w:t>
    </w:r>
    <w:r w:rsidRPr="007F1A39">
      <w:rPr>
        <w:rFonts w:ascii="Tahoma" w:hAnsi="Tahoma" w:eastAsiaTheme="majorEastAsia" w:cs="Tahoma" w:hint="eastAsia"/>
        <w:noProof/>
        <w:color w:val="0B5294" w:themeColor="accent1" w:themeShade="BF"/>
        <w:sz w:val="16"/>
        <w:szCs w:val="16"/>
        <w:rtl/>
      </w:rPr>
      <mc:AlternateContent>
        <mc:Choice Requires="wps">
          <w:drawing>
            <wp:anchor distT="0" distB="0" distL="114300" distR="114300" simplePos="0" relativeHeight="251660288" behindDoc="1" locked="0" layoutInCell="1" allowOverlap="1">
              <wp:simplePos x="0" y="0"/>
              <wp:positionH relativeFrom="page">
                <wp:align>center</wp:align>
              </wp:positionH>
              <wp:positionV relativeFrom="page">
                <wp:align>center</wp:align>
              </wp:positionV>
              <wp:extent cx="7560000" cy="9720000"/>
              <wp:effectExtent l="0" t="0" r="22225" b="14605"/>
              <wp:wrapNone/>
              <wp:docPr id="9" name="Rectangle 9"/>
              <wp:cNvGraphicFramePr/>
              <a:graphic xmlns:a="http://schemas.openxmlformats.org/drawingml/2006/main">
                <a:graphicData uri="http://schemas.microsoft.com/office/word/2010/wordprocessingShape">
                  <wps:wsp xmlns:wps="http://schemas.microsoft.com/office/word/2010/wordprocessingShape">
                    <wps:cNvSpPr/>
                    <wps:spPr>
                      <a:xfrm>
                        <a:off x="0" y="0"/>
                        <a:ext cx="7560000" cy="9720000"/>
                      </a:xfrm>
                      <a:prstGeom prst="rect">
                        <a:avLst/>
                      </a:prstGeom>
                      <a:solidFill>
                        <a:srgbClr val="FEF7EA"/>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9" o:spid="_x0000_s2049" style="width:595.3pt;height:765.35pt;margin-top:0;margin-left:0;mso-height-percent:0;mso-height-relative:margin;mso-position-horizontal:center;mso-position-horizontal-relative:page;mso-position-vertical:center;mso-position-vertical-relative:page;mso-width-percent:0;mso-width-relative:margin;mso-wrap-distance-bottom:0;mso-wrap-distance-left:9pt;mso-wrap-distance-right:9pt;mso-wrap-distance-top:0;mso-wrap-style:square;position:absolute;visibility:visible;v-text-anchor:middle;z-index:-251655168" fillcolor="#fef7ea" strokecolor="white" strokeweight="1.5pt">
              <v:stroke endcap="round"/>
            </v:rect>
          </w:pict>
        </mc:Fallback>
      </mc:AlternateContent>
    </w:r>
    <w:r w:rsidRPr="008E0524">
      <w:rPr>
        <w:rFonts w:ascii="Tahoma" w:hAnsi="Tahoma" w:eastAsiaTheme="majorEastAsia" w:cs="Tahoma" w:hint="eastAsia"/>
        <w:noProof/>
        <w:color w:val="0B5294" w:themeColor="accent1" w:themeShade="BF"/>
        <w:sz w:val="16"/>
        <w:szCs w:val="16"/>
        <w:rtl/>
      </w:rPr>
      <w:t>דוח</w:t>
    </w:r>
    <w:r w:rsidRPr="008E0524">
      <w:rPr>
        <w:rFonts w:ascii="Tahoma" w:hAnsi="Tahoma" w:eastAsiaTheme="majorEastAsia" w:cs="Tahoma"/>
        <w:noProof/>
        <w:color w:val="0B5294" w:themeColor="accent1" w:themeShade="BF"/>
        <w:sz w:val="16"/>
        <w:szCs w:val="16"/>
        <w:rtl/>
      </w:rPr>
      <w:t xml:space="preserve"> </w:t>
    </w:r>
    <w:r w:rsidRPr="008E0524">
      <w:rPr>
        <w:rFonts w:ascii="Tahoma" w:hAnsi="Tahoma" w:eastAsiaTheme="majorEastAsia" w:cs="Tahoma" w:hint="eastAsia"/>
        <w:noProof/>
        <w:color w:val="0B5294" w:themeColor="accent1" w:themeShade="BF"/>
        <w:sz w:val="16"/>
        <w:szCs w:val="16"/>
        <w:rtl/>
      </w:rPr>
      <w:t>שנתי</w:t>
    </w:r>
    <w:r w:rsidRPr="008E0524">
      <w:rPr>
        <w:rFonts w:ascii="Tahoma" w:hAnsi="Tahoma" w:eastAsiaTheme="majorEastAsia" w:cs="Tahoma"/>
        <w:noProof/>
        <w:color w:val="0B5294" w:themeColor="accent1" w:themeShade="BF"/>
        <w:sz w:val="16"/>
        <w:szCs w:val="16"/>
        <w:rtl/>
      </w:rPr>
      <w:t xml:space="preserve"> </w:t>
    </w:r>
    <w:r>
      <w:rPr>
        <w:rFonts w:ascii="Tahoma" w:hAnsi="Tahoma" w:eastAsiaTheme="majorEastAsia" w:cs="Tahoma"/>
        <w:noProof/>
        <w:color w:val="0B5294" w:themeColor="accent1" w:themeShade="BF"/>
        <w:sz w:val="16"/>
        <w:szCs w:val="16"/>
        <w:rtl/>
      </w:rPr>
      <w:t>6</w:t>
    </w:r>
    <w:r>
      <w:rPr>
        <w:rFonts w:ascii="Tahoma" w:hAnsi="Tahoma" w:eastAsiaTheme="majorEastAsia" w:cs="Tahoma" w:hint="cs"/>
        <w:noProof/>
        <w:color w:val="0B5294" w:themeColor="accent1" w:themeShade="BF"/>
        <w:sz w:val="16"/>
        <w:szCs w:val="16"/>
        <w:rtl/>
      </w:rPr>
      <w:t>9ב</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00A10" w:rsidRPr="007F1A39" w:rsidP="007F1A39">
    <w:pPr>
      <w:pStyle w:val="Header"/>
      <w:spacing w:before="240" w:after="180"/>
      <w:jc w:val="right"/>
      <w:rPr>
        <w:rFonts w:ascii="Tahoma" w:hAnsi="Tahoma" w:eastAsiaTheme="majorEastAsia" w:cs="Tahoma"/>
        <w:noProof/>
        <w:color w:val="0B5294" w:themeColor="accent1" w:themeShade="BF"/>
        <w:sz w:val="16"/>
        <w:szCs w:val="16"/>
      </w:rPr>
    </w:pPr>
    <w:r w:rsidRPr="007F1A39">
      <w:rPr>
        <w:rFonts w:ascii="Tahoma" w:hAnsi="Tahoma" w:eastAsiaTheme="majorEastAsia" w:cs="Tahoma" w:hint="eastAsia"/>
        <w:noProof/>
        <w:color w:val="0B5294" w:themeColor="accent1" w:themeShade="BF"/>
        <w:sz w:val="16"/>
        <w:szCs w:val="16"/>
        <w:rtl/>
      </w:rPr>
      <mc:AlternateContent>
        <mc:Choice Requires="wps">
          <w:drawing>
            <wp:anchor distT="0" distB="0" distL="114300" distR="114300" simplePos="0" relativeHeight="251658240" behindDoc="1" locked="0" layoutInCell="1" allowOverlap="1">
              <wp:simplePos x="0" y="0"/>
              <wp:positionH relativeFrom="page">
                <wp:align>center</wp:align>
              </wp:positionH>
              <wp:positionV relativeFrom="page">
                <wp:align>center</wp:align>
              </wp:positionV>
              <wp:extent cx="7560000" cy="9720000"/>
              <wp:effectExtent l="0" t="0" r="22225" b="14605"/>
              <wp:wrapNone/>
              <wp:docPr id="8" name="Rectangle 8"/>
              <wp:cNvGraphicFramePr/>
              <a:graphic xmlns:a="http://schemas.openxmlformats.org/drawingml/2006/main">
                <a:graphicData uri="http://schemas.microsoft.com/office/word/2010/wordprocessingShape">
                  <wps:wsp xmlns:wps="http://schemas.microsoft.com/office/word/2010/wordprocessingShape">
                    <wps:cNvSpPr/>
                    <wps:spPr>
                      <a:xfrm>
                        <a:off x="0" y="0"/>
                        <a:ext cx="7560000" cy="9720000"/>
                      </a:xfrm>
                      <a:prstGeom prst="rect">
                        <a:avLst/>
                      </a:prstGeom>
                      <a:solidFill>
                        <a:srgbClr val="FEF7EA"/>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8" o:spid="_x0000_s2050" style="width:595.3pt;height:765.35pt;margin-top:0;margin-left:0;mso-height-percent:0;mso-height-relative:margin;mso-position-horizontal:center;mso-position-horizontal-relative:page;mso-position-vertical:center;mso-position-vertical-relative:page;mso-width-percent:0;mso-width-relative:margin;mso-wrap-distance-bottom:0;mso-wrap-distance-left:9pt;mso-wrap-distance-right:9pt;mso-wrap-distance-top:0;mso-wrap-style:square;position:absolute;visibility:visible;v-text-anchor:middle;z-index:-251657216" fillcolor="#fef7ea" strokecolor="white" strokeweight="1.5pt">
              <v:stroke endcap="round"/>
            </v:rect>
          </w:pict>
        </mc:Fallback>
      </mc:AlternateContent>
    </w:r>
    <w:r w:rsidRPr="007D2AC3">
      <w:rPr>
        <w:rFonts w:ascii="Tahoma" w:hAnsi="Tahoma" w:eastAsiaTheme="majorEastAsia" w:cs="Tahoma" w:hint="eastAsia"/>
        <w:noProof/>
        <w:color w:val="0B5294" w:themeColor="accent1" w:themeShade="BF"/>
        <w:sz w:val="16"/>
        <w:szCs w:val="16"/>
        <w:rtl/>
      </w:rPr>
      <w:t xml:space="preserve"> משרד</w:t>
    </w:r>
    <w:r w:rsidRPr="007D2AC3">
      <w:rPr>
        <w:rFonts w:ascii="Tahoma" w:hAnsi="Tahoma" w:eastAsiaTheme="majorEastAsia" w:cs="Tahoma"/>
        <w:noProof/>
        <w:color w:val="0B5294" w:themeColor="accent1" w:themeShade="BF"/>
        <w:sz w:val="16"/>
        <w:szCs w:val="16"/>
        <w:rtl/>
      </w:rPr>
      <w:t xml:space="preserve"> </w:t>
    </w:r>
    <w:r w:rsidRPr="007D2AC3">
      <w:rPr>
        <w:rFonts w:ascii="Tahoma" w:hAnsi="Tahoma" w:eastAsiaTheme="majorEastAsia" w:cs="Tahoma" w:hint="eastAsia"/>
        <w:noProof/>
        <w:color w:val="0B5294" w:themeColor="accent1" w:themeShade="BF"/>
        <w:sz w:val="16"/>
        <w:szCs w:val="16"/>
        <w:rtl/>
      </w:rPr>
      <w:t>הבריאות</w:t>
    </w:r>
    <w:r w:rsidRPr="007F1A39">
      <w:rPr>
        <w:rFonts w:ascii="Tahoma" w:hAnsi="Tahoma" w:eastAsiaTheme="majorEastAsia" w:cs="Tahoma" w:hint="cs"/>
        <w:noProof/>
        <w:color w:val="0B5294" w:themeColor="accent1" w:themeShade="BF"/>
        <w:sz w:val="16"/>
        <w:szCs w:val="16"/>
        <w:rtl/>
      </w:rPr>
      <w:t xml:space="preserve">  |  </w:t>
    </w:r>
    <w:r w:rsidRPr="007F1A39">
      <w:rPr>
        <w:rFonts w:ascii="Tahoma" w:hAnsi="Tahoma" w:eastAsiaTheme="majorEastAsia" w:cs="Tahoma"/>
        <w:b/>
        <w:bCs/>
        <w:noProof/>
        <w:color w:val="0B5294" w:themeColor="accent1" w:themeShade="BF"/>
        <w:sz w:val="16"/>
        <w:szCs w:val="16"/>
      </w:rPr>
      <w:fldChar w:fldCharType="begin"/>
    </w:r>
    <w:r w:rsidRPr="007F1A39">
      <w:rPr>
        <w:rFonts w:ascii="Tahoma" w:hAnsi="Tahoma" w:eastAsiaTheme="majorEastAsia" w:cs="Tahoma"/>
        <w:b/>
        <w:bCs/>
        <w:noProof/>
        <w:color w:val="0B5294" w:themeColor="accent1" w:themeShade="BF"/>
        <w:sz w:val="16"/>
        <w:szCs w:val="16"/>
      </w:rPr>
      <w:instrText xml:space="preserve"> PAGE   \* MERGEFORMAT </w:instrText>
    </w:r>
    <w:r w:rsidRPr="007F1A39">
      <w:rPr>
        <w:rFonts w:ascii="Tahoma" w:hAnsi="Tahoma" w:eastAsiaTheme="majorEastAsia" w:cs="Tahoma"/>
        <w:b/>
        <w:bCs/>
        <w:noProof/>
        <w:color w:val="0B5294" w:themeColor="accent1" w:themeShade="BF"/>
        <w:sz w:val="16"/>
        <w:szCs w:val="16"/>
      </w:rPr>
      <w:fldChar w:fldCharType="separate"/>
    </w:r>
    <w:r w:rsidR="005C26B0">
      <w:rPr>
        <w:rFonts w:ascii="Tahoma" w:hAnsi="Tahoma" w:eastAsiaTheme="majorEastAsia" w:cs="Tahoma"/>
        <w:b/>
        <w:bCs/>
        <w:noProof/>
        <w:color w:val="0B5294" w:themeColor="accent1" w:themeShade="BF"/>
        <w:sz w:val="16"/>
        <w:szCs w:val="16"/>
        <w:rtl/>
      </w:rPr>
      <w:t>761</w:t>
    </w:r>
    <w:r w:rsidRPr="007F1A39">
      <w:rPr>
        <w:rFonts w:ascii="Tahoma" w:hAnsi="Tahoma" w:eastAsiaTheme="majorEastAsia" w:cs="Tahoma"/>
        <w:b/>
        <w:bCs/>
        <w:noProof/>
        <w:color w:val="0B5294" w:themeColor="accent1" w:themeShade="BF"/>
        <w:sz w:val="16"/>
        <w:szCs w:val="16"/>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00A10" w:rsidRPr="00AC0A85" w:rsidP="00AC0A8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00A10" w:rsidRPr="00B4501E" w:rsidP="00AC0A85">
    <w:pPr>
      <w:pStyle w:val="Header"/>
      <w:spacing w:before="240" w:after="180"/>
      <w:rPr>
        <w:rFonts w:ascii="Tahoma" w:hAnsi="Tahoma" w:eastAsiaTheme="majorEastAsia" w:cs="Tahoma"/>
        <w:color w:val="0B5294" w:themeColor="accent1" w:themeShade="BF"/>
        <w:sz w:val="16"/>
        <w:szCs w:val="16"/>
      </w:rPr>
    </w:pPr>
    <w:r w:rsidRPr="00B4501E">
      <w:rPr>
        <w:rFonts w:ascii="Tahoma" w:hAnsi="Tahoma" w:eastAsiaTheme="majorEastAsia" w:cs="Tahoma"/>
        <w:b/>
        <w:bCs/>
        <w:color w:val="0B5294" w:themeColor="accent1" w:themeShade="BF"/>
        <w:sz w:val="16"/>
        <w:szCs w:val="16"/>
      </w:rPr>
      <w:fldChar w:fldCharType="begin"/>
    </w:r>
    <w:r w:rsidRPr="00B4501E">
      <w:rPr>
        <w:rFonts w:ascii="Tahoma" w:hAnsi="Tahoma" w:eastAsiaTheme="majorEastAsia" w:cs="Tahoma"/>
        <w:b/>
        <w:bCs/>
        <w:color w:val="0B5294" w:themeColor="accent1" w:themeShade="BF"/>
        <w:sz w:val="16"/>
        <w:szCs w:val="16"/>
      </w:rPr>
      <w:instrText xml:space="preserve"> PAGE   \* MERGEFORMAT </w:instrText>
    </w:r>
    <w:r w:rsidRPr="00B4501E">
      <w:rPr>
        <w:rFonts w:ascii="Tahoma" w:hAnsi="Tahoma" w:eastAsiaTheme="majorEastAsia" w:cs="Tahoma"/>
        <w:b/>
        <w:bCs/>
        <w:color w:val="0B5294" w:themeColor="accent1" w:themeShade="BF"/>
        <w:sz w:val="16"/>
        <w:szCs w:val="16"/>
      </w:rPr>
      <w:fldChar w:fldCharType="separate"/>
    </w:r>
    <w:r w:rsidR="005C26B0">
      <w:rPr>
        <w:rFonts w:ascii="Tahoma" w:hAnsi="Tahoma" w:eastAsiaTheme="majorEastAsia" w:cs="Tahoma"/>
        <w:b/>
        <w:bCs/>
        <w:noProof/>
        <w:color w:val="0B5294" w:themeColor="accent1" w:themeShade="BF"/>
        <w:sz w:val="16"/>
        <w:szCs w:val="16"/>
        <w:rtl/>
      </w:rPr>
      <w:t>802</w:t>
    </w:r>
    <w:r w:rsidRPr="00B4501E">
      <w:rPr>
        <w:rFonts w:ascii="Tahoma" w:hAnsi="Tahoma" w:eastAsiaTheme="majorEastAsia" w:cs="Tahoma"/>
        <w:b/>
        <w:bCs/>
        <w:color w:val="0B5294" w:themeColor="accent1" w:themeShade="BF"/>
        <w:sz w:val="16"/>
        <w:szCs w:val="16"/>
      </w:rPr>
      <w:fldChar w:fldCharType="end"/>
    </w:r>
    <w:r w:rsidRPr="00B4501E">
      <w:rPr>
        <w:rFonts w:ascii="Tahoma" w:hAnsi="Tahoma" w:eastAsiaTheme="majorEastAsia" w:cs="Tahoma"/>
        <w:color w:val="0B5294" w:themeColor="accent1" w:themeShade="BF"/>
        <w:sz w:val="16"/>
        <w:szCs w:val="16"/>
        <w:rtl/>
      </w:rPr>
      <w:t xml:space="preserve">  |  </w:t>
    </w:r>
    <w:r w:rsidRPr="008E0524">
      <w:rPr>
        <w:rFonts w:ascii="Tahoma" w:hAnsi="Tahoma" w:eastAsiaTheme="majorEastAsia" w:cs="Tahoma" w:hint="eastAsia"/>
        <w:noProof/>
        <w:color w:val="0B5294" w:themeColor="accent1" w:themeShade="BF"/>
        <w:sz w:val="16"/>
        <w:szCs w:val="16"/>
        <w:rtl/>
      </w:rPr>
      <w:t>דוח</w:t>
    </w:r>
    <w:r w:rsidRPr="008E0524">
      <w:rPr>
        <w:rFonts w:ascii="Tahoma" w:hAnsi="Tahoma" w:eastAsiaTheme="majorEastAsia" w:cs="Tahoma"/>
        <w:noProof/>
        <w:color w:val="0B5294" w:themeColor="accent1" w:themeShade="BF"/>
        <w:sz w:val="16"/>
        <w:szCs w:val="16"/>
        <w:rtl/>
      </w:rPr>
      <w:t xml:space="preserve"> </w:t>
    </w:r>
    <w:r w:rsidRPr="008E0524">
      <w:rPr>
        <w:rFonts w:ascii="Tahoma" w:hAnsi="Tahoma" w:eastAsiaTheme="majorEastAsia" w:cs="Tahoma" w:hint="eastAsia"/>
        <w:noProof/>
        <w:color w:val="0B5294" w:themeColor="accent1" w:themeShade="BF"/>
        <w:sz w:val="16"/>
        <w:szCs w:val="16"/>
        <w:rtl/>
      </w:rPr>
      <w:t>שנתי</w:t>
    </w:r>
    <w:r w:rsidRPr="008E0524">
      <w:rPr>
        <w:rFonts w:ascii="Tahoma" w:hAnsi="Tahoma" w:eastAsiaTheme="majorEastAsia" w:cs="Tahoma"/>
        <w:noProof/>
        <w:color w:val="0B5294" w:themeColor="accent1" w:themeShade="BF"/>
        <w:sz w:val="16"/>
        <w:szCs w:val="16"/>
        <w:rtl/>
      </w:rPr>
      <w:t xml:space="preserve"> </w:t>
    </w:r>
    <w:r>
      <w:rPr>
        <w:rFonts w:ascii="Tahoma" w:hAnsi="Tahoma" w:eastAsiaTheme="majorEastAsia" w:cs="Tahoma"/>
        <w:noProof/>
        <w:color w:val="0B5294" w:themeColor="accent1" w:themeShade="BF"/>
        <w:sz w:val="16"/>
        <w:szCs w:val="16"/>
        <w:rtl/>
      </w:rPr>
      <w:t>6</w:t>
    </w:r>
    <w:r>
      <w:rPr>
        <w:rFonts w:ascii="Tahoma" w:hAnsi="Tahoma" w:eastAsiaTheme="majorEastAsia" w:cs="Tahoma" w:hint="cs"/>
        <w:noProof/>
        <w:color w:val="0B5294" w:themeColor="accent1" w:themeShade="BF"/>
        <w:sz w:val="16"/>
        <w:szCs w:val="16"/>
        <w:rtl/>
      </w:rPr>
      <w:t>9ב</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00A10" w:rsidRPr="007F1A39" w:rsidP="007F1A39">
    <w:pPr>
      <w:pStyle w:val="Header"/>
      <w:spacing w:before="240" w:after="180"/>
      <w:jc w:val="right"/>
      <w:rPr>
        <w:rFonts w:ascii="Tahoma" w:hAnsi="Tahoma" w:eastAsiaTheme="majorEastAsia" w:cs="Tahoma"/>
        <w:noProof/>
        <w:color w:val="0B5294" w:themeColor="accent1" w:themeShade="BF"/>
        <w:sz w:val="16"/>
        <w:szCs w:val="16"/>
      </w:rPr>
    </w:pPr>
    <w:r w:rsidRPr="007D2AC3">
      <w:rPr>
        <w:rFonts w:ascii="Tahoma" w:hAnsi="Tahoma" w:eastAsiaTheme="majorEastAsia" w:cs="Tahoma" w:hint="eastAsia"/>
        <w:noProof/>
        <w:color w:val="0B5294" w:themeColor="accent1" w:themeShade="BF"/>
        <w:sz w:val="16"/>
        <w:szCs w:val="16"/>
        <w:rtl/>
      </w:rPr>
      <w:t>משרד</w:t>
    </w:r>
    <w:r w:rsidRPr="007D2AC3">
      <w:rPr>
        <w:rFonts w:ascii="Tahoma" w:hAnsi="Tahoma" w:eastAsiaTheme="majorEastAsia" w:cs="Tahoma"/>
        <w:noProof/>
        <w:color w:val="0B5294" w:themeColor="accent1" w:themeShade="BF"/>
        <w:sz w:val="16"/>
        <w:szCs w:val="16"/>
        <w:rtl/>
      </w:rPr>
      <w:t xml:space="preserve"> </w:t>
    </w:r>
    <w:r w:rsidRPr="007D2AC3">
      <w:rPr>
        <w:rFonts w:ascii="Tahoma" w:hAnsi="Tahoma" w:eastAsiaTheme="majorEastAsia" w:cs="Tahoma" w:hint="eastAsia"/>
        <w:noProof/>
        <w:color w:val="0B5294" w:themeColor="accent1" w:themeShade="BF"/>
        <w:sz w:val="16"/>
        <w:szCs w:val="16"/>
        <w:rtl/>
      </w:rPr>
      <w:t>הבריאות</w:t>
    </w:r>
    <w:r w:rsidRPr="007F1A39">
      <w:rPr>
        <w:rFonts w:ascii="Tahoma" w:hAnsi="Tahoma" w:eastAsiaTheme="majorEastAsia" w:cs="Tahoma" w:hint="cs"/>
        <w:noProof/>
        <w:color w:val="0B5294" w:themeColor="accent1" w:themeShade="BF"/>
        <w:sz w:val="16"/>
        <w:szCs w:val="16"/>
        <w:rtl/>
      </w:rPr>
      <w:t xml:space="preserve">  |  </w:t>
    </w:r>
    <w:r w:rsidRPr="007F1A39">
      <w:rPr>
        <w:rFonts w:ascii="Tahoma" w:hAnsi="Tahoma" w:eastAsiaTheme="majorEastAsia" w:cs="Tahoma"/>
        <w:b/>
        <w:bCs/>
        <w:noProof/>
        <w:color w:val="0B5294" w:themeColor="accent1" w:themeShade="BF"/>
        <w:sz w:val="16"/>
        <w:szCs w:val="16"/>
      </w:rPr>
      <w:fldChar w:fldCharType="begin"/>
    </w:r>
    <w:r w:rsidRPr="007F1A39">
      <w:rPr>
        <w:rFonts w:ascii="Tahoma" w:hAnsi="Tahoma" w:eastAsiaTheme="majorEastAsia" w:cs="Tahoma"/>
        <w:b/>
        <w:bCs/>
        <w:noProof/>
        <w:color w:val="0B5294" w:themeColor="accent1" w:themeShade="BF"/>
        <w:sz w:val="16"/>
        <w:szCs w:val="16"/>
      </w:rPr>
      <w:instrText xml:space="preserve"> PAGE   \* MERGEFORMAT </w:instrText>
    </w:r>
    <w:r w:rsidRPr="007F1A39">
      <w:rPr>
        <w:rFonts w:ascii="Tahoma" w:hAnsi="Tahoma" w:eastAsiaTheme="majorEastAsia" w:cs="Tahoma"/>
        <w:b/>
        <w:bCs/>
        <w:noProof/>
        <w:color w:val="0B5294" w:themeColor="accent1" w:themeShade="BF"/>
        <w:sz w:val="16"/>
        <w:szCs w:val="16"/>
      </w:rPr>
      <w:fldChar w:fldCharType="separate"/>
    </w:r>
    <w:r w:rsidR="005C26B0">
      <w:rPr>
        <w:rFonts w:ascii="Tahoma" w:hAnsi="Tahoma" w:eastAsiaTheme="majorEastAsia" w:cs="Tahoma"/>
        <w:b/>
        <w:bCs/>
        <w:noProof/>
        <w:color w:val="0B5294" w:themeColor="accent1" w:themeShade="BF"/>
        <w:sz w:val="16"/>
        <w:szCs w:val="16"/>
        <w:rtl/>
      </w:rPr>
      <w:t>801</w:t>
    </w:r>
    <w:r w:rsidRPr="007F1A39">
      <w:rPr>
        <w:rFonts w:ascii="Tahoma" w:hAnsi="Tahoma" w:eastAsiaTheme="majorEastAsia" w:cs="Tahoma"/>
        <w:b/>
        <w:bCs/>
        <w:noProof/>
        <w:color w:val="0B5294" w:themeColor="accent1" w:themeShade="BF"/>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5552DF7"/>
    <w:multiLevelType w:val="multilevel"/>
    <w:tmpl w:val="92323204"/>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1">
    <w:nsid w:val="1CAD3FFE"/>
    <w:multiLevelType w:val="hybridMultilevel"/>
    <w:tmpl w:val="46189CA2"/>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0DF4A07"/>
    <w:multiLevelType w:val="hybridMultilevel"/>
    <w:tmpl w:val="537A00B0"/>
    <w:lvl w:ilvl="0">
      <w:start w:val="1"/>
      <w:numFmt w:val="decimal"/>
      <w:pStyle w:val="takzir-list-paragraph"/>
      <w:lvlText w:val="%1."/>
      <w:lvlJc w:val="left"/>
      <w:pPr>
        <w:ind w:left="890" w:hanging="360"/>
      </w:pPr>
    </w:lvl>
    <w:lvl w:ilvl="1" w:tentative="1">
      <w:start w:val="1"/>
      <w:numFmt w:val="lowerLetter"/>
      <w:lvlText w:val="%2."/>
      <w:lvlJc w:val="left"/>
      <w:pPr>
        <w:ind w:left="1610" w:hanging="360"/>
      </w:pPr>
    </w:lvl>
    <w:lvl w:ilvl="2" w:tentative="1">
      <w:start w:val="1"/>
      <w:numFmt w:val="lowerRoman"/>
      <w:lvlText w:val="%3."/>
      <w:lvlJc w:val="right"/>
      <w:pPr>
        <w:ind w:left="2330" w:hanging="180"/>
      </w:pPr>
    </w:lvl>
    <w:lvl w:ilvl="3" w:tentative="1">
      <w:start w:val="1"/>
      <w:numFmt w:val="decimal"/>
      <w:lvlText w:val="%4."/>
      <w:lvlJc w:val="left"/>
      <w:pPr>
        <w:ind w:left="3050" w:hanging="360"/>
      </w:pPr>
    </w:lvl>
    <w:lvl w:ilvl="4" w:tentative="1">
      <w:start w:val="1"/>
      <w:numFmt w:val="lowerLetter"/>
      <w:lvlText w:val="%5."/>
      <w:lvlJc w:val="left"/>
      <w:pPr>
        <w:ind w:left="3770" w:hanging="360"/>
      </w:pPr>
    </w:lvl>
    <w:lvl w:ilvl="5" w:tentative="1">
      <w:start w:val="1"/>
      <w:numFmt w:val="lowerRoman"/>
      <w:lvlText w:val="%6."/>
      <w:lvlJc w:val="right"/>
      <w:pPr>
        <w:ind w:left="4490" w:hanging="180"/>
      </w:pPr>
    </w:lvl>
    <w:lvl w:ilvl="6" w:tentative="1">
      <w:start w:val="1"/>
      <w:numFmt w:val="decimal"/>
      <w:lvlText w:val="%7."/>
      <w:lvlJc w:val="left"/>
      <w:pPr>
        <w:ind w:left="5210" w:hanging="360"/>
      </w:pPr>
    </w:lvl>
    <w:lvl w:ilvl="7" w:tentative="1">
      <w:start w:val="1"/>
      <w:numFmt w:val="lowerLetter"/>
      <w:lvlText w:val="%8."/>
      <w:lvlJc w:val="left"/>
      <w:pPr>
        <w:ind w:left="5930" w:hanging="360"/>
      </w:pPr>
    </w:lvl>
    <w:lvl w:ilvl="8" w:tentative="1">
      <w:start w:val="1"/>
      <w:numFmt w:val="lowerRoman"/>
      <w:lvlText w:val="%9."/>
      <w:lvlJc w:val="right"/>
      <w:pPr>
        <w:ind w:left="6650" w:hanging="180"/>
      </w:pPr>
    </w:lvl>
  </w:abstractNum>
  <w:abstractNum w:abstractNumId="3">
    <w:nsid w:val="235F1CDB"/>
    <w:multiLevelType w:val="hybridMultilevel"/>
    <w:tmpl w:val="8284614E"/>
    <w:lvl w:ilvl="0">
      <w:start w:val="1"/>
      <w:numFmt w:val="decimal"/>
      <w:pStyle w:val="ListParagraph"/>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2907E6D"/>
    <w:multiLevelType w:val="multilevel"/>
    <w:tmpl w:val="AD6C91BE"/>
    <w:lvl w:ilvl="0">
      <w:start w:val="1"/>
      <w:numFmt w:val="decimal"/>
      <w:lvlText w:val="%1"/>
      <w:lvlJc w:val="left"/>
      <w:pPr>
        <w:ind w:left="432" w:hanging="432"/>
      </w:pPr>
    </w:lvl>
    <w:lvl w:ilvl="1">
      <w:start w:val="1"/>
      <w:numFmt w:val="decimal"/>
      <w:lvlText w:val="%1.%2"/>
      <w:lvlJc w:val="left"/>
      <w:pPr>
        <w:ind w:left="1002" w:hanging="576"/>
      </w:pPr>
      <w:rPr>
        <w:b w:val="0"/>
        <w:bCs w: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nsid w:val="35A70E6C"/>
    <w:multiLevelType w:val="hybridMultilevel"/>
    <w:tmpl w:val="6838A9B8"/>
    <w:lvl w:ilvl="0">
      <w:start w:val="1"/>
      <w:numFmt w:val="decimal"/>
      <w:lvlText w:val="%1."/>
      <w:lvlJc w:val="left"/>
      <w:pPr>
        <w:ind w:left="2988" w:hanging="360"/>
      </w:pPr>
    </w:lvl>
    <w:lvl w:ilvl="1" w:tentative="1">
      <w:start w:val="1"/>
      <w:numFmt w:val="lowerLetter"/>
      <w:lvlText w:val="%2."/>
      <w:lvlJc w:val="left"/>
      <w:pPr>
        <w:ind w:left="3708" w:hanging="360"/>
      </w:pPr>
    </w:lvl>
    <w:lvl w:ilvl="2" w:tentative="1">
      <w:start w:val="1"/>
      <w:numFmt w:val="lowerRoman"/>
      <w:lvlText w:val="%3."/>
      <w:lvlJc w:val="right"/>
      <w:pPr>
        <w:ind w:left="4428" w:hanging="180"/>
      </w:pPr>
    </w:lvl>
    <w:lvl w:ilvl="3" w:tentative="1">
      <w:start w:val="1"/>
      <w:numFmt w:val="decimal"/>
      <w:lvlText w:val="%4."/>
      <w:lvlJc w:val="left"/>
      <w:pPr>
        <w:ind w:left="5148" w:hanging="360"/>
      </w:pPr>
    </w:lvl>
    <w:lvl w:ilvl="4" w:tentative="1">
      <w:start w:val="1"/>
      <w:numFmt w:val="lowerLetter"/>
      <w:lvlText w:val="%5."/>
      <w:lvlJc w:val="left"/>
      <w:pPr>
        <w:ind w:left="5868" w:hanging="360"/>
      </w:pPr>
    </w:lvl>
    <w:lvl w:ilvl="5" w:tentative="1">
      <w:start w:val="1"/>
      <w:numFmt w:val="lowerRoman"/>
      <w:lvlText w:val="%6."/>
      <w:lvlJc w:val="right"/>
      <w:pPr>
        <w:ind w:left="6588" w:hanging="180"/>
      </w:pPr>
    </w:lvl>
    <w:lvl w:ilvl="6" w:tentative="1">
      <w:start w:val="1"/>
      <w:numFmt w:val="decimal"/>
      <w:lvlText w:val="%7."/>
      <w:lvlJc w:val="left"/>
      <w:pPr>
        <w:ind w:left="7308" w:hanging="360"/>
      </w:pPr>
    </w:lvl>
    <w:lvl w:ilvl="7" w:tentative="1">
      <w:start w:val="1"/>
      <w:numFmt w:val="lowerLetter"/>
      <w:lvlText w:val="%8."/>
      <w:lvlJc w:val="left"/>
      <w:pPr>
        <w:ind w:left="8028" w:hanging="360"/>
      </w:pPr>
    </w:lvl>
    <w:lvl w:ilvl="8" w:tentative="1">
      <w:start w:val="1"/>
      <w:numFmt w:val="lowerRoman"/>
      <w:lvlText w:val="%9."/>
      <w:lvlJc w:val="right"/>
      <w:pPr>
        <w:ind w:left="8748" w:hanging="180"/>
      </w:pPr>
    </w:lvl>
  </w:abstractNum>
  <w:abstractNum w:abstractNumId="6">
    <w:nsid w:val="3C165374"/>
    <w:multiLevelType w:val="multilevel"/>
    <w:tmpl w:val="1A9E6CC6"/>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7">
    <w:nsid w:val="452A2CD4"/>
    <w:multiLevelType w:val="hybridMultilevel"/>
    <w:tmpl w:val="6838A9B8"/>
    <w:lvl w:ilvl="0">
      <w:start w:val="1"/>
      <w:numFmt w:val="decimal"/>
      <w:lvlText w:val="%1."/>
      <w:lvlJc w:val="left"/>
      <w:pPr>
        <w:ind w:left="2988" w:hanging="360"/>
      </w:pPr>
    </w:lvl>
    <w:lvl w:ilvl="1" w:tentative="1">
      <w:start w:val="1"/>
      <w:numFmt w:val="lowerLetter"/>
      <w:lvlText w:val="%2."/>
      <w:lvlJc w:val="left"/>
      <w:pPr>
        <w:ind w:left="3708" w:hanging="360"/>
      </w:pPr>
    </w:lvl>
    <w:lvl w:ilvl="2" w:tentative="1">
      <w:start w:val="1"/>
      <w:numFmt w:val="lowerRoman"/>
      <w:lvlText w:val="%3."/>
      <w:lvlJc w:val="right"/>
      <w:pPr>
        <w:ind w:left="4428" w:hanging="180"/>
      </w:pPr>
    </w:lvl>
    <w:lvl w:ilvl="3" w:tentative="1">
      <w:start w:val="1"/>
      <w:numFmt w:val="decimal"/>
      <w:lvlText w:val="%4."/>
      <w:lvlJc w:val="left"/>
      <w:pPr>
        <w:ind w:left="5148" w:hanging="360"/>
      </w:pPr>
    </w:lvl>
    <w:lvl w:ilvl="4" w:tentative="1">
      <w:start w:val="1"/>
      <w:numFmt w:val="lowerLetter"/>
      <w:lvlText w:val="%5."/>
      <w:lvlJc w:val="left"/>
      <w:pPr>
        <w:ind w:left="5868" w:hanging="360"/>
      </w:pPr>
    </w:lvl>
    <w:lvl w:ilvl="5" w:tentative="1">
      <w:start w:val="1"/>
      <w:numFmt w:val="lowerRoman"/>
      <w:lvlText w:val="%6."/>
      <w:lvlJc w:val="right"/>
      <w:pPr>
        <w:ind w:left="6588" w:hanging="180"/>
      </w:pPr>
    </w:lvl>
    <w:lvl w:ilvl="6" w:tentative="1">
      <w:start w:val="1"/>
      <w:numFmt w:val="decimal"/>
      <w:lvlText w:val="%7."/>
      <w:lvlJc w:val="left"/>
      <w:pPr>
        <w:ind w:left="7308" w:hanging="360"/>
      </w:pPr>
    </w:lvl>
    <w:lvl w:ilvl="7" w:tentative="1">
      <w:start w:val="1"/>
      <w:numFmt w:val="lowerLetter"/>
      <w:lvlText w:val="%8."/>
      <w:lvlJc w:val="left"/>
      <w:pPr>
        <w:ind w:left="8028" w:hanging="360"/>
      </w:pPr>
    </w:lvl>
    <w:lvl w:ilvl="8" w:tentative="1">
      <w:start w:val="1"/>
      <w:numFmt w:val="lowerRoman"/>
      <w:lvlText w:val="%9."/>
      <w:lvlJc w:val="right"/>
      <w:pPr>
        <w:ind w:left="8748" w:hanging="180"/>
      </w:pPr>
    </w:lvl>
  </w:abstractNum>
  <w:abstractNum w:abstractNumId="8">
    <w:nsid w:val="6280090A"/>
    <w:multiLevelType w:val="hybridMultilevel"/>
    <w:tmpl w:val="FEC6BC6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67BF5139"/>
    <w:multiLevelType w:val="multilevel"/>
    <w:tmpl w:val="DC6C961C"/>
    <w:lvl w:ilvl="0">
      <w:start w:val="1"/>
      <w:numFmt w:val="decimal"/>
      <w:pStyle w:val="a3"/>
      <w:lvlText w:val="%1."/>
      <w:lvlJc w:val="right"/>
      <w:pPr>
        <w:tabs>
          <w:tab w:val="num" w:pos="2721"/>
        </w:tabs>
        <w:ind w:left="2721" w:hanging="397"/>
      </w:pPr>
      <w:rPr>
        <w:rFonts w:cs="FrankRuehl" w:hint="cs"/>
        <w:bCs w:val="0"/>
        <w:iCs w:val="0"/>
        <w:sz w:val="24"/>
        <w:szCs w:val="24"/>
      </w:rPr>
    </w:lvl>
    <w:lvl w:ilvl="1">
      <w:start w:val="1"/>
      <w:numFmt w:val="hebrew1"/>
      <w:lvlText w:val="(%2)"/>
      <w:lvlJc w:val="right"/>
      <w:pPr>
        <w:tabs>
          <w:tab w:val="num" w:pos="2001"/>
        </w:tabs>
        <w:ind w:left="2001" w:hanging="397"/>
      </w:pPr>
      <w:rPr>
        <w:rFonts w:cs="Times New Roman" w:hint="default"/>
        <w:sz w:val="2"/>
        <w:szCs w:val="24"/>
      </w:rPr>
    </w:lvl>
    <w:lvl w:ilvl="2">
      <w:start w:val="1"/>
      <w:numFmt w:val="decimal"/>
      <w:lvlRestart w:val="0"/>
      <w:lvlText w:val="%3)"/>
      <w:lvlJc w:val="right"/>
      <w:pPr>
        <w:tabs>
          <w:tab w:val="num" w:pos="2001"/>
        </w:tabs>
        <w:ind w:left="2001" w:hanging="397"/>
      </w:pPr>
      <w:rPr>
        <w:rFonts w:cs="Times New Roman" w:hint="default"/>
      </w:rPr>
    </w:lvl>
    <w:lvl w:ilvl="3">
      <w:start w:val="1"/>
      <w:numFmt w:val="decimal"/>
      <w:lvlText w:val="(%4)"/>
      <w:lvlJc w:val="right"/>
      <w:pPr>
        <w:tabs>
          <w:tab w:val="num" w:pos="2001"/>
        </w:tabs>
        <w:ind w:left="2001" w:hanging="397"/>
      </w:pPr>
      <w:rPr>
        <w:rFonts w:cs="Times New Roman" w:hint="default"/>
        <w:bCs w:val="0"/>
        <w:iCs w:val="0"/>
      </w:rPr>
    </w:lvl>
    <w:lvl w:ilvl="4">
      <w:start w:val="1"/>
      <w:numFmt w:val="lowerLetter"/>
      <w:lvlText w:val="(%5)"/>
      <w:lvlJc w:val="left"/>
      <w:pPr>
        <w:tabs>
          <w:tab w:val="num" w:pos="2553"/>
        </w:tabs>
        <w:ind w:left="2553" w:hanging="360"/>
      </w:pPr>
      <w:rPr>
        <w:rFonts w:cs="Times New Roman" w:hint="default"/>
      </w:rPr>
    </w:lvl>
    <w:lvl w:ilvl="5">
      <w:start w:val="1"/>
      <w:numFmt w:val="lowerRoman"/>
      <w:lvlText w:val="(%6)"/>
      <w:lvlJc w:val="left"/>
      <w:pPr>
        <w:tabs>
          <w:tab w:val="num" w:pos="2913"/>
        </w:tabs>
        <w:ind w:left="2913" w:hanging="360"/>
      </w:pPr>
      <w:rPr>
        <w:rFonts w:cs="Times New Roman" w:hint="default"/>
      </w:rPr>
    </w:lvl>
    <w:lvl w:ilvl="6">
      <w:start w:val="1"/>
      <w:numFmt w:val="decimal"/>
      <w:lvlText w:val="%7."/>
      <w:lvlJc w:val="left"/>
      <w:pPr>
        <w:tabs>
          <w:tab w:val="num" w:pos="3273"/>
        </w:tabs>
        <w:ind w:left="3273" w:hanging="360"/>
      </w:pPr>
      <w:rPr>
        <w:rFonts w:cs="Times New Roman" w:hint="default"/>
      </w:rPr>
    </w:lvl>
    <w:lvl w:ilvl="7">
      <w:start w:val="1"/>
      <w:numFmt w:val="lowerLetter"/>
      <w:lvlText w:val="%8."/>
      <w:lvlJc w:val="left"/>
      <w:pPr>
        <w:tabs>
          <w:tab w:val="num" w:pos="3633"/>
        </w:tabs>
        <w:ind w:left="3633" w:hanging="360"/>
      </w:pPr>
      <w:rPr>
        <w:rFonts w:cs="Times New Roman" w:hint="default"/>
      </w:rPr>
    </w:lvl>
    <w:lvl w:ilvl="8">
      <w:start w:val="1"/>
      <w:numFmt w:val="lowerRoman"/>
      <w:lvlText w:val="%9."/>
      <w:lvlJc w:val="left"/>
      <w:pPr>
        <w:tabs>
          <w:tab w:val="num" w:pos="3993"/>
        </w:tabs>
        <w:ind w:left="3993" w:hanging="360"/>
      </w:pPr>
      <w:rPr>
        <w:rFonts w:cs="Times New Roman" w:hint="default"/>
      </w:rPr>
    </w:lvl>
  </w:abstractNum>
  <w:abstractNum w:abstractNumId="10">
    <w:nsid w:val="6A812C87"/>
    <w:multiLevelType w:val="multilevel"/>
    <w:tmpl w:val="E7A098D0"/>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11">
    <w:nsid w:val="71E067E3"/>
    <w:multiLevelType w:val="hybridMultilevel"/>
    <w:tmpl w:val="E94E0822"/>
    <w:lvl w:ilvl="0">
      <w:start w:val="1"/>
      <w:numFmt w:val="decimal"/>
      <w:lvlText w:val="%1."/>
      <w:lvlJc w:val="left"/>
      <w:pPr>
        <w:ind w:left="720" w:hanging="360"/>
      </w:pPr>
      <w:rPr>
        <w:rFonts w:hint="default"/>
        <w:sz w:val="24"/>
        <w:szCs w:val="24"/>
        <w:lang w:val="en-U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7DAD3472"/>
    <w:multiLevelType w:val="hybridMultilevel"/>
    <w:tmpl w:val="52424518"/>
    <w:lvl w:ilvl="0">
      <w:start w:val="1"/>
      <w:numFmt w:val="decimal"/>
      <w:lvlText w:val="%1."/>
      <w:lvlJc w:val="left"/>
      <w:pPr>
        <w:ind w:left="720" w:hanging="360"/>
      </w:pPr>
      <w:rPr>
        <w:rFonts w:hint="default"/>
        <w:sz w:val="24"/>
        <w:szCs w:val="24"/>
        <w:lang w:val="en-U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4"/>
  </w:num>
  <w:num w:numId="2">
    <w:abstractNumId w:val="9"/>
  </w:num>
  <w:num w:numId="3">
    <w:abstractNumId w:val="3"/>
  </w:num>
  <w:num w:numId="4">
    <w:abstractNumId w:val="7"/>
  </w:num>
  <w:num w:numId="5">
    <w:abstractNumId w:val="5"/>
  </w:num>
  <w:num w:numId="6">
    <w:abstractNumId w:val="12"/>
  </w:num>
  <w:num w:numId="7">
    <w:abstractNumId w:val="11"/>
  </w:num>
  <w:num w:numId="8">
    <w:abstractNumId w:val="0"/>
  </w:num>
  <w:num w:numId="9">
    <w:abstractNumId w:val="10"/>
  </w:num>
  <w:num w:numId="10">
    <w:abstractNumId w:val="3"/>
  </w:num>
  <w:num w:numId="11">
    <w:abstractNumId w:val="3"/>
  </w:num>
  <w:num w:numId="12">
    <w:abstractNumId w:val="3"/>
  </w:num>
  <w:num w:numId="13">
    <w:abstractNumId w:val="3"/>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1"/>
  </w:num>
  <w:num w:numId="22">
    <w:abstractNumId w:val="8"/>
  </w:num>
  <w:num w:numId="23">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isplayBackgroundShape/>
  <w:defaultTabStop w:val="397"/>
  <w:evenAndOddHeaders/>
  <w:characterSpacingControl w:val="doNotCompress"/>
  <w:footnotePr>
    <w:footnote w:id="0"/>
    <w:footnote w:id="1"/>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3AF"/>
    <w:rsid w:val="0000095B"/>
    <w:rsid w:val="00002000"/>
    <w:rsid w:val="000021BD"/>
    <w:rsid w:val="000035C3"/>
    <w:rsid w:val="0000362C"/>
    <w:rsid w:val="000047FD"/>
    <w:rsid w:val="00005D49"/>
    <w:rsid w:val="00006C22"/>
    <w:rsid w:val="000073CC"/>
    <w:rsid w:val="000105AD"/>
    <w:rsid w:val="000114F5"/>
    <w:rsid w:val="00011508"/>
    <w:rsid w:val="000123B5"/>
    <w:rsid w:val="00012511"/>
    <w:rsid w:val="00012E42"/>
    <w:rsid w:val="00012FC5"/>
    <w:rsid w:val="00013127"/>
    <w:rsid w:val="00015D42"/>
    <w:rsid w:val="00017099"/>
    <w:rsid w:val="000174BC"/>
    <w:rsid w:val="00021662"/>
    <w:rsid w:val="000217C4"/>
    <w:rsid w:val="000225D3"/>
    <w:rsid w:val="000249E2"/>
    <w:rsid w:val="00025440"/>
    <w:rsid w:val="00025650"/>
    <w:rsid w:val="0002681A"/>
    <w:rsid w:val="0002689B"/>
    <w:rsid w:val="00027245"/>
    <w:rsid w:val="000315F5"/>
    <w:rsid w:val="00031938"/>
    <w:rsid w:val="00032126"/>
    <w:rsid w:val="000331D3"/>
    <w:rsid w:val="0003470F"/>
    <w:rsid w:val="00034F3F"/>
    <w:rsid w:val="000350BF"/>
    <w:rsid w:val="000356A7"/>
    <w:rsid w:val="00035AA3"/>
    <w:rsid w:val="00035BD0"/>
    <w:rsid w:val="00036469"/>
    <w:rsid w:val="00036B1B"/>
    <w:rsid w:val="00037596"/>
    <w:rsid w:val="00040CFC"/>
    <w:rsid w:val="00044478"/>
    <w:rsid w:val="00044647"/>
    <w:rsid w:val="00044A44"/>
    <w:rsid w:val="000461F4"/>
    <w:rsid w:val="00046B8C"/>
    <w:rsid w:val="00046DDB"/>
    <w:rsid w:val="00046F96"/>
    <w:rsid w:val="000473A2"/>
    <w:rsid w:val="0004763A"/>
    <w:rsid w:val="000504A0"/>
    <w:rsid w:val="00051008"/>
    <w:rsid w:val="000523CB"/>
    <w:rsid w:val="000536D4"/>
    <w:rsid w:val="000564DF"/>
    <w:rsid w:val="0005686C"/>
    <w:rsid w:val="00057227"/>
    <w:rsid w:val="00057394"/>
    <w:rsid w:val="00057941"/>
    <w:rsid w:val="00057DBB"/>
    <w:rsid w:val="00060A1A"/>
    <w:rsid w:val="00061AC6"/>
    <w:rsid w:val="00061BAA"/>
    <w:rsid w:val="00061F85"/>
    <w:rsid w:val="00063866"/>
    <w:rsid w:val="0006471A"/>
    <w:rsid w:val="00064B2A"/>
    <w:rsid w:val="00064CC2"/>
    <w:rsid w:val="00064F00"/>
    <w:rsid w:val="000668F3"/>
    <w:rsid w:val="00067E4F"/>
    <w:rsid w:val="00067F8D"/>
    <w:rsid w:val="000700BA"/>
    <w:rsid w:val="00070DF2"/>
    <w:rsid w:val="00072DC7"/>
    <w:rsid w:val="000760A4"/>
    <w:rsid w:val="00076160"/>
    <w:rsid w:val="000761E8"/>
    <w:rsid w:val="00076C3B"/>
    <w:rsid w:val="00076C6A"/>
    <w:rsid w:val="000771FA"/>
    <w:rsid w:val="000772F2"/>
    <w:rsid w:val="000812BC"/>
    <w:rsid w:val="0008321A"/>
    <w:rsid w:val="00083F4F"/>
    <w:rsid w:val="000841FE"/>
    <w:rsid w:val="000847F9"/>
    <w:rsid w:val="00084F1F"/>
    <w:rsid w:val="0008572D"/>
    <w:rsid w:val="000868BD"/>
    <w:rsid w:val="00090AB0"/>
    <w:rsid w:val="00092220"/>
    <w:rsid w:val="00092F71"/>
    <w:rsid w:val="00093068"/>
    <w:rsid w:val="00095581"/>
    <w:rsid w:val="0009699F"/>
    <w:rsid w:val="000A0FC0"/>
    <w:rsid w:val="000A16EF"/>
    <w:rsid w:val="000A18FC"/>
    <w:rsid w:val="000A2903"/>
    <w:rsid w:val="000A2BC9"/>
    <w:rsid w:val="000A34B5"/>
    <w:rsid w:val="000A3DC6"/>
    <w:rsid w:val="000A47E6"/>
    <w:rsid w:val="000A57AD"/>
    <w:rsid w:val="000A5B7B"/>
    <w:rsid w:val="000A60EB"/>
    <w:rsid w:val="000A62A7"/>
    <w:rsid w:val="000A659E"/>
    <w:rsid w:val="000A6BFF"/>
    <w:rsid w:val="000A6DBB"/>
    <w:rsid w:val="000A7C62"/>
    <w:rsid w:val="000B0EA1"/>
    <w:rsid w:val="000B0EAD"/>
    <w:rsid w:val="000B10B2"/>
    <w:rsid w:val="000B1876"/>
    <w:rsid w:val="000B2128"/>
    <w:rsid w:val="000B291F"/>
    <w:rsid w:val="000B2D78"/>
    <w:rsid w:val="000B3659"/>
    <w:rsid w:val="000B4E54"/>
    <w:rsid w:val="000B544F"/>
    <w:rsid w:val="000B565F"/>
    <w:rsid w:val="000B6085"/>
    <w:rsid w:val="000B62E6"/>
    <w:rsid w:val="000B6799"/>
    <w:rsid w:val="000B7227"/>
    <w:rsid w:val="000B73A9"/>
    <w:rsid w:val="000C0334"/>
    <w:rsid w:val="000C0F9D"/>
    <w:rsid w:val="000C19F9"/>
    <w:rsid w:val="000C1BB0"/>
    <w:rsid w:val="000C1F02"/>
    <w:rsid w:val="000C2E22"/>
    <w:rsid w:val="000C4DEF"/>
    <w:rsid w:val="000C5425"/>
    <w:rsid w:val="000C57FF"/>
    <w:rsid w:val="000C6708"/>
    <w:rsid w:val="000C7018"/>
    <w:rsid w:val="000D18BB"/>
    <w:rsid w:val="000D2DD0"/>
    <w:rsid w:val="000D3360"/>
    <w:rsid w:val="000D4784"/>
    <w:rsid w:val="000D5240"/>
    <w:rsid w:val="000D59A4"/>
    <w:rsid w:val="000D649A"/>
    <w:rsid w:val="000D6EAA"/>
    <w:rsid w:val="000D7D5B"/>
    <w:rsid w:val="000E03FF"/>
    <w:rsid w:val="000E0EF4"/>
    <w:rsid w:val="000E1559"/>
    <w:rsid w:val="000E1A45"/>
    <w:rsid w:val="000E1B3C"/>
    <w:rsid w:val="000E1E7D"/>
    <w:rsid w:val="000E28D1"/>
    <w:rsid w:val="000E37F3"/>
    <w:rsid w:val="000E42E0"/>
    <w:rsid w:val="000E46D3"/>
    <w:rsid w:val="000E5B6C"/>
    <w:rsid w:val="000E5C35"/>
    <w:rsid w:val="000E642B"/>
    <w:rsid w:val="000E6B72"/>
    <w:rsid w:val="000E6D1A"/>
    <w:rsid w:val="000E761F"/>
    <w:rsid w:val="000E7FC4"/>
    <w:rsid w:val="000F0117"/>
    <w:rsid w:val="000F0D79"/>
    <w:rsid w:val="000F3B27"/>
    <w:rsid w:val="000F41D0"/>
    <w:rsid w:val="000F4951"/>
    <w:rsid w:val="000F4997"/>
    <w:rsid w:val="000F49B9"/>
    <w:rsid w:val="000F4C6C"/>
    <w:rsid w:val="000F4E31"/>
    <w:rsid w:val="000F51B7"/>
    <w:rsid w:val="000F68CD"/>
    <w:rsid w:val="000F69B0"/>
    <w:rsid w:val="000F6B40"/>
    <w:rsid w:val="000F722D"/>
    <w:rsid w:val="000F7E18"/>
    <w:rsid w:val="00100786"/>
    <w:rsid w:val="0010121F"/>
    <w:rsid w:val="001012CC"/>
    <w:rsid w:val="00101DD5"/>
    <w:rsid w:val="0010229A"/>
    <w:rsid w:val="001024AF"/>
    <w:rsid w:val="001033B3"/>
    <w:rsid w:val="00103971"/>
    <w:rsid w:val="00103CED"/>
    <w:rsid w:val="00103D42"/>
    <w:rsid w:val="00103FBC"/>
    <w:rsid w:val="00104839"/>
    <w:rsid w:val="00104E94"/>
    <w:rsid w:val="0010599F"/>
    <w:rsid w:val="00105A73"/>
    <w:rsid w:val="00105B88"/>
    <w:rsid w:val="00105ED4"/>
    <w:rsid w:val="00106FBF"/>
    <w:rsid w:val="00106FC5"/>
    <w:rsid w:val="00107938"/>
    <w:rsid w:val="00111724"/>
    <w:rsid w:val="00111817"/>
    <w:rsid w:val="00111D0B"/>
    <w:rsid w:val="00112B7B"/>
    <w:rsid w:val="00112D83"/>
    <w:rsid w:val="00113A65"/>
    <w:rsid w:val="00113BEC"/>
    <w:rsid w:val="0011400B"/>
    <w:rsid w:val="00114587"/>
    <w:rsid w:val="001156F5"/>
    <w:rsid w:val="00115F32"/>
    <w:rsid w:val="00116EC6"/>
    <w:rsid w:val="00117163"/>
    <w:rsid w:val="00117668"/>
    <w:rsid w:val="00120C15"/>
    <w:rsid w:val="00121460"/>
    <w:rsid w:val="001215F4"/>
    <w:rsid w:val="001221B2"/>
    <w:rsid w:val="00123626"/>
    <w:rsid w:val="00124D10"/>
    <w:rsid w:val="00125732"/>
    <w:rsid w:val="00126FB8"/>
    <w:rsid w:val="00127083"/>
    <w:rsid w:val="00127147"/>
    <w:rsid w:val="00127204"/>
    <w:rsid w:val="001275EC"/>
    <w:rsid w:val="00130912"/>
    <w:rsid w:val="00130ABF"/>
    <w:rsid w:val="00130E45"/>
    <w:rsid w:val="0013170A"/>
    <w:rsid w:val="00131A11"/>
    <w:rsid w:val="00131AAF"/>
    <w:rsid w:val="00132921"/>
    <w:rsid w:val="00132FFC"/>
    <w:rsid w:val="00134716"/>
    <w:rsid w:val="00135EB9"/>
    <w:rsid w:val="00136B9E"/>
    <w:rsid w:val="00141E28"/>
    <w:rsid w:val="00142017"/>
    <w:rsid w:val="00143613"/>
    <w:rsid w:val="00144786"/>
    <w:rsid w:val="00145DAD"/>
    <w:rsid w:val="00146345"/>
    <w:rsid w:val="00150E90"/>
    <w:rsid w:val="001510CF"/>
    <w:rsid w:val="0015132E"/>
    <w:rsid w:val="001519D2"/>
    <w:rsid w:val="00152684"/>
    <w:rsid w:val="00152C39"/>
    <w:rsid w:val="00153D39"/>
    <w:rsid w:val="00154886"/>
    <w:rsid w:val="00154C30"/>
    <w:rsid w:val="00154C71"/>
    <w:rsid w:val="001551EA"/>
    <w:rsid w:val="001553E4"/>
    <w:rsid w:val="00156292"/>
    <w:rsid w:val="001563D0"/>
    <w:rsid w:val="0015686E"/>
    <w:rsid w:val="00156A81"/>
    <w:rsid w:val="00160149"/>
    <w:rsid w:val="00160DE1"/>
    <w:rsid w:val="00161297"/>
    <w:rsid w:val="00161324"/>
    <w:rsid w:val="0016160F"/>
    <w:rsid w:val="00161CBD"/>
    <w:rsid w:val="0016215A"/>
    <w:rsid w:val="00162D9B"/>
    <w:rsid w:val="001632AB"/>
    <w:rsid w:val="0016419A"/>
    <w:rsid w:val="001643E8"/>
    <w:rsid w:val="0016445C"/>
    <w:rsid w:val="00165197"/>
    <w:rsid w:val="001666D8"/>
    <w:rsid w:val="00166EE9"/>
    <w:rsid w:val="00170C02"/>
    <w:rsid w:val="00171743"/>
    <w:rsid w:val="00171E57"/>
    <w:rsid w:val="00172FD9"/>
    <w:rsid w:val="001740DF"/>
    <w:rsid w:val="00175C43"/>
    <w:rsid w:val="00175DFF"/>
    <w:rsid w:val="00176E39"/>
    <w:rsid w:val="00177295"/>
    <w:rsid w:val="001772DD"/>
    <w:rsid w:val="00177493"/>
    <w:rsid w:val="0018090E"/>
    <w:rsid w:val="00180C76"/>
    <w:rsid w:val="001816A1"/>
    <w:rsid w:val="00181B5A"/>
    <w:rsid w:val="001847A9"/>
    <w:rsid w:val="001856B7"/>
    <w:rsid w:val="0018650A"/>
    <w:rsid w:val="001866EE"/>
    <w:rsid w:val="00186FA6"/>
    <w:rsid w:val="0018762D"/>
    <w:rsid w:val="0018773C"/>
    <w:rsid w:val="001877CA"/>
    <w:rsid w:val="0019127D"/>
    <w:rsid w:val="001927CC"/>
    <w:rsid w:val="00192DC4"/>
    <w:rsid w:val="001933DD"/>
    <w:rsid w:val="0019373E"/>
    <w:rsid w:val="00193C51"/>
    <w:rsid w:val="00194AD1"/>
    <w:rsid w:val="00194FE0"/>
    <w:rsid w:val="00196762"/>
    <w:rsid w:val="00196B27"/>
    <w:rsid w:val="00196D01"/>
    <w:rsid w:val="001A06FA"/>
    <w:rsid w:val="001A14B8"/>
    <w:rsid w:val="001A1832"/>
    <w:rsid w:val="001A1A35"/>
    <w:rsid w:val="001A1D8E"/>
    <w:rsid w:val="001A214C"/>
    <w:rsid w:val="001A2E4B"/>
    <w:rsid w:val="001A2F80"/>
    <w:rsid w:val="001A39E5"/>
    <w:rsid w:val="001A3DA4"/>
    <w:rsid w:val="001A417A"/>
    <w:rsid w:val="001A54AD"/>
    <w:rsid w:val="001A559D"/>
    <w:rsid w:val="001A5864"/>
    <w:rsid w:val="001A7760"/>
    <w:rsid w:val="001A7A97"/>
    <w:rsid w:val="001B011A"/>
    <w:rsid w:val="001B0380"/>
    <w:rsid w:val="001B0381"/>
    <w:rsid w:val="001B04A4"/>
    <w:rsid w:val="001B0961"/>
    <w:rsid w:val="001B1652"/>
    <w:rsid w:val="001B18C7"/>
    <w:rsid w:val="001B19A1"/>
    <w:rsid w:val="001B21ED"/>
    <w:rsid w:val="001B257E"/>
    <w:rsid w:val="001B2867"/>
    <w:rsid w:val="001B3A3F"/>
    <w:rsid w:val="001B40DE"/>
    <w:rsid w:val="001B476F"/>
    <w:rsid w:val="001B7FC5"/>
    <w:rsid w:val="001C0ABC"/>
    <w:rsid w:val="001C125C"/>
    <w:rsid w:val="001C265D"/>
    <w:rsid w:val="001C29CD"/>
    <w:rsid w:val="001C3D63"/>
    <w:rsid w:val="001C3F29"/>
    <w:rsid w:val="001C4789"/>
    <w:rsid w:val="001C4FC8"/>
    <w:rsid w:val="001C5E08"/>
    <w:rsid w:val="001C6058"/>
    <w:rsid w:val="001C617B"/>
    <w:rsid w:val="001C65F5"/>
    <w:rsid w:val="001C7644"/>
    <w:rsid w:val="001D200A"/>
    <w:rsid w:val="001D220E"/>
    <w:rsid w:val="001D3B88"/>
    <w:rsid w:val="001D409D"/>
    <w:rsid w:val="001D4460"/>
    <w:rsid w:val="001D458D"/>
    <w:rsid w:val="001D5906"/>
    <w:rsid w:val="001D7F39"/>
    <w:rsid w:val="001E070A"/>
    <w:rsid w:val="001E16F5"/>
    <w:rsid w:val="001E179C"/>
    <w:rsid w:val="001E21EA"/>
    <w:rsid w:val="001E25A0"/>
    <w:rsid w:val="001E3D2B"/>
    <w:rsid w:val="001E5A0D"/>
    <w:rsid w:val="001E5BF1"/>
    <w:rsid w:val="001E5C22"/>
    <w:rsid w:val="001E7054"/>
    <w:rsid w:val="001E7248"/>
    <w:rsid w:val="001E732D"/>
    <w:rsid w:val="001E7790"/>
    <w:rsid w:val="001F042F"/>
    <w:rsid w:val="001F184D"/>
    <w:rsid w:val="001F249E"/>
    <w:rsid w:val="001F2D9E"/>
    <w:rsid w:val="001F30C9"/>
    <w:rsid w:val="001F3894"/>
    <w:rsid w:val="001F3A92"/>
    <w:rsid w:val="001F449D"/>
    <w:rsid w:val="001F4B27"/>
    <w:rsid w:val="001F4FD0"/>
    <w:rsid w:val="001F540E"/>
    <w:rsid w:val="001F573D"/>
    <w:rsid w:val="001F60D3"/>
    <w:rsid w:val="001F6433"/>
    <w:rsid w:val="001F683F"/>
    <w:rsid w:val="001F6D2B"/>
    <w:rsid w:val="001F7132"/>
    <w:rsid w:val="00200A10"/>
    <w:rsid w:val="00201773"/>
    <w:rsid w:val="00201C60"/>
    <w:rsid w:val="002020AF"/>
    <w:rsid w:val="00202CDF"/>
    <w:rsid w:val="00203A69"/>
    <w:rsid w:val="00204FD5"/>
    <w:rsid w:val="00205B3D"/>
    <w:rsid w:val="00206427"/>
    <w:rsid w:val="00206B50"/>
    <w:rsid w:val="00206E89"/>
    <w:rsid w:val="0020737B"/>
    <w:rsid w:val="00211542"/>
    <w:rsid w:val="002115E2"/>
    <w:rsid w:val="00211890"/>
    <w:rsid w:val="00211CD5"/>
    <w:rsid w:val="00212C70"/>
    <w:rsid w:val="00212CC9"/>
    <w:rsid w:val="00213D63"/>
    <w:rsid w:val="00214667"/>
    <w:rsid w:val="002164D6"/>
    <w:rsid w:val="00216564"/>
    <w:rsid w:val="00216CE4"/>
    <w:rsid w:val="00216E18"/>
    <w:rsid w:val="00217002"/>
    <w:rsid w:val="00217D25"/>
    <w:rsid w:val="00220150"/>
    <w:rsid w:val="00220A56"/>
    <w:rsid w:val="00220B1E"/>
    <w:rsid w:val="00220D93"/>
    <w:rsid w:val="00221B6D"/>
    <w:rsid w:val="00222EFD"/>
    <w:rsid w:val="00223E18"/>
    <w:rsid w:val="00225614"/>
    <w:rsid w:val="00225E4F"/>
    <w:rsid w:val="002262C7"/>
    <w:rsid w:val="00226BE5"/>
    <w:rsid w:val="00226D6C"/>
    <w:rsid w:val="002303B8"/>
    <w:rsid w:val="00230D48"/>
    <w:rsid w:val="0023147E"/>
    <w:rsid w:val="002314C8"/>
    <w:rsid w:val="002330D7"/>
    <w:rsid w:val="00233EF1"/>
    <w:rsid w:val="002348BC"/>
    <w:rsid w:val="0023632E"/>
    <w:rsid w:val="00236CF1"/>
    <w:rsid w:val="0023718D"/>
    <w:rsid w:val="002373DF"/>
    <w:rsid w:val="00240202"/>
    <w:rsid w:val="0024074B"/>
    <w:rsid w:val="00240B64"/>
    <w:rsid w:val="00240FF7"/>
    <w:rsid w:val="002415B8"/>
    <w:rsid w:val="0024225C"/>
    <w:rsid w:val="002422F3"/>
    <w:rsid w:val="00242B03"/>
    <w:rsid w:val="00242DD2"/>
    <w:rsid w:val="002438EA"/>
    <w:rsid w:val="00243FB3"/>
    <w:rsid w:val="00244F89"/>
    <w:rsid w:val="00245388"/>
    <w:rsid w:val="002455D9"/>
    <w:rsid w:val="002511A2"/>
    <w:rsid w:val="002518DB"/>
    <w:rsid w:val="002525CC"/>
    <w:rsid w:val="002530C2"/>
    <w:rsid w:val="00255959"/>
    <w:rsid w:val="00255CC3"/>
    <w:rsid w:val="00260172"/>
    <w:rsid w:val="002630E9"/>
    <w:rsid w:val="002634FC"/>
    <w:rsid w:val="00264588"/>
    <w:rsid w:val="002647FF"/>
    <w:rsid w:val="00264915"/>
    <w:rsid w:val="00265813"/>
    <w:rsid w:val="002665EC"/>
    <w:rsid w:val="00266740"/>
    <w:rsid w:val="0026692E"/>
    <w:rsid w:val="0027002F"/>
    <w:rsid w:val="00270AD8"/>
    <w:rsid w:val="002712C2"/>
    <w:rsid w:val="002717B8"/>
    <w:rsid w:val="00271BBF"/>
    <w:rsid w:val="002722F1"/>
    <w:rsid w:val="00272DCB"/>
    <w:rsid w:val="002735DC"/>
    <w:rsid w:val="00273C82"/>
    <w:rsid w:val="00274D7E"/>
    <w:rsid w:val="00277717"/>
    <w:rsid w:val="00277BC2"/>
    <w:rsid w:val="00277E0B"/>
    <w:rsid w:val="002805E4"/>
    <w:rsid w:val="00280807"/>
    <w:rsid w:val="00280A33"/>
    <w:rsid w:val="00280F37"/>
    <w:rsid w:val="00281CA7"/>
    <w:rsid w:val="00281E80"/>
    <w:rsid w:val="002821A4"/>
    <w:rsid w:val="0028253B"/>
    <w:rsid w:val="00283C5E"/>
    <w:rsid w:val="00284052"/>
    <w:rsid w:val="0028477B"/>
    <w:rsid w:val="002861DE"/>
    <w:rsid w:val="00286F9F"/>
    <w:rsid w:val="00287413"/>
    <w:rsid w:val="0028785B"/>
    <w:rsid w:val="002908EC"/>
    <w:rsid w:val="002917D1"/>
    <w:rsid w:val="00293651"/>
    <w:rsid w:val="00293C1D"/>
    <w:rsid w:val="00294765"/>
    <w:rsid w:val="002957A9"/>
    <w:rsid w:val="0029606C"/>
    <w:rsid w:val="002963FC"/>
    <w:rsid w:val="0029657A"/>
    <w:rsid w:val="00296649"/>
    <w:rsid w:val="00296C96"/>
    <w:rsid w:val="002975FB"/>
    <w:rsid w:val="00297F9D"/>
    <w:rsid w:val="002A0F5E"/>
    <w:rsid w:val="002A11BD"/>
    <w:rsid w:val="002A122A"/>
    <w:rsid w:val="002A38DF"/>
    <w:rsid w:val="002A4062"/>
    <w:rsid w:val="002A4C50"/>
    <w:rsid w:val="002A51A3"/>
    <w:rsid w:val="002A7A49"/>
    <w:rsid w:val="002A7A4A"/>
    <w:rsid w:val="002A7C14"/>
    <w:rsid w:val="002B0204"/>
    <w:rsid w:val="002B064A"/>
    <w:rsid w:val="002B0758"/>
    <w:rsid w:val="002B07BA"/>
    <w:rsid w:val="002B0A10"/>
    <w:rsid w:val="002B1D68"/>
    <w:rsid w:val="002B285B"/>
    <w:rsid w:val="002B3C5B"/>
    <w:rsid w:val="002B5441"/>
    <w:rsid w:val="002B5517"/>
    <w:rsid w:val="002B5743"/>
    <w:rsid w:val="002B6920"/>
    <w:rsid w:val="002B6B84"/>
    <w:rsid w:val="002B701A"/>
    <w:rsid w:val="002C0374"/>
    <w:rsid w:val="002C0D01"/>
    <w:rsid w:val="002C167F"/>
    <w:rsid w:val="002C1805"/>
    <w:rsid w:val="002C3001"/>
    <w:rsid w:val="002C3A61"/>
    <w:rsid w:val="002C53F1"/>
    <w:rsid w:val="002C5D25"/>
    <w:rsid w:val="002C6165"/>
    <w:rsid w:val="002C6364"/>
    <w:rsid w:val="002C68CB"/>
    <w:rsid w:val="002C6F0A"/>
    <w:rsid w:val="002D1462"/>
    <w:rsid w:val="002D1F63"/>
    <w:rsid w:val="002D2002"/>
    <w:rsid w:val="002D238D"/>
    <w:rsid w:val="002D239D"/>
    <w:rsid w:val="002D2A02"/>
    <w:rsid w:val="002D2A09"/>
    <w:rsid w:val="002D2B39"/>
    <w:rsid w:val="002D41DC"/>
    <w:rsid w:val="002D4324"/>
    <w:rsid w:val="002D54F5"/>
    <w:rsid w:val="002D62C9"/>
    <w:rsid w:val="002D644D"/>
    <w:rsid w:val="002E19D0"/>
    <w:rsid w:val="002E2762"/>
    <w:rsid w:val="002E317F"/>
    <w:rsid w:val="002E395E"/>
    <w:rsid w:val="002E4809"/>
    <w:rsid w:val="002E4AD0"/>
    <w:rsid w:val="002E4B6B"/>
    <w:rsid w:val="002E4D18"/>
    <w:rsid w:val="002E6C36"/>
    <w:rsid w:val="002E7650"/>
    <w:rsid w:val="002E7F4E"/>
    <w:rsid w:val="002F0C58"/>
    <w:rsid w:val="002F1280"/>
    <w:rsid w:val="002F165F"/>
    <w:rsid w:val="002F195C"/>
    <w:rsid w:val="002F1A0D"/>
    <w:rsid w:val="002F2133"/>
    <w:rsid w:val="002F2319"/>
    <w:rsid w:val="002F2754"/>
    <w:rsid w:val="002F3251"/>
    <w:rsid w:val="002F4D5E"/>
    <w:rsid w:val="002F6D3A"/>
    <w:rsid w:val="003006EA"/>
    <w:rsid w:val="00300E9F"/>
    <w:rsid w:val="00301280"/>
    <w:rsid w:val="003027AA"/>
    <w:rsid w:val="00302CDA"/>
    <w:rsid w:val="003044D4"/>
    <w:rsid w:val="00304A28"/>
    <w:rsid w:val="00305501"/>
    <w:rsid w:val="00306333"/>
    <w:rsid w:val="00310CE8"/>
    <w:rsid w:val="00311D24"/>
    <w:rsid w:val="00312650"/>
    <w:rsid w:val="003133FC"/>
    <w:rsid w:val="00313EC4"/>
    <w:rsid w:val="003150B1"/>
    <w:rsid w:val="00316C90"/>
    <w:rsid w:val="003173E0"/>
    <w:rsid w:val="00320159"/>
    <w:rsid w:val="003211B5"/>
    <w:rsid w:val="00321D1B"/>
    <w:rsid w:val="003243AF"/>
    <w:rsid w:val="00325332"/>
    <w:rsid w:val="00325469"/>
    <w:rsid w:val="00327C2A"/>
    <w:rsid w:val="00327FBF"/>
    <w:rsid w:val="0033032D"/>
    <w:rsid w:val="00330465"/>
    <w:rsid w:val="00330697"/>
    <w:rsid w:val="0033100C"/>
    <w:rsid w:val="00331522"/>
    <w:rsid w:val="00331A56"/>
    <w:rsid w:val="00331DAB"/>
    <w:rsid w:val="00333FB0"/>
    <w:rsid w:val="00334BBC"/>
    <w:rsid w:val="00335960"/>
    <w:rsid w:val="00335F65"/>
    <w:rsid w:val="00336A22"/>
    <w:rsid w:val="00336A9C"/>
    <w:rsid w:val="00340720"/>
    <w:rsid w:val="00341EDA"/>
    <w:rsid w:val="00342E41"/>
    <w:rsid w:val="00342F9F"/>
    <w:rsid w:val="003437E8"/>
    <w:rsid w:val="00344900"/>
    <w:rsid w:val="00345A36"/>
    <w:rsid w:val="003466C7"/>
    <w:rsid w:val="00346DF9"/>
    <w:rsid w:val="003504AD"/>
    <w:rsid w:val="00351463"/>
    <w:rsid w:val="00352F48"/>
    <w:rsid w:val="00353326"/>
    <w:rsid w:val="0035361A"/>
    <w:rsid w:val="003541A3"/>
    <w:rsid w:val="0035442A"/>
    <w:rsid w:val="00354900"/>
    <w:rsid w:val="00355BB2"/>
    <w:rsid w:val="00357D06"/>
    <w:rsid w:val="003609E2"/>
    <w:rsid w:val="00361B78"/>
    <w:rsid w:val="00361CD3"/>
    <w:rsid w:val="0036393B"/>
    <w:rsid w:val="00363DBE"/>
    <w:rsid w:val="00364230"/>
    <w:rsid w:val="00364FDF"/>
    <w:rsid w:val="00366DF1"/>
    <w:rsid w:val="00367BD8"/>
    <w:rsid w:val="00370725"/>
    <w:rsid w:val="003707D3"/>
    <w:rsid w:val="00373C5D"/>
    <w:rsid w:val="00373C76"/>
    <w:rsid w:val="0037422E"/>
    <w:rsid w:val="0037507E"/>
    <w:rsid w:val="00375407"/>
    <w:rsid w:val="003757ED"/>
    <w:rsid w:val="00375D53"/>
    <w:rsid w:val="00377C93"/>
    <w:rsid w:val="003807F4"/>
    <w:rsid w:val="00380913"/>
    <w:rsid w:val="00381451"/>
    <w:rsid w:val="00381B6E"/>
    <w:rsid w:val="00381C43"/>
    <w:rsid w:val="00381C86"/>
    <w:rsid w:val="00381F88"/>
    <w:rsid w:val="0038206D"/>
    <w:rsid w:val="00382614"/>
    <w:rsid w:val="00383BAA"/>
    <w:rsid w:val="00384065"/>
    <w:rsid w:val="00384B2A"/>
    <w:rsid w:val="003850F7"/>
    <w:rsid w:val="00385249"/>
    <w:rsid w:val="003859A8"/>
    <w:rsid w:val="00386540"/>
    <w:rsid w:val="00386671"/>
    <w:rsid w:val="003875EE"/>
    <w:rsid w:val="00387A0C"/>
    <w:rsid w:val="00390616"/>
    <w:rsid w:val="00390F86"/>
    <w:rsid w:val="003923EB"/>
    <w:rsid w:val="00392980"/>
    <w:rsid w:val="00392AA4"/>
    <w:rsid w:val="00392AA6"/>
    <w:rsid w:val="0039302F"/>
    <w:rsid w:val="0039384A"/>
    <w:rsid w:val="00393B5E"/>
    <w:rsid w:val="00393B7D"/>
    <w:rsid w:val="00393D36"/>
    <w:rsid w:val="00394BB0"/>
    <w:rsid w:val="003954BF"/>
    <w:rsid w:val="00395749"/>
    <w:rsid w:val="00396C01"/>
    <w:rsid w:val="003976F4"/>
    <w:rsid w:val="003A082D"/>
    <w:rsid w:val="003A0B69"/>
    <w:rsid w:val="003A0F7A"/>
    <w:rsid w:val="003A10E7"/>
    <w:rsid w:val="003A16B7"/>
    <w:rsid w:val="003A1745"/>
    <w:rsid w:val="003A2E56"/>
    <w:rsid w:val="003A3862"/>
    <w:rsid w:val="003A4357"/>
    <w:rsid w:val="003A436D"/>
    <w:rsid w:val="003B0565"/>
    <w:rsid w:val="003B159D"/>
    <w:rsid w:val="003B1E8D"/>
    <w:rsid w:val="003B1FEC"/>
    <w:rsid w:val="003B348F"/>
    <w:rsid w:val="003B4D44"/>
    <w:rsid w:val="003B5B95"/>
    <w:rsid w:val="003B69D2"/>
    <w:rsid w:val="003B6EA3"/>
    <w:rsid w:val="003B7DC9"/>
    <w:rsid w:val="003C0020"/>
    <w:rsid w:val="003C02EE"/>
    <w:rsid w:val="003C1185"/>
    <w:rsid w:val="003C11B6"/>
    <w:rsid w:val="003C2223"/>
    <w:rsid w:val="003C317B"/>
    <w:rsid w:val="003C3AD5"/>
    <w:rsid w:val="003C4D6C"/>
    <w:rsid w:val="003C57DC"/>
    <w:rsid w:val="003C5926"/>
    <w:rsid w:val="003C5929"/>
    <w:rsid w:val="003C67A4"/>
    <w:rsid w:val="003D04FC"/>
    <w:rsid w:val="003D0701"/>
    <w:rsid w:val="003D09D3"/>
    <w:rsid w:val="003D14AF"/>
    <w:rsid w:val="003D15EC"/>
    <w:rsid w:val="003D3AD8"/>
    <w:rsid w:val="003D4208"/>
    <w:rsid w:val="003D4441"/>
    <w:rsid w:val="003D4A2A"/>
    <w:rsid w:val="003D4DAC"/>
    <w:rsid w:val="003D4FDE"/>
    <w:rsid w:val="003D5F15"/>
    <w:rsid w:val="003D7986"/>
    <w:rsid w:val="003E04AC"/>
    <w:rsid w:val="003E06C7"/>
    <w:rsid w:val="003E0C5E"/>
    <w:rsid w:val="003E1352"/>
    <w:rsid w:val="003E1383"/>
    <w:rsid w:val="003E323C"/>
    <w:rsid w:val="003E5430"/>
    <w:rsid w:val="003E709A"/>
    <w:rsid w:val="003F0A5C"/>
    <w:rsid w:val="003F0C3A"/>
    <w:rsid w:val="003F112F"/>
    <w:rsid w:val="003F2367"/>
    <w:rsid w:val="003F2902"/>
    <w:rsid w:val="003F2CA1"/>
    <w:rsid w:val="003F2E86"/>
    <w:rsid w:val="003F2FA6"/>
    <w:rsid w:val="003F35EC"/>
    <w:rsid w:val="003F4201"/>
    <w:rsid w:val="003F566D"/>
    <w:rsid w:val="003F5CC7"/>
    <w:rsid w:val="003F5E93"/>
    <w:rsid w:val="003F6C4B"/>
    <w:rsid w:val="003F6E1A"/>
    <w:rsid w:val="0040161B"/>
    <w:rsid w:val="004018FE"/>
    <w:rsid w:val="00402710"/>
    <w:rsid w:val="00403B07"/>
    <w:rsid w:val="00403F22"/>
    <w:rsid w:val="00404D52"/>
    <w:rsid w:val="00405C49"/>
    <w:rsid w:val="00406649"/>
    <w:rsid w:val="00406A0E"/>
    <w:rsid w:val="004101F3"/>
    <w:rsid w:val="00410B08"/>
    <w:rsid w:val="004113F4"/>
    <w:rsid w:val="00411D15"/>
    <w:rsid w:val="00412094"/>
    <w:rsid w:val="004128AD"/>
    <w:rsid w:val="00413AE2"/>
    <w:rsid w:val="004145F3"/>
    <w:rsid w:val="00417BE8"/>
    <w:rsid w:val="00417E58"/>
    <w:rsid w:val="0042074F"/>
    <w:rsid w:val="00420EE4"/>
    <w:rsid w:val="0042187F"/>
    <w:rsid w:val="00421913"/>
    <w:rsid w:val="00422464"/>
    <w:rsid w:val="0042253C"/>
    <w:rsid w:val="00422CF1"/>
    <w:rsid w:val="0042326E"/>
    <w:rsid w:val="00423366"/>
    <w:rsid w:val="004238F9"/>
    <w:rsid w:val="00423AB4"/>
    <w:rsid w:val="004248CA"/>
    <w:rsid w:val="00424B82"/>
    <w:rsid w:val="0042536D"/>
    <w:rsid w:val="00425447"/>
    <w:rsid w:val="004255E3"/>
    <w:rsid w:val="00425D49"/>
    <w:rsid w:val="00426A12"/>
    <w:rsid w:val="00427615"/>
    <w:rsid w:val="004278E5"/>
    <w:rsid w:val="00427DE9"/>
    <w:rsid w:val="00430526"/>
    <w:rsid w:val="004309C5"/>
    <w:rsid w:val="00431864"/>
    <w:rsid w:val="00431E6E"/>
    <w:rsid w:val="00432DBC"/>
    <w:rsid w:val="004334FD"/>
    <w:rsid w:val="004335F4"/>
    <w:rsid w:val="00434573"/>
    <w:rsid w:val="00434979"/>
    <w:rsid w:val="00436B3D"/>
    <w:rsid w:val="00436DAE"/>
    <w:rsid w:val="00437A8F"/>
    <w:rsid w:val="00437CA8"/>
    <w:rsid w:val="00441319"/>
    <w:rsid w:val="00441A9F"/>
    <w:rsid w:val="00442153"/>
    <w:rsid w:val="00442E1F"/>
    <w:rsid w:val="004438AE"/>
    <w:rsid w:val="00444737"/>
    <w:rsid w:val="00445112"/>
    <w:rsid w:val="00445C07"/>
    <w:rsid w:val="00445CE5"/>
    <w:rsid w:val="00446104"/>
    <w:rsid w:val="0044687F"/>
    <w:rsid w:val="00446C74"/>
    <w:rsid w:val="00447EBD"/>
    <w:rsid w:val="0045028B"/>
    <w:rsid w:val="004505D6"/>
    <w:rsid w:val="00450E59"/>
    <w:rsid w:val="00451F72"/>
    <w:rsid w:val="00451F8B"/>
    <w:rsid w:val="004535E7"/>
    <w:rsid w:val="004557A8"/>
    <w:rsid w:val="00456430"/>
    <w:rsid w:val="0045656B"/>
    <w:rsid w:val="0045684E"/>
    <w:rsid w:val="00456CEF"/>
    <w:rsid w:val="00460993"/>
    <w:rsid w:val="004618B5"/>
    <w:rsid w:val="00461FDC"/>
    <w:rsid w:val="00462875"/>
    <w:rsid w:val="004638C4"/>
    <w:rsid w:val="00464628"/>
    <w:rsid w:val="004649FA"/>
    <w:rsid w:val="00465165"/>
    <w:rsid w:val="004660F8"/>
    <w:rsid w:val="00466196"/>
    <w:rsid w:val="0046631D"/>
    <w:rsid w:val="0046700E"/>
    <w:rsid w:val="00467F06"/>
    <w:rsid w:val="00470F05"/>
    <w:rsid w:val="00471765"/>
    <w:rsid w:val="00472462"/>
    <w:rsid w:val="00472670"/>
    <w:rsid w:val="00472C02"/>
    <w:rsid w:val="00472DBD"/>
    <w:rsid w:val="00473314"/>
    <w:rsid w:val="0047349A"/>
    <w:rsid w:val="004739CF"/>
    <w:rsid w:val="00473C08"/>
    <w:rsid w:val="00475484"/>
    <w:rsid w:val="00475740"/>
    <w:rsid w:val="004768DA"/>
    <w:rsid w:val="004800D1"/>
    <w:rsid w:val="0048083D"/>
    <w:rsid w:val="00480D99"/>
    <w:rsid w:val="00480E15"/>
    <w:rsid w:val="00480F04"/>
    <w:rsid w:val="004813E6"/>
    <w:rsid w:val="0048191F"/>
    <w:rsid w:val="00484C76"/>
    <w:rsid w:val="004859FE"/>
    <w:rsid w:val="004862E9"/>
    <w:rsid w:val="0048660B"/>
    <w:rsid w:val="00487C38"/>
    <w:rsid w:val="00487D38"/>
    <w:rsid w:val="00487D6F"/>
    <w:rsid w:val="0049073A"/>
    <w:rsid w:val="004912FC"/>
    <w:rsid w:val="00491500"/>
    <w:rsid w:val="00491D9E"/>
    <w:rsid w:val="00492BEB"/>
    <w:rsid w:val="00492C38"/>
    <w:rsid w:val="004936A3"/>
    <w:rsid w:val="0049381F"/>
    <w:rsid w:val="00493A82"/>
    <w:rsid w:val="00494463"/>
    <w:rsid w:val="00494DFB"/>
    <w:rsid w:val="00494F20"/>
    <w:rsid w:val="00494FCB"/>
    <w:rsid w:val="0049571D"/>
    <w:rsid w:val="004957E6"/>
    <w:rsid w:val="004958EF"/>
    <w:rsid w:val="00497B53"/>
    <w:rsid w:val="004A0293"/>
    <w:rsid w:val="004A083D"/>
    <w:rsid w:val="004A1648"/>
    <w:rsid w:val="004A36ED"/>
    <w:rsid w:val="004A4AA6"/>
    <w:rsid w:val="004A4B16"/>
    <w:rsid w:val="004A4B65"/>
    <w:rsid w:val="004A5646"/>
    <w:rsid w:val="004A7324"/>
    <w:rsid w:val="004A7AFD"/>
    <w:rsid w:val="004B02B5"/>
    <w:rsid w:val="004B1602"/>
    <w:rsid w:val="004B1AC6"/>
    <w:rsid w:val="004B2AE7"/>
    <w:rsid w:val="004B2F00"/>
    <w:rsid w:val="004B4F74"/>
    <w:rsid w:val="004B5BE6"/>
    <w:rsid w:val="004B6CE7"/>
    <w:rsid w:val="004B781B"/>
    <w:rsid w:val="004B7EE2"/>
    <w:rsid w:val="004C1982"/>
    <w:rsid w:val="004C24BD"/>
    <w:rsid w:val="004C2BED"/>
    <w:rsid w:val="004C41A4"/>
    <w:rsid w:val="004C5249"/>
    <w:rsid w:val="004C646D"/>
    <w:rsid w:val="004C777F"/>
    <w:rsid w:val="004D04A5"/>
    <w:rsid w:val="004D2DF8"/>
    <w:rsid w:val="004D4132"/>
    <w:rsid w:val="004D496C"/>
    <w:rsid w:val="004D54CD"/>
    <w:rsid w:val="004D650D"/>
    <w:rsid w:val="004D67A8"/>
    <w:rsid w:val="004D78FF"/>
    <w:rsid w:val="004D7DDE"/>
    <w:rsid w:val="004E018A"/>
    <w:rsid w:val="004E0FD4"/>
    <w:rsid w:val="004E106A"/>
    <w:rsid w:val="004E1BCE"/>
    <w:rsid w:val="004E2013"/>
    <w:rsid w:val="004E382E"/>
    <w:rsid w:val="004E3B8C"/>
    <w:rsid w:val="004E44CC"/>
    <w:rsid w:val="004E55BE"/>
    <w:rsid w:val="004E5760"/>
    <w:rsid w:val="004E5C99"/>
    <w:rsid w:val="004E7AEF"/>
    <w:rsid w:val="004F0150"/>
    <w:rsid w:val="004F08EA"/>
    <w:rsid w:val="004F287A"/>
    <w:rsid w:val="004F2A5F"/>
    <w:rsid w:val="004F3A7A"/>
    <w:rsid w:val="004F417B"/>
    <w:rsid w:val="004F41E1"/>
    <w:rsid w:val="004F44AB"/>
    <w:rsid w:val="004F47FA"/>
    <w:rsid w:val="004F4842"/>
    <w:rsid w:val="004F49B8"/>
    <w:rsid w:val="004F4D11"/>
    <w:rsid w:val="004F52F1"/>
    <w:rsid w:val="004F58FF"/>
    <w:rsid w:val="004F5A33"/>
    <w:rsid w:val="004F6702"/>
    <w:rsid w:val="005000F1"/>
    <w:rsid w:val="00501EBE"/>
    <w:rsid w:val="00503016"/>
    <w:rsid w:val="00503346"/>
    <w:rsid w:val="00503914"/>
    <w:rsid w:val="00505054"/>
    <w:rsid w:val="00505951"/>
    <w:rsid w:val="00505E67"/>
    <w:rsid w:val="00505EE4"/>
    <w:rsid w:val="00505EE7"/>
    <w:rsid w:val="00506823"/>
    <w:rsid w:val="00506896"/>
    <w:rsid w:val="005072C0"/>
    <w:rsid w:val="005073A4"/>
    <w:rsid w:val="00510C73"/>
    <w:rsid w:val="00511771"/>
    <w:rsid w:val="00511D75"/>
    <w:rsid w:val="00512355"/>
    <w:rsid w:val="005124C7"/>
    <w:rsid w:val="00512C90"/>
    <w:rsid w:val="00512CF1"/>
    <w:rsid w:val="00513FBC"/>
    <w:rsid w:val="00514E43"/>
    <w:rsid w:val="00515123"/>
    <w:rsid w:val="0051556D"/>
    <w:rsid w:val="0052041C"/>
    <w:rsid w:val="00521E20"/>
    <w:rsid w:val="00522AB2"/>
    <w:rsid w:val="00523A2E"/>
    <w:rsid w:val="0052427E"/>
    <w:rsid w:val="005256F3"/>
    <w:rsid w:val="0052621D"/>
    <w:rsid w:val="00527462"/>
    <w:rsid w:val="00527873"/>
    <w:rsid w:val="00530040"/>
    <w:rsid w:val="005302AB"/>
    <w:rsid w:val="00530A7F"/>
    <w:rsid w:val="00531652"/>
    <w:rsid w:val="00532AAB"/>
    <w:rsid w:val="00532B27"/>
    <w:rsid w:val="00535208"/>
    <w:rsid w:val="00536356"/>
    <w:rsid w:val="005377A6"/>
    <w:rsid w:val="00540FE0"/>
    <w:rsid w:val="0054263B"/>
    <w:rsid w:val="0054264F"/>
    <w:rsid w:val="00542ACA"/>
    <w:rsid w:val="005437E8"/>
    <w:rsid w:val="005438E7"/>
    <w:rsid w:val="00543BD2"/>
    <w:rsid w:val="00543F87"/>
    <w:rsid w:val="00544C20"/>
    <w:rsid w:val="00544E40"/>
    <w:rsid w:val="00545D3C"/>
    <w:rsid w:val="005464A2"/>
    <w:rsid w:val="00551A41"/>
    <w:rsid w:val="00552038"/>
    <w:rsid w:val="005529D8"/>
    <w:rsid w:val="00553692"/>
    <w:rsid w:val="00554A39"/>
    <w:rsid w:val="00555B3E"/>
    <w:rsid w:val="005560EB"/>
    <w:rsid w:val="0055660D"/>
    <w:rsid w:val="00557333"/>
    <w:rsid w:val="00557DD2"/>
    <w:rsid w:val="0056030C"/>
    <w:rsid w:val="00561B31"/>
    <w:rsid w:val="00562A5B"/>
    <w:rsid w:val="00563438"/>
    <w:rsid w:val="005634A6"/>
    <w:rsid w:val="005638B0"/>
    <w:rsid w:val="00563A26"/>
    <w:rsid w:val="00563B11"/>
    <w:rsid w:val="005643A3"/>
    <w:rsid w:val="005656C4"/>
    <w:rsid w:val="0056610F"/>
    <w:rsid w:val="0056734E"/>
    <w:rsid w:val="005679A6"/>
    <w:rsid w:val="005711E1"/>
    <w:rsid w:val="005721C0"/>
    <w:rsid w:val="005733A6"/>
    <w:rsid w:val="005733F3"/>
    <w:rsid w:val="00575075"/>
    <w:rsid w:val="00575AD1"/>
    <w:rsid w:val="005765C7"/>
    <w:rsid w:val="00576828"/>
    <w:rsid w:val="00577182"/>
    <w:rsid w:val="0057796D"/>
    <w:rsid w:val="00580C39"/>
    <w:rsid w:val="005818ED"/>
    <w:rsid w:val="00582EEE"/>
    <w:rsid w:val="0058546D"/>
    <w:rsid w:val="0058562D"/>
    <w:rsid w:val="00586C76"/>
    <w:rsid w:val="0059097C"/>
    <w:rsid w:val="00590AF8"/>
    <w:rsid w:val="00592176"/>
    <w:rsid w:val="0059367A"/>
    <w:rsid w:val="005943AE"/>
    <w:rsid w:val="00595206"/>
    <w:rsid w:val="00595D31"/>
    <w:rsid w:val="00595EE3"/>
    <w:rsid w:val="005968D1"/>
    <w:rsid w:val="00596DB6"/>
    <w:rsid w:val="00597D43"/>
    <w:rsid w:val="005A00A1"/>
    <w:rsid w:val="005A01C8"/>
    <w:rsid w:val="005A0264"/>
    <w:rsid w:val="005A02D4"/>
    <w:rsid w:val="005A15A4"/>
    <w:rsid w:val="005A169C"/>
    <w:rsid w:val="005A1CF1"/>
    <w:rsid w:val="005A1F68"/>
    <w:rsid w:val="005A216F"/>
    <w:rsid w:val="005A4DBF"/>
    <w:rsid w:val="005B0219"/>
    <w:rsid w:val="005B07DE"/>
    <w:rsid w:val="005B0DFE"/>
    <w:rsid w:val="005B12E9"/>
    <w:rsid w:val="005B1713"/>
    <w:rsid w:val="005B2281"/>
    <w:rsid w:val="005B2537"/>
    <w:rsid w:val="005B3350"/>
    <w:rsid w:val="005B426A"/>
    <w:rsid w:val="005B463B"/>
    <w:rsid w:val="005B4C7C"/>
    <w:rsid w:val="005B515A"/>
    <w:rsid w:val="005B59FC"/>
    <w:rsid w:val="005B5C8A"/>
    <w:rsid w:val="005B622B"/>
    <w:rsid w:val="005B7537"/>
    <w:rsid w:val="005B7EBA"/>
    <w:rsid w:val="005C0F41"/>
    <w:rsid w:val="005C26B0"/>
    <w:rsid w:val="005C593E"/>
    <w:rsid w:val="005C7407"/>
    <w:rsid w:val="005D0510"/>
    <w:rsid w:val="005D142B"/>
    <w:rsid w:val="005D2DCD"/>
    <w:rsid w:val="005D2F13"/>
    <w:rsid w:val="005D4091"/>
    <w:rsid w:val="005D4105"/>
    <w:rsid w:val="005D42F8"/>
    <w:rsid w:val="005D4696"/>
    <w:rsid w:val="005D5D01"/>
    <w:rsid w:val="005D5EA2"/>
    <w:rsid w:val="005D6AA1"/>
    <w:rsid w:val="005D6EC7"/>
    <w:rsid w:val="005D713A"/>
    <w:rsid w:val="005D7B4E"/>
    <w:rsid w:val="005D7FE0"/>
    <w:rsid w:val="005E2557"/>
    <w:rsid w:val="005E441D"/>
    <w:rsid w:val="005E4B81"/>
    <w:rsid w:val="005E50FE"/>
    <w:rsid w:val="005E62CC"/>
    <w:rsid w:val="005E65B0"/>
    <w:rsid w:val="005E666B"/>
    <w:rsid w:val="005E6BCA"/>
    <w:rsid w:val="005E7520"/>
    <w:rsid w:val="005E7F2B"/>
    <w:rsid w:val="005F0AA4"/>
    <w:rsid w:val="005F1009"/>
    <w:rsid w:val="005F1021"/>
    <w:rsid w:val="005F18F1"/>
    <w:rsid w:val="005F1CD3"/>
    <w:rsid w:val="005F295F"/>
    <w:rsid w:val="005F29F8"/>
    <w:rsid w:val="005F39BF"/>
    <w:rsid w:val="005F3BAC"/>
    <w:rsid w:val="005F4396"/>
    <w:rsid w:val="005F4618"/>
    <w:rsid w:val="005F620B"/>
    <w:rsid w:val="005F665B"/>
    <w:rsid w:val="005F6FCA"/>
    <w:rsid w:val="0060059B"/>
    <w:rsid w:val="00601C39"/>
    <w:rsid w:val="00601FC8"/>
    <w:rsid w:val="00602B4F"/>
    <w:rsid w:val="0060384E"/>
    <w:rsid w:val="00605EF8"/>
    <w:rsid w:val="00606EC8"/>
    <w:rsid w:val="00607172"/>
    <w:rsid w:val="00607298"/>
    <w:rsid w:val="00610160"/>
    <w:rsid w:val="00611F89"/>
    <w:rsid w:val="0061200A"/>
    <w:rsid w:val="0061213D"/>
    <w:rsid w:val="00613B94"/>
    <w:rsid w:val="0061400C"/>
    <w:rsid w:val="00614331"/>
    <w:rsid w:val="006152BC"/>
    <w:rsid w:val="00615BC7"/>
    <w:rsid w:val="006162C2"/>
    <w:rsid w:val="00616A04"/>
    <w:rsid w:val="00622048"/>
    <w:rsid w:val="00622944"/>
    <w:rsid w:val="00624217"/>
    <w:rsid w:val="00624795"/>
    <w:rsid w:val="00624B91"/>
    <w:rsid w:val="0062578F"/>
    <w:rsid w:val="00625EFD"/>
    <w:rsid w:val="00626741"/>
    <w:rsid w:val="006274AF"/>
    <w:rsid w:val="00627BBF"/>
    <w:rsid w:val="006339F3"/>
    <w:rsid w:val="00633BB2"/>
    <w:rsid w:val="00634119"/>
    <w:rsid w:val="0063470B"/>
    <w:rsid w:val="0063519E"/>
    <w:rsid w:val="0063632E"/>
    <w:rsid w:val="00640298"/>
    <w:rsid w:val="00641FC6"/>
    <w:rsid w:val="006423C5"/>
    <w:rsid w:val="0064502B"/>
    <w:rsid w:val="006453AA"/>
    <w:rsid w:val="006454C5"/>
    <w:rsid w:val="00646CF4"/>
    <w:rsid w:val="006474EC"/>
    <w:rsid w:val="00650187"/>
    <w:rsid w:val="0065147A"/>
    <w:rsid w:val="00651AFD"/>
    <w:rsid w:val="00652312"/>
    <w:rsid w:val="00652A0E"/>
    <w:rsid w:val="00652ADF"/>
    <w:rsid w:val="006548CE"/>
    <w:rsid w:val="00655A3C"/>
    <w:rsid w:val="00655C9A"/>
    <w:rsid w:val="006562BE"/>
    <w:rsid w:val="00656936"/>
    <w:rsid w:val="00656EF1"/>
    <w:rsid w:val="006571FD"/>
    <w:rsid w:val="006600F0"/>
    <w:rsid w:val="00660683"/>
    <w:rsid w:val="006620DC"/>
    <w:rsid w:val="00662ED9"/>
    <w:rsid w:val="006638D7"/>
    <w:rsid w:val="00663E81"/>
    <w:rsid w:val="0066553D"/>
    <w:rsid w:val="006655A1"/>
    <w:rsid w:val="00665F32"/>
    <w:rsid w:val="006706C3"/>
    <w:rsid w:val="006716C5"/>
    <w:rsid w:val="00672A57"/>
    <w:rsid w:val="0067322C"/>
    <w:rsid w:val="00674685"/>
    <w:rsid w:val="00674B39"/>
    <w:rsid w:val="00674CB4"/>
    <w:rsid w:val="00676370"/>
    <w:rsid w:val="00677315"/>
    <w:rsid w:val="006779F2"/>
    <w:rsid w:val="00677C89"/>
    <w:rsid w:val="00680880"/>
    <w:rsid w:val="0068493A"/>
    <w:rsid w:val="00685F36"/>
    <w:rsid w:val="006864D0"/>
    <w:rsid w:val="006869CE"/>
    <w:rsid w:val="00686AC9"/>
    <w:rsid w:val="006879DE"/>
    <w:rsid w:val="006915EC"/>
    <w:rsid w:val="006917A2"/>
    <w:rsid w:val="00692071"/>
    <w:rsid w:val="0069266B"/>
    <w:rsid w:val="00692787"/>
    <w:rsid w:val="006928C5"/>
    <w:rsid w:val="00692AB8"/>
    <w:rsid w:val="006953FC"/>
    <w:rsid w:val="00696B9F"/>
    <w:rsid w:val="00696D29"/>
    <w:rsid w:val="006977B2"/>
    <w:rsid w:val="00697BF1"/>
    <w:rsid w:val="00697F56"/>
    <w:rsid w:val="006A019B"/>
    <w:rsid w:val="006A257A"/>
    <w:rsid w:val="006A2939"/>
    <w:rsid w:val="006A639B"/>
    <w:rsid w:val="006A77B5"/>
    <w:rsid w:val="006B111E"/>
    <w:rsid w:val="006B1191"/>
    <w:rsid w:val="006B1C39"/>
    <w:rsid w:val="006B3631"/>
    <w:rsid w:val="006B5117"/>
    <w:rsid w:val="006B5429"/>
    <w:rsid w:val="006B59CA"/>
    <w:rsid w:val="006B5D69"/>
    <w:rsid w:val="006B6B3C"/>
    <w:rsid w:val="006B6E97"/>
    <w:rsid w:val="006B77AC"/>
    <w:rsid w:val="006B78C5"/>
    <w:rsid w:val="006C07A0"/>
    <w:rsid w:val="006C20DD"/>
    <w:rsid w:val="006C3610"/>
    <w:rsid w:val="006C3674"/>
    <w:rsid w:val="006C3E19"/>
    <w:rsid w:val="006C47F6"/>
    <w:rsid w:val="006C4AC5"/>
    <w:rsid w:val="006C5F46"/>
    <w:rsid w:val="006C6EFC"/>
    <w:rsid w:val="006C7D34"/>
    <w:rsid w:val="006D0320"/>
    <w:rsid w:val="006D07E5"/>
    <w:rsid w:val="006D0882"/>
    <w:rsid w:val="006D093A"/>
    <w:rsid w:val="006D497F"/>
    <w:rsid w:val="006D50D8"/>
    <w:rsid w:val="006D5D93"/>
    <w:rsid w:val="006D6574"/>
    <w:rsid w:val="006D738E"/>
    <w:rsid w:val="006D7F0F"/>
    <w:rsid w:val="006E139E"/>
    <w:rsid w:val="006E1EA3"/>
    <w:rsid w:val="006E32AD"/>
    <w:rsid w:val="006E4CAE"/>
    <w:rsid w:val="006E53DD"/>
    <w:rsid w:val="006E6A69"/>
    <w:rsid w:val="006E6BDB"/>
    <w:rsid w:val="006E78D2"/>
    <w:rsid w:val="006F011F"/>
    <w:rsid w:val="006F06E2"/>
    <w:rsid w:val="006F3869"/>
    <w:rsid w:val="006F4319"/>
    <w:rsid w:val="006F5088"/>
    <w:rsid w:val="006F52D7"/>
    <w:rsid w:val="006F580D"/>
    <w:rsid w:val="006F63D4"/>
    <w:rsid w:val="006F6AA7"/>
    <w:rsid w:val="006F738C"/>
    <w:rsid w:val="006F75B9"/>
    <w:rsid w:val="006F7845"/>
    <w:rsid w:val="00700AAE"/>
    <w:rsid w:val="00701BD8"/>
    <w:rsid w:val="007020A2"/>
    <w:rsid w:val="00702D9F"/>
    <w:rsid w:val="007034C9"/>
    <w:rsid w:val="00703639"/>
    <w:rsid w:val="00703667"/>
    <w:rsid w:val="00703D4D"/>
    <w:rsid w:val="007046B8"/>
    <w:rsid w:val="007050EE"/>
    <w:rsid w:val="007052DE"/>
    <w:rsid w:val="0070658D"/>
    <w:rsid w:val="00707B71"/>
    <w:rsid w:val="0071065C"/>
    <w:rsid w:val="00710A24"/>
    <w:rsid w:val="00710B0D"/>
    <w:rsid w:val="00710F9E"/>
    <w:rsid w:val="0071172E"/>
    <w:rsid w:val="00711A26"/>
    <w:rsid w:val="007121A5"/>
    <w:rsid w:val="00712AAD"/>
    <w:rsid w:val="0071362B"/>
    <w:rsid w:val="00714130"/>
    <w:rsid w:val="0071436C"/>
    <w:rsid w:val="007151B8"/>
    <w:rsid w:val="0071538E"/>
    <w:rsid w:val="00715C5C"/>
    <w:rsid w:val="00716E79"/>
    <w:rsid w:val="00717591"/>
    <w:rsid w:val="007177E4"/>
    <w:rsid w:val="00720A35"/>
    <w:rsid w:val="007215EA"/>
    <w:rsid w:val="007256CC"/>
    <w:rsid w:val="00725709"/>
    <w:rsid w:val="00726A8E"/>
    <w:rsid w:val="00726E7C"/>
    <w:rsid w:val="007310D1"/>
    <w:rsid w:val="00731C66"/>
    <w:rsid w:val="00731F92"/>
    <w:rsid w:val="007323EF"/>
    <w:rsid w:val="0073258E"/>
    <w:rsid w:val="007334C1"/>
    <w:rsid w:val="0073386A"/>
    <w:rsid w:val="00733F84"/>
    <w:rsid w:val="00734514"/>
    <w:rsid w:val="007345A2"/>
    <w:rsid w:val="007349B8"/>
    <w:rsid w:val="007359A3"/>
    <w:rsid w:val="00736A81"/>
    <w:rsid w:val="00737811"/>
    <w:rsid w:val="0073787B"/>
    <w:rsid w:val="00737F3F"/>
    <w:rsid w:val="00737F8A"/>
    <w:rsid w:val="00740459"/>
    <w:rsid w:val="00741B41"/>
    <w:rsid w:val="00741B9F"/>
    <w:rsid w:val="00742351"/>
    <w:rsid w:val="00742EB6"/>
    <w:rsid w:val="007443E2"/>
    <w:rsid w:val="00744AB2"/>
    <w:rsid w:val="00745414"/>
    <w:rsid w:val="007457FE"/>
    <w:rsid w:val="00745E61"/>
    <w:rsid w:val="00745EA3"/>
    <w:rsid w:val="00747605"/>
    <w:rsid w:val="007478C9"/>
    <w:rsid w:val="00747A16"/>
    <w:rsid w:val="00747C60"/>
    <w:rsid w:val="00747FE0"/>
    <w:rsid w:val="007508DF"/>
    <w:rsid w:val="007509FE"/>
    <w:rsid w:val="00750CA6"/>
    <w:rsid w:val="0075136A"/>
    <w:rsid w:val="00751401"/>
    <w:rsid w:val="0075152D"/>
    <w:rsid w:val="00751A50"/>
    <w:rsid w:val="00751CE2"/>
    <w:rsid w:val="00752D9A"/>
    <w:rsid w:val="00754C8A"/>
    <w:rsid w:val="00755065"/>
    <w:rsid w:val="00755174"/>
    <w:rsid w:val="00755361"/>
    <w:rsid w:val="0075563D"/>
    <w:rsid w:val="007568D6"/>
    <w:rsid w:val="00757121"/>
    <w:rsid w:val="007579EE"/>
    <w:rsid w:val="0076145B"/>
    <w:rsid w:val="007621B6"/>
    <w:rsid w:val="00762B63"/>
    <w:rsid w:val="00763840"/>
    <w:rsid w:val="00763FE4"/>
    <w:rsid w:val="0076417E"/>
    <w:rsid w:val="00764C43"/>
    <w:rsid w:val="00766B99"/>
    <w:rsid w:val="00766F23"/>
    <w:rsid w:val="00767C08"/>
    <w:rsid w:val="0077052B"/>
    <w:rsid w:val="00770607"/>
    <w:rsid w:val="00770C49"/>
    <w:rsid w:val="00770FE5"/>
    <w:rsid w:val="00772DF5"/>
    <w:rsid w:val="007763DB"/>
    <w:rsid w:val="00777AED"/>
    <w:rsid w:val="00781580"/>
    <w:rsid w:val="00781B8F"/>
    <w:rsid w:val="007825F8"/>
    <w:rsid w:val="00783C28"/>
    <w:rsid w:val="0078411D"/>
    <w:rsid w:val="0078455B"/>
    <w:rsid w:val="00784CEF"/>
    <w:rsid w:val="007855D3"/>
    <w:rsid w:val="00785B8C"/>
    <w:rsid w:val="00786289"/>
    <w:rsid w:val="00786677"/>
    <w:rsid w:val="007870D3"/>
    <w:rsid w:val="00790729"/>
    <w:rsid w:val="00790BAE"/>
    <w:rsid w:val="0079102F"/>
    <w:rsid w:val="00791D84"/>
    <w:rsid w:val="00792192"/>
    <w:rsid w:val="00792257"/>
    <w:rsid w:val="00792932"/>
    <w:rsid w:val="00793681"/>
    <w:rsid w:val="00796B9C"/>
    <w:rsid w:val="00796C2E"/>
    <w:rsid w:val="007A071F"/>
    <w:rsid w:val="007A1C50"/>
    <w:rsid w:val="007A2601"/>
    <w:rsid w:val="007A55DD"/>
    <w:rsid w:val="007A6F7E"/>
    <w:rsid w:val="007A73F1"/>
    <w:rsid w:val="007A76BA"/>
    <w:rsid w:val="007B1194"/>
    <w:rsid w:val="007B1532"/>
    <w:rsid w:val="007B24B1"/>
    <w:rsid w:val="007B2A3E"/>
    <w:rsid w:val="007B3E10"/>
    <w:rsid w:val="007B4ADC"/>
    <w:rsid w:val="007B55B2"/>
    <w:rsid w:val="007B654B"/>
    <w:rsid w:val="007B6D3B"/>
    <w:rsid w:val="007B6EC7"/>
    <w:rsid w:val="007B7880"/>
    <w:rsid w:val="007C08FF"/>
    <w:rsid w:val="007C1B63"/>
    <w:rsid w:val="007C206C"/>
    <w:rsid w:val="007C270F"/>
    <w:rsid w:val="007C2B07"/>
    <w:rsid w:val="007C2B52"/>
    <w:rsid w:val="007C375F"/>
    <w:rsid w:val="007C4083"/>
    <w:rsid w:val="007C444C"/>
    <w:rsid w:val="007C52C8"/>
    <w:rsid w:val="007C62E0"/>
    <w:rsid w:val="007C657C"/>
    <w:rsid w:val="007C6F21"/>
    <w:rsid w:val="007D0B84"/>
    <w:rsid w:val="007D0CD4"/>
    <w:rsid w:val="007D12CB"/>
    <w:rsid w:val="007D156D"/>
    <w:rsid w:val="007D1E41"/>
    <w:rsid w:val="007D20AC"/>
    <w:rsid w:val="007D2AC3"/>
    <w:rsid w:val="007D3698"/>
    <w:rsid w:val="007D3D17"/>
    <w:rsid w:val="007D3E7B"/>
    <w:rsid w:val="007D4375"/>
    <w:rsid w:val="007D5A8B"/>
    <w:rsid w:val="007D5EA7"/>
    <w:rsid w:val="007D65FD"/>
    <w:rsid w:val="007D7129"/>
    <w:rsid w:val="007D7362"/>
    <w:rsid w:val="007E13D8"/>
    <w:rsid w:val="007E2125"/>
    <w:rsid w:val="007E24E1"/>
    <w:rsid w:val="007E277B"/>
    <w:rsid w:val="007E38A7"/>
    <w:rsid w:val="007E3DC8"/>
    <w:rsid w:val="007E5CB0"/>
    <w:rsid w:val="007E7DCC"/>
    <w:rsid w:val="007F0371"/>
    <w:rsid w:val="007F1528"/>
    <w:rsid w:val="007F1A39"/>
    <w:rsid w:val="007F1C80"/>
    <w:rsid w:val="007F25D7"/>
    <w:rsid w:val="007F2E2C"/>
    <w:rsid w:val="007F3DD9"/>
    <w:rsid w:val="007F4D25"/>
    <w:rsid w:val="007F58F7"/>
    <w:rsid w:val="007F5F57"/>
    <w:rsid w:val="007F6279"/>
    <w:rsid w:val="007F7121"/>
    <w:rsid w:val="007F7833"/>
    <w:rsid w:val="00800A36"/>
    <w:rsid w:val="008011FB"/>
    <w:rsid w:val="00801750"/>
    <w:rsid w:val="00801B26"/>
    <w:rsid w:val="00801D83"/>
    <w:rsid w:val="00805601"/>
    <w:rsid w:val="0081005B"/>
    <w:rsid w:val="00810C64"/>
    <w:rsid w:val="00810F32"/>
    <w:rsid w:val="008116BD"/>
    <w:rsid w:val="008120B2"/>
    <w:rsid w:val="00812495"/>
    <w:rsid w:val="00812889"/>
    <w:rsid w:val="0081405F"/>
    <w:rsid w:val="0081431F"/>
    <w:rsid w:val="008145FF"/>
    <w:rsid w:val="008149D8"/>
    <w:rsid w:val="00814F32"/>
    <w:rsid w:val="00815050"/>
    <w:rsid w:val="0081575E"/>
    <w:rsid w:val="0081584B"/>
    <w:rsid w:val="00816193"/>
    <w:rsid w:val="00816EF0"/>
    <w:rsid w:val="008170D9"/>
    <w:rsid w:val="008173FC"/>
    <w:rsid w:val="00817431"/>
    <w:rsid w:val="00817709"/>
    <w:rsid w:val="00817DC4"/>
    <w:rsid w:val="00820812"/>
    <w:rsid w:val="00822AC6"/>
    <w:rsid w:val="008231DC"/>
    <w:rsid w:val="0082398B"/>
    <w:rsid w:val="00824815"/>
    <w:rsid w:val="00824E8B"/>
    <w:rsid w:val="00824F71"/>
    <w:rsid w:val="00825707"/>
    <w:rsid w:val="008266BB"/>
    <w:rsid w:val="008269D5"/>
    <w:rsid w:val="00827C3F"/>
    <w:rsid w:val="0083167E"/>
    <w:rsid w:val="00831F16"/>
    <w:rsid w:val="00832EA1"/>
    <w:rsid w:val="00833570"/>
    <w:rsid w:val="00833636"/>
    <w:rsid w:val="008341F0"/>
    <w:rsid w:val="00835A31"/>
    <w:rsid w:val="00835D4D"/>
    <w:rsid w:val="00837A4C"/>
    <w:rsid w:val="00837D6E"/>
    <w:rsid w:val="008405E1"/>
    <w:rsid w:val="00840A50"/>
    <w:rsid w:val="00840BDA"/>
    <w:rsid w:val="00841411"/>
    <w:rsid w:val="008435D2"/>
    <w:rsid w:val="00843AF4"/>
    <w:rsid w:val="00843FC0"/>
    <w:rsid w:val="0084415B"/>
    <w:rsid w:val="008446DF"/>
    <w:rsid w:val="008460DC"/>
    <w:rsid w:val="00846236"/>
    <w:rsid w:val="008502C4"/>
    <w:rsid w:val="00850CF8"/>
    <w:rsid w:val="00850D48"/>
    <w:rsid w:val="00850FF6"/>
    <w:rsid w:val="008510EB"/>
    <w:rsid w:val="00851C2F"/>
    <w:rsid w:val="00852B4D"/>
    <w:rsid w:val="008536FF"/>
    <w:rsid w:val="0085406D"/>
    <w:rsid w:val="008541DD"/>
    <w:rsid w:val="0085492B"/>
    <w:rsid w:val="00854FDC"/>
    <w:rsid w:val="00855126"/>
    <w:rsid w:val="008562A8"/>
    <w:rsid w:val="0085690A"/>
    <w:rsid w:val="00856FB0"/>
    <w:rsid w:val="008572A2"/>
    <w:rsid w:val="00857574"/>
    <w:rsid w:val="008577DA"/>
    <w:rsid w:val="00860D6C"/>
    <w:rsid w:val="00862168"/>
    <w:rsid w:val="0086284D"/>
    <w:rsid w:val="008635A7"/>
    <w:rsid w:val="00865CCF"/>
    <w:rsid w:val="00865D67"/>
    <w:rsid w:val="00865F8B"/>
    <w:rsid w:val="00866E36"/>
    <w:rsid w:val="008672D0"/>
    <w:rsid w:val="00870102"/>
    <w:rsid w:val="00874CE4"/>
    <w:rsid w:val="00875335"/>
    <w:rsid w:val="0087623D"/>
    <w:rsid w:val="008769A8"/>
    <w:rsid w:val="008809B1"/>
    <w:rsid w:val="00881ACD"/>
    <w:rsid w:val="00881D99"/>
    <w:rsid w:val="00882BBF"/>
    <w:rsid w:val="00882DEC"/>
    <w:rsid w:val="00884819"/>
    <w:rsid w:val="00884846"/>
    <w:rsid w:val="00885759"/>
    <w:rsid w:val="008862D2"/>
    <w:rsid w:val="0088680D"/>
    <w:rsid w:val="00886893"/>
    <w:rsid w:val="008917FE"/>
    <w:rsid w:val="00891992"/>
    <w:rsid w:val="00891FD5"/>
    <w:rsid w:val="0089389E"/>
    <w:rsid w:val="00893B2F"/>
    <w:rsid w:val="008947B7"/>
    <w:rsid w:val="00894B47"/>
    <w:rsid w:val="008952A5"/>
    <w:rsid w:val="008968F5"/>
    <w:rsid w:val="00896F60"/>
    <w:rsid w:val="00897663"/>
    <w:rsid w:val="00897B6A"/>
    <w:rsid w:val="008A007A"/>
    <w:rsid w:val="008A0E23"/>
    <w:rsid w:val="008A0E45"/>
    <w:rsid w:val="008A1DA2"/>
    <w:rsid w:val="008A281D"/>
    <w:rsid w:val="008A3686"/>
    <w:rsid w:val="008A3BB9"/>
    <w:rsid w:val="008A3FF2"/>
    <w:rsid w:val="008A4077"/>
    <w:rsid w:val="008A4453"/>
    <w:rsid w:val="008A6F4C"/>
    <w:rsid w:val="008A74DD"/>
    <w:rsid w:val="008A76FB"/>
    <w:rsid w:val="008B059F"/>
    <w:rsid w:val="008B1A71"/>
    <w:rsid w:val="008B3389"/>
    <w:rsid w:val="008B5613"/>
    <w:rsid w:val="008B5617"/>
    <w:rsid w:val="008B57E5"/>
    <w:rsid w:val="008B6FFC"/>
    <w:rsid w:val="008C03D1"/>
    <w:rsid w:val="008C1E66"/>
    <w:rsid w:val="008C25DE"/>
    <w:rsid w:val="008C26B7"/>
    <w:rsid w:val="008C37DE"/>
    <w:rsid w:val="008C3BD6"/>
    <w:rsid w:val="008C438F"/>
    <w:rsid w:val="008C43F1"/>
    <w:rsid w:val="008C51A0"/>
    <w:rsid w:val="008C590F"/>
    <w:rsid w:val="008C64A5"/>
    <w:rsid w:val="008C6B96"/>
    <w:rsid w:val="008C6DE4"/>
    <w:rsid w:val="008D0753"/>
    <w:rsid w:val="008D14B1"/>
    <w:rsid w:val="008D1C34"/>
    <w:rsid w:val="008D3AE9"/>
    <w:rsid w:val="008D405B"/>
    <w:rsid w:val="008D629E"/>
    <w:rsid w:val="008D6F63"/>
    <w:rsid w:val="008D7A33"/>
    <w:rsid w:val="008E0524"/>
    <w:rsid w:val="008E0A00"/>
    <w:rsid w:val="008E1DB9"/>
    <w:rsid w:val="008E20FC"/>
    <w:rsid w:val="008E3AF7"/>
    <w:rsid w:val="008E405A"/>
    <w:rsid w:val="008E6454"/>
    <w:rsid w:val="008E71D2"/>
    <w:rsid w:val="008E76BF"/>
    <w:rsid w:val="008F0135"/>
    <w:rsid w:val="008F0BCA"/>
    <w:rsid w:val="008F1460"/>
    <w:rsid w:val="008F2459"/>
    <w:rsid w:val="008F2C31"/>
    <w:rsid w:val="008F3566"/>
    <w:rsid w:val="008F4DD2"/>
    <w:rsid w:val="008F4F78"/>
    <w:rsid w:val="008F5897"/>
    <w:rsid w:val="008F6EB4"/>
    <w:rsid w:val="008F6EFC"/>
    <w:rsid w:val="008F7A3A"/>
    <w:rsid w:val="00901329"/>
    <w:rsid w:val="009016E3"/>
    <w:rsid w:val="00902085"/>
    <w:rsid w:val="00902426"/>
    <w:rsid w:val="00903071"/>
    <w:rsid w:val="00903450"/>
    <w:rsid w:val="009044F4"/>
    <w:rsid w:val="009053DA"/>
    <w:rsid w:val="009059FF"/>
    <w:rsid w:val="009060FE"/>
    <w:rsid w:val="00910747"/>
    <w:rsid w:val="00910E3B"/>
    <w:rsid w:val="009122D0"/>
    <w:rsid w:val="009125B7"/>
    <w:rsid w:val="00912CFB"/>
    <w:rsid w:val="009139E6"/>
    <w:rsid w:val="009175E4"/>
    <w:rsid w:val="00917AF0"/>
    <w:rsid w:val="00917C5F"/>
    <w:rsid w:val="00920A37"/>
    <w:rsid w:val="00920ACC"/>
    <w:rsid w:val="00920F8A"/>
    <w:rsid w:val="00922D49"/>
    <w:rsid w:val="009243D2"/>
    <w:rsid w:val="0092481E"/>
    <w:rsid w:val="00927CFC"/>
    <w:rsid w:val="00927DF8"/>
    <w:rsid w:val="00930567"/>
    <w:rsid w:val="00930E5C"/>
    <w:rsid w:val="0093159F"/>
    <w:rsid w:val="00931974"/>
    <w:rsid w:val="009319B4"/>
    <w:rsid w:val="00931A16"/>
    <w:rsid w:val="0093264A"/>
    <w:rsid w:val="00932776"/>
    <w:rsid w:val="00932A90"/>
    <w:rsid w:val="00933096"/>
    <w:rsid w:val="00934385"/>
    <w:rsid w:val="009350D0"/>
    <w:rsid w:val="00935FD5"/>
    <w:rsid w:val="0093607D"/>
    <w:rsid w:val="0093614F"/>
    <w:rsid w:val="009366F7"/>
    <w:rsid w:val="00936799"/>
    <w:rsid w:val="009370FC"/>
    <w:rsid w:val="009374D4"/>
    <w:rsid w:val="0094087B"/>
    <w:rsid w:val="0094352E"/>
    <w:rsid w:val="00944100"/>
    <w:rsid w:val="009453C3"/>
    <w:rsid w:val="00946587"/>
    <w:rsid w:val="0094720D"/>
    <w:rsid w:val="0094772D"/>
    <w:rsid w:val="009511E5"/>
    <w:rsid w:val="0095149D"/>
    <w:rsid w:val="009517F6"/>
    <w:rsid w:val="009521C1"/>
    <w:rsid w:val="00952A15"/>
    <w:rsid w:val="009534C9"/>
    <w:rsid w:val="00953EF6"/>
    <w:rsid w:val="0095402B"/>
    <w:rsid w:val="00955290"/>
    <w:rsid w:val="00955EBD"/>
    <w:rsid w:val="009568B5"/>
    <w:rsid w:val="00962F77"/>
    <w:rsid w:val="00963193"/>
    <w:rsid w:val="0096435C"/>
    <w:rsid w:val="00964AA4"/>
    <w:rsid w:val="00964DE9"/>
    <w:rsid w:val="00965598"/>
    <w:rsid w:val="009665B5"/>
    <w:rsid w:val="0096660F"/>
    <w:rsid w:val="009677C7"/>
    <w:rsid w:val="009712EA"/>
    <w:rsid w:val="009729A9"/>
    <w:rsid w:val="009752BE"/>
    <w:rsid w:val="009752D4"/>
    <w:rsid w:val="0097535C"/>
    <w:rsid w:val="00975A23"/>
    <w:rsid w:val="009761D3"/>
    <w:rsid w:val="009762F4"/>
    <w:rsid w:val="00976F28"/>
    <w:rsid w:val="00980077"/>
    <w:rsid w:val="009822AB"/>
    <w:rsid w:val="00982A00"/>
    <w:rsid w:val="00982BE8"/>
    <w:rsid w:val="00983048"/>
    <w:rsid w:val="0098318A"/>
    <w:rsid w:val="0098335A"/>
    <w:rsid w:val="00983B82"/>
    <w:rsid w:val="00985198"/>
    <w:rsid w:val="00986127"/>
    <w:rsid w:val="009864F0"/>
    <w:rsid w:val="00986D7B"/>
    <w:rsid w:val="00987481"/>
    <w:rsid w:val="00987864"/>
    <w:rsid w:val="00987BF2"/>
    <w:rsid w:val="00990141"/>
    <w:rsid w:val="00993242"/>
    <w:rsid w:val="00993CF6"/>
    <w:rsid w:val="009943FA"/>
    <w:rsid w:val="009960EE"/>
    <w:rsid w:val="00996ACF"/>
    <w:rsid w:val="00997F29"/>
    <w:rsid w:val="009A01B1"/>
    <w:rsid w:val="009A2106"/>
    <w:rsid w:val="009A29D8"/>
    <w:rsid w:val="009A29E9"/>
    <w:rsid w:val="009A2D45"/>
    <w:rsid w:val="009A56C0"/>
    <w:rsid w:val="009A6C25"/>
    <w:rsid w:val="009A6D2A"/>
    <w:rsid w:val="009A7FF9"/>
    <w:rsid w:val="009B015F"/>
    <w:rsid w:val="009B04E6"/>
    <w:rsid w:val="009B0883"/>
    <w:rsid w:val="009B0AD1"/>
    <w:rsid w:val="009B0AF0"/>
    <w:rsid w:val="009B0CDF"/>
    <w:rsid w:val="009B2515"/>
    <w:rsid w:val="009B2CE1"/>
    <w:rsid w:val="009B3AFA"/>
    <w:rsid w:val="009B3B5C"/>
    <w:rsid w:val="009B7053"/>
    <w:rsid w:val="009B7CBB"/>
    <w:rsid w:val="009C0063"/>
    <w:rsid w:val="009C030B"/>
    <w:rsid w:val="009C0321"/>
    <w:rsid w:val="009C29DF"/>
    <w:rsid w:val="009C3181"/>
    <w:rsid w:val="009C3AEE"/>
    <w:rsid w:val="009C555E"/>
    <w:rsid w:val="009C7936"/>
    <w:rsid w:val="009D0074"/>
    <w:rsid w:val="009D1A50"/>
    <w:rsid w:val="009D2E7D"/>
    <w:rsid w:val="009D491B"/>
    <w:rsid w:val="009D65BC"/>
    <w:rsid w:val="009D7C5D"/>
    <w:rsid w:val="009D7F07"/>
    <w:rsid w:val="009D7F36"/>
    <w:rsid w:val="009E124C"/>
    <w:rsid w:val="009E2122"/>
    <w:rsid w:val="009E2628"/>
    <w:rsid w:val="009E2729"/>
    <w:rsid w:val="009E29EC"/>
    <w:rsid w:val="009E2E72"/>
    <w:rsid w:val="009E2FC5"/>
    <w:rsid w:val="009E343C"/>
    <w:rsid w:val="009E4504"/>
    <w:rsid w:val="009E4F58"/>
    <w:rsid w:val="009E5242"/>
    <w:rsid w:val="009E7227"/>
    <w:rsid w:val="009E7C4C"/>
    <w:rsid w:val="009E7D67"/>
    <w:rsid w:val="009F0666"/>
    <w:rsid w:val="009F0ED9"/>
    <w:rsid w:val="009F1368"/>
    <w:rsid w:val="009F140E"/>
    <w:rsid w:val="009F1852"/>
    <w:rsid w:val="009F1AC6"/>
    <w:rsid w:val="009F1F39"/>
    <w:rsid w:val="009F1F98"/>
    <w:rsid w:val="009F2EE1"/>
    <w:rsid w:val="009F35CA"/>
    <w:rsid w:val="009F3698"/>
    <w:rsid w:val="009F3D37"/>
    <w:rsid w:val="009F4DAB"/>
    <w:rsid w:val="009F6428"/>
    <w:rsid w:val="009F64DC"/>
    <w:rsid w:val="00A0092D"/>
    <w:rsid w:val="00A00AB9"/>
    <w:rsid w:val="00A014DF"/>
    <w:rsid w:val="00A018DB"/>
    <w:rsid w:val="00A018F9"/>
    <w:rsid w:val="00A01C8C"/>
    <w:rsid w:val="00A02A8E"/>
    <w:rsid w:val="00A02BE8"/>
    <w:rsid w:val="00A0304E"/>
    <w:rsid w:val="00A0323A"/>
    <w:rsid w:val="00A05E5D"/>
    <w:rsid w:val="00A069A8"/>
    <w:rsid w:val="00A079A4"/>
    <w:rsid w:val="00A1046C"/>
    <w:rsid w:val="00A123E9"/>
    <w:rsid w:val="00A12A8C"/>
    <w:rsid w:val="00A12D45"/>
    <w:rsid w:val="00A13326"/>
    <w:rsid w:val="00A134DC"/>
    <w:rsid w:val="00A137EE"/>
    <w:rsid w:val="00A15114"/>
    <w:rsid w:val="00A15EAB"/>
    <w:rsid w:val="00A1667B"/>
    <w:rsid w:val="00A16854"/>
    <w:rsid w:val="00A16A80"/>
    <w:rsid w:val="00A178DD"/>
    <w:rsid w:val="00A20610"/>
    <w:rsid w:val="00A21BFE"/>
    <w:rsid w:val="00A21ED8"/>
    <w:rsid w:val="00A22EA6"/>
    <w:rsid w:val="00A239BC"/>
    <w:rsid w:val="00A25379"/>
    <w:rsid w:val="00A25895"/>
    <w:rsid w:val="00A26B14"/>
    <w:rsid w:val="00A27B7B"/>
    <w:rsid w:val="00A3003D"/>
    <w:rsid w:val="00A30122"/>
    <w:rsid w:val="00A30FE4"/>
    <w:rsid w:val="00A31BFA"/>
    <w:rsid w:val="00A36F15"/>
    <w:rsid w:val="00A371B5"/>
    <w:rsid w:val="00A41377"/>
    <w:rsid w:val="00A413BE"/>
    <w:rsid w:val="00A428DD"/>
    <w:rsid w:val="00A43126"/>
    <w:rsid w:val="00A4464E"/>
    <w:rsid w:val="00A44AA1"/>
    <w:rsid w:val="00A44DE9"/>
    <w:rsid w:val="00A460E1"/>
    <w:rsid w:val="00A479C4"/>
    <w:rsid w:val="00A50246"/>
    <w:rsid w:val="00A51691"/>
    <w:rsid w:val="00A51EC8"/>
    <w:rsid w:val="00A52274"/>
    <w:rsid w:val="00A52DF0"/>
    <w:rsid w:val="00A53A47"/>
    <w:rsid w:val="00A548C5"/>
    <w:rsid w:val="00A54FBC"/>
    <w:rsid w:val="00A5509C"/>
    <w:rsid w:val="00A55649"/>
    <w:rsid w:val="00A557A7"/>
    <w:rsid w:val="00A56559"/>
    <w:rsid w:val="00A56B64"/>
    <w:rsid w:val="00A578CE"/>
    <w:rsid w:val="00A6114C"/>
    <w:rsid w:val="00A6310F"/>
    <w:rsid w:val="00A63741"/>
    <w:rsid w:val="00A63E2A"/>
    <w:rsid w:val="00A6494D"/>
    <w:rsid w:val="00A64AFA"/>
    <w:rsid w:val="00A64BC4"/>
    <w:rsid w:val="00A64E0C"/>
    <w:rsid w:val="00A654A2"/>
    <w:rsid w:val="00A65B5B"/>
    <w:rsid w:val="00A65E42"/>
    <w:rsid w:val="00A67EE2"/>
    <w:rsid w:val="00A67F8F"/>
    <w:rsid w:val="00A70C3A"/>
    <w:rsid w:val="00A71215"/>
    <w:rsid w:val="00A71736"/>
    <w:rsid w:val="00A71870"/>
    <w:rsid w:val="00A72A97"/>
    <w:rsid w:val="00A73EAD"/>
    <w:rsid w:val="00A740B1"/>
    <w:rsid w:val="00A74325"/>
    <w:rsid w:val="00A76915"/>
    <w:rsid w:val="00A80991"/>
    <w:rsid w:val="00A8099A"/>
    <w:rsid w:val="00A8199B"/>
    <w:rsid w:val="00A827F3"/>
    <w:rsid w:val="00A82A69"/>
    <w:rsid w:val="00A8379B"/>
    <w:rsid w:val="00A84A7A"/>
    <w:rsid w:val="00A863C1"/>
    <w:rsid w:val="00A8660E"/>
    <w:rsid w:val="00A879CC"/>
    <w:rsid w:val="00A9017C"/>
    <w:rsid w:val="00A90478"/>
    <w:rsid w:val="00A91319"/>
    <w:rsid w:val="00A913C6"/>
    <w:rsid w:val="00A9188B"/>
    <w:rsid w:val="00A92764"/>
    <w:rsid w:val="00A92AB8"/>
    <w:rsid w:val="00A92DE6"/>
    <w:rsid w:val="00A93164"/>
    <w:rsid w:val="00A93AA6"/>
    <w:rsid w:val="00A93E9A"/>
    <w:rsid w:val="00A95011"/>
    <w:rsid w:val="00A95550"/>
    <w:rsid w:val="00A9575F"/>
    <w:rsid w:val="00A95CBE"/>
    <w:rsid w:val="00A9601D"/>
    <w:rsid w:val="00A97FC6"/>
    <w:rsid w:val="00AA01F2"/>
    <w:rsid w:val="00AA030E"/>
    <w:rsid w:val="00AA0707"/>
    <w:rsid w:val="00AA0C8A"/>
    <w:rsid w:val="00AA0E9F"/>
    <w:rsid w:val="00AA1012"/>
    <w:rsid w:val="00AA1253"/>
    <w:rsid w:val="00AA1C9B"/>
    <w:rsid w:val="00AA2564"/>
    <w:rsid w:val="00AA2627"/>
    <w:rsid w:val="00AA2C77"/>
    <w:rsid w:val="00AA3E65"/>
    <w:rsid w:val="00AA4691"/>
    <w:rsid w:val="00AA4DC0"/>
    <w:rsid w:val="00AA5C59"/>
    <w:rsid w:val="00AA5D8A"/>
    <w:rsid w:val="00AA673E"/>
    <w:rsid w:val="00AA69B7"/>
    <w:rsid w:val="00AA6EDE"/>
    <w:rsid w:val="00AA77AB"/>
    <w:rsid w:val="00AB1B9B"/>
    <w:rsid w:val="00AB37FE"/>
    <w:rsid w:val="00AB3B26"/>
    <w:rsid w:val="00AB4D98"/>
    <w:rsid w:val="00AB51DF"/>
    <w:rsid w:val="00AB54B2"/>
    <w:rsid w:val="00AB598D"/>
    <w:rsid w:val="00AB598E"/>
    <w:rsid w:val="00AB59EB"/>
    <w:rsid w:val="00AB62DA"/>
    <w:rsid w:val="00AC0359"/>
    <w:rsid w:val="00AC0A85"/>
    <w:rsid w:val="00AC0DBD"/>
    <w:rsid w:val="00AC3E3F"/>
    <w:rsid w:val="00AC428D"/>
    <w:rsid w:val="00AC4547"/>
    <w:rsid w:val="00AC4609"/>
    <w:rsid w:val="00AC4636"/>
    <w:rsid w:val="00AC49A9"/>
    <w:rsid w:val="00AC4E14"/>
    <w:rsid w:val="00AC58FF"/>
    <w:rsid w:val="00AC6194"/>
    <w:rsid w:val="00AC6547"/>
    <w:rsid w:val="00AC67E4"/>
    <w:rsid w:val="00AC76EA"/>
    <w:rsid w:val="00AC7BC7"/>
    <w:rsid w:val="00AC7CAA"/>
    <w:rsid w:val="00AD028A"/>
    <w:rsid w:val="00AD1019"/>
    <w:rsid w:val="00AD13F3"/>
    <w:rsid w:val="00AD1C51"/>
    <w:rsid w:val="00AD1CB2"/>
    <w:rsid w:val="00AD1DB2"/>
    <w:rsid w:val="00AD262A"/>
    <w:rsid w:val="00AD380D"/>
    <w:rsid w:val="00AD38D9"/>
    <w:rsid w:val="00AD39BA"/>
    <w:rsid w:val="00AD4FCA"/>
    <w:rsid w:val="00AD56FD"/>
    <w:rsid w:val="00AD7241"/>
    <w:rsid w:val="00AE0583"/>
    <w:rsid w:val="00AE1E4E"/>
    <w:rsid w:val="00AE2012"/>
    <w:rsid w:val="00AE387A"/>
    <w:rsid w:val="00AE3E83"/>
    <w:rsid w:val="00AE473B"/>
    <w:rsid w:val="00AE547B"/>
    <w:rsid w:val="00AE5987"/>
    <w:rsid w:val="00AE5ABB"/>
    <w:rsid w:val="00AE5B9F"/>
    <w:rsid w:val="00AE627E"/>
    <w:rsid w:val="00AE67E3"/>
    <w:rsid w:val="00AE6B27"/>
    <w:rsid w:val="00AE6B76"/>
    <w:rsid w:val="00AE712D"/>
    <w:rsid w:val="00AE7B89"/>
    <w:rsid w:val="00AF0C95"/>
    <w:rsid w:val="00AF21F0"/>
    <w:rsid w:val="00AF2CFE"/>
    <w:rsid w:val="00AF2F84"/>
    <w:rsid w:val="00AF3B28"/>
    <w:rsid w:val="00AF4BB2"/>
    <w:rsid w:val="00AF7C38"/>
    <w:rsid w:val="00B00474"/>
    <w:rsid w:val="00B00878"/>
    <w:rsid w:val="00B0276C"/>
    <w:rsid w:val="00B0286F"/>
    <w:rsid w:val="00B030C8"/>
    <w:rsid w:val="00B043D6"/>
    <w:rsid w:val="00B050C4"/>
    <w:rsid w:val="00B05327"/>
    <w:rsid w:val="00B066D3"/>
    <w:rsid w:val="00B068A4"/>
    <w:rsid w:val="00B06C9B"/>
    <w:rsid w:val="00B07121"/>
    <w:rsid w:val="00B07D20"/>
    <w:rsid w:val="00B07ED2"/>
    <w:rsid w:val="00B104B5"/>
    <w:rsid w:val="00B1068B"/>
    <w:rsid w:val="00B1079F"/>
    <w:rsid w:val="00B1096F"/>
    <w:rsid w:val="00B10C4B"/>
    <w:rsid w:val="00B10F65"/>
    <w:rsid w:val="00B11E1B"/>
    <w:rsid w:val="00B121B5"/>
    <w:rsid w:val="00B12DE1"/>
    <w:rsid w:val="00B12E08"/>
    <w:rsid w:val="00B130FD"/>
    <w:rsid w:val="00B13320"/>
    <w:rsid w:val="00B13D0A"/>
    <w:rsid w:val="00B1464A"/>
    <w:rsid w:val="00B14D75"/>
    <w:rsid w:val="00B15605"/>
    <w:rsid w:val="00B160CB"/>
    <w:rsid w:val="00B172F9"/>
    <w:rsid w:val="00B20507"/>
    <w:rsid w:val="00B2219E"/>
    <w:rsid w:val="00B2285D"/>
    <w:rsid w:val="00B237F8"/>
    <w:rsid w:val="00B243C7"/>
    <w:rsid w:val="00B245CD"/>
    <w:rsid w:val="00B25E04"/>
    <w:rsid w:val="00B26A10"/>
    <w:rsid w:val="00B278EC"/>
    <w:rsid w:val="00B30AF1"/>
    <w:rsid w:val="00B30C3B"/>
    <w:rsid w:val="00B3356E"/>
    <w:rsid w:val="00B3392D"/>
    <w:rsid w:val="00B33F95"/>
    <w:rsid w:val="00B353A7"/>
    <w:rsid w:val="00B35CE3"/>
    <w:rsid w:val="00B367CB"/>
    <w:rsid w:val="00B37757"/>
    <w:rsid w:val="00B408F3"/>
    <w:rsid w:val="00B40D7B"/>
    <w:rsid w:val="00B4220B"/>
    <w:rsid w:val="00B42E84"/>
    <w:rsid w:val="00B42FD8"/>
    <w:rsid w:val="00B43740"/>
    <w:rsid w:val="00B43D6C"/>
    <w:rsid w:val="00B44292"/>
    <w:rsid w:val="00B44488"/>
    <w:rsid w:val="00B4501E"/>
    <w:rsid w:val="00B4512C"/>
    <w:rsid w:val="00B45828"/>
    <w:rsid w:val="00B45F4D"/>
    <w:rsid w:val="00B477C0"/>
    <w:rsid w:val="00B47EDD"/>
    <w:rsid w:val="00B5059C"/>
    <w:rsid w:val="00B50AB6"/>
    <w:rsid w:val="00B50C14"/>
    <w:rsid w:val="00B51222"/>
    <w:rsid w:val="00B514C6"/>
    <w:rsid w:val="00B51761"/>
    <w:rsid w:val="00B51829"/>
    <w:rsid w:val="00B51968"/>
    <w:rsid w:val="00B52936"/>
    <w:rsid w:val="00B529B9"/>
    <w:rsid w:val="00B52D6D"/>
    <w:rsid w:val="00B52F79"/>
    <w:rsid w:val="00B55203"/>
    <w:rsid w:val="00B55C79"/>
    <w:rsid w:val="00B56002"/>
    <w:rsid w:val="00B570C1"/>
    <w:rsid w:val="00B572E8"/>
    <w:rsid w:val="00B57514"/>
    <w:rsid w:val="00B57CE4"/>
    <w:rsid w:val="00B616D3"/>
    <w:rsid w:val="00B634DD"/>
    <w:rsid w:val="00B638B6"/>
    <w:rsid w:val="00B6458A"/>
    <w:rsid w:val="00B658C4"/>
    <w:rsid w:val="00B66841"/>
    <w:rsid w:val="00B670B3"/>
    <w:rsid w:val="00B671C2"/>
    <w:rsid w:val="00B67321"/>
    <w:rsid w:val="00B70997"/>
    <w:rsid w:val="00B70ECE"/>
    <w:rsid w:val="00B71012"/>
    <w:rsid w:val="00B712E1"/>
    <w:rsid w:val="00B716B1"/>
    <w:rsid w:val="00B71CE4"/>
    <w:rsid w:val="00B7213D"/>
    <w:rsid w:val="00B72996"/>
    <w:rsid w:val="00B7346C"/>
    <w:rsid w:val="00B73685"/>
    <w:rsid w:val="00B75E92"/>
    <w:rsid w:val="00B760DE"/>
    <w:rsid w:val="00B77C41"/>
    <w:rsid w:val="00B80292"/>
    <w:rsid w:val="00B80343"/>
    <w:rsid w:val="00B81D46"/>
    <w:rsid w:val="00B82069"/>
    <w:rsid w:val="00B8249F"/>
    <w:rsid w:val="00B85616"/>
    <w:rsid w:val="00B90C3E"/>
    <w:rsid w:val="00B914C7"/>
    <w:rsid w:val="00B9158C"/>
    <w:rsid w:val="00B9160E"/>
    <w:rsid w:val="00B9248D"/>
    <w:rsid w:val="00B92AC7"/>
    <w:rsid w:val="00B95615"/>
    <w:rsid w:val="00B96064"/>
    <w:rsid w:val="00B96F64"/>
    <w:rsid w:val="00B972EE"/>
    <w:rsid w:val="00B97A74"/>
    <w:rsid w:val="00BA051B"/>
    <w:rsid w:val="00BA08DC"/>
    <w:rsid w:val="00BA0E5B"/>
    <w:rsid w:val="00BA18EC"/>
    <w:rsid w:val="00BA2C23"/>
    <w:rsid w:val="00BA3299"/>
    <w:rsid w:val="00BA358D"/>
    <w:rsid w:val="00BA4104"/>
    <w:rsid w:val="00BA4CF3"/>
    <w:rsid w:val="00BA5F0A"/>
    <w:rsid w:val="00BA6595"/>
    <w:rsid w:val="00BA6B90"/>
    <w:rsid w:val="00BA6DE9"/>
    <w:rsid w:val="00BA74E6"/>
    <w:rsid w:val="00BA76BF"/>
    <w:rsid w:val="00BA797C"/>
    <w:rsid w:val="00BA7C7A"/>
    <w:rsid w:val="00BB0CE6"/>
    <w:rsid w:val="00BB0D0A"/>
    <w:rsid w:val="00BB0DD3"/>
    <w:rsid w:val="00BB143A"/>
    <w:rsid w:val="00BB162C"/>
    <w:rsid w:val="00BB4C95"/>
    <w:rsid w:val="00BB58FC"/>
    <w:rsid w:val="00BB6D1C"/>
    <w:rsid w:val="00BB74DE"/>
    <w:rsid w:val="00BC0FC9"/>
    <w:rsid w:val="00BC4504"/>
    <w:rsid w:val="00BC54FE"/>
    <w:rsid w:val="00BC6C3B"/>
    <w:rsid w:val="00BC6F81"/>
    <w:rsid w:val="00BD0182"/>
    <w:rsid w:val="00BD01FC"/>
    <w:rsid w:val="00BD1505"/>
    <w:rsid w:val="00BD178B"/>
    <w:rsid w:val="00BD296C"/>
    <w:rsid w:val="00BD2B58"/>
    <w:rsid w:val="00BD38C5"/>
    <w:rsid w:val="00BD675C"/>
    <w:rsid w:val="00BD6C42"/>
    <w:rsid w:val="00BD704C"/>
    <w:rsid w:val="00BD71E6"/>
    <w:rsid w:val="00BE03E9"/>
    <w:rsid w:val="00BE0988"/>
    <w:rsid w:val="00BE37E0"/>
    <w:rsid w:val="00BE531E"/>
    <w:rsid w:val="00BE5EA7"/>
    <w:rsid w:val="00BE630D"/>
    <w:rsid w:val="00BF044F"/>
    <w:rsid w:val="00BF1F74"/>
    <w:rsid w:val="00BF3CC5"/>
    <w:rsid w:val="00BF42A4"/>
    <w:rsid w:val="00BF6CCE"/>
    <w:rsid w:val="00BF7116"/>
    <w:rsid w:val="00BF7EF8"/>
    <w:rsid w:val="00C00A84"/>
    <w:rsid w:val="00C010F3"/>
    <w:rsid w:val="00C01558"/>
    <w:rsid w:val="00C02754"/>
    <w:rsid w:val="00C03083"/>
    <w:rsid w:val="00C03C73"/>
    <w:rsid w:val="00C040D9"/>
    <w:rsid w:val="00C04A0A"/>
    <w:rsid w:val="00C05394"/>
    <w:rsid w:val="00C10A0D"/>
    <w:rsid w:val="00C11811"/>
    <w:rsid w:val="00C11A43"/>
    <w:rsid w:val="00C11B96"/>
    <w:rsid w:val="00C127DB"/>
    <w:rsid w:val="00C12A34"/>
    <w:rsid w:val="00C13C3C"/>
    <w:rsid w:val="00C13EF4"/>
    <w:rsid w:val="00C1490B"/>
    <w:rsid w:val="00C15051"/>
    <w:rsid w:val="00C15108"/>
    <w:rsid w:val="00C15687"/>
    <w:rsid w:val="00C15B25"/>
    <w:rsid w:val="00C162F8"/>
    <w:rsid w:val="00C17387"/>
    <w:rsid w:val="00C176C8"/>
    <w:rsid w:val="00C20217"/>
    <w:rsid w:val="00C20745"/>
    <w:rsid w:val="00C21781"/>
    <w:rsid w:val="00C22E13"/>
    <w:rsid w:val="00C22EB5"/>
    <w:rsid w:val="00C243CF"/>
    <w:rsid w:val="00C244FC"/>
    <w:rsid w:val="00C24A39"/>
    <w:rsid w:val="00C257A6"/>
    <w:rsid w:val="00C257E1"/>
    <w:rsid w:val="00C25ABF"/>
    <w:rsid w:val="00C3070D"/>
    <w:rsid w:val="00C308C8"/>
    <w:rsid w:val="00C31D0F"/>
    <w:rsid w:val="00C320E7"/>
    <w:rsid w:val="00C353BF"/>
    <w:rsid w:val="00C35EE4"/>
    <w:rsid w:val="00C4085B"/>
    <w:rsid w:val="00C409CD"/>
    <w:rsid w:val="00C41220"/>
    <w:rsid w:val="00C41706"/>
    <w:rsid w:val="00C43668"/>
    <w:rsid w:val="00C43CDD"/>
    <w:rsid w:val="00C443B1"/>
    <w:rsid w:val="00C45621"/>
    <w:rsid w:val="00C4624B"/>
    <w:rsid w:val="00C46382"/>
    <w:rsid w:val="00C46854"/>
    <w:rsid w:val="00C47F61"/>
    <w:rsid w:val="00C47FB9"/>
    <w:rsid w:val="00C5074B"/>
    <w:rsid w:val="00C51E75"/>
    <w:rsid w:val="00C524A1"/>
    <w:rsid w:val="00C52CB1"/>
    <w:rsid w:val="00C54AF8"/>
    <w:rsid w:val="00C564D6"/>
    <w:rsid w:val="00C57862"/>
    <w:rsid w:val="00C5799C"/>
    <w:rsid w:val="00C60040"/>
    <w:rsid w:val="00C61068"/>
    <w:rsid w:val="00C61467"/>
    <w:rsid w:val="00C62529"/>
    <w:rsid w:val="00C63553"/>
    <w:rsid w:val="00C64599"/>
    <w:rsid w:val="00C658F0"/>
    <w:rsid w:val="00C65C4E"/>
    <w:rsid w:val="00C66A56"/>
    <w:rsid w:val="00C66B15"/>
    <w:rsid w:val="00C7227D"/>
    <w:rsid w:val="00C72405"/>
    <w:rsid w:val="00C73D25"/>
    <w:rsid w:val="00C755DA"/>
    <w:rsid w:val="00C7701F"/>
    <w:rsid w:val="00C80A33"/>
    <w:rsid w:val="00C80CDA"/>
    <w:rsid w:val="00C8105B"/>
    <w:rsid w:val="00C81E8F"/>
    <w:rsid w:val="00C8274E"/>
    <w:rsid w:val="00C830F4"/>
    <w:rsid w:val="00C83C29"/>
    <w:rsid w:val="00C83EC4"/>
    <w:rsid w:val="00C84EB4"/>
    <w:rsid w:val="00C85E9F"/>
    <w:rsid w:val="00C86438"/>
    <w:rsid w:val="00C86E09"/>
    <w:rsid w:val="00C86FBB"/>
    <w:rsid w:val="00C873AE"/>
    <w:rsid w:val="00C90B47"/>
    <w:rsid w:val="00C9124C"/>
    <w:rsid w:val="00C92423"/>
    <w:rsid w:val="00C95789"/>
    <w:rsid w:val="00C95D08"/>
    <w:rsid w:val="00C96091"/>
    <w:rsid w:val="00C96963"/>
    <w:rsid w:val="00C969A5"/>
    <w:rsid w:val="00C96B43"/>
    <w:rsid w:val="00C97EE5"/>
    <w:rsid w:val="00CA02EF"/>
    <w:rsid w:val="00CA07ED"/>
    <w:rsid w:val="00CA1595"/>
    <w:rsid w:val="00CA1A7A"/>
    <w:rsid w:val="00CA2809"/>
    <w:rsid w:val="00CA39BF"/>
    <w:rsid w:val="00CA4073"/>
    <w:rsid w:val="00CA43A3"/>
    <w:rsid w:val="00CA44DA"/>
    <w:rsid w:val="00CA4558"/>
    <w:rsid w:val="00CA47FD"/>
    <w:rsid w:val="00CA4E2D"/>
    <w:rsid w:val="00CA54D1"/>
    <w:rsid w:val="00CA6CEA"/>
    <w:rsid w:val="00CA761A"/>
    <w:rsid w:val="00CA77B7"/>
    <w:rsid w:val="00CB13D3"/>
    <w:rsid w:val="00CB1E24"/>
    <w:rsid w:val="00CB232B"/>
    <w:rsid w:val="00CB2820"/>
    <w:rsid w:val="00CB3322"/>
    <w:rsid w:val="00CB44FB"/>
    <w:rsid w:val="00CB4798"/>
    <w:rsid w:val="00CB4F82"/>
    <w:rsid w:val="00CB53A9"/>
    <w:rsid w:val="00CB553A"/>
    <w:rsid w:val="00CB60B0"/>
    <w:rsid w:val="00CB72B9"/>
    <w:rsid w:val="00CB7B7E"/>
    <w:rsid w:val="00CC28DB"/>
    <w:rsid w:val="00CC2CB6"/>
    <w:rsid w:val="00CC3425"/>
    <w:rsid w:val="00CC3662"/>
    <w:rsid w:val="00CC407A"/>
    <w:rsid w:val="00CC4549"/>
    <w:rsid w:val="00CC4947"/>
    <w:rsid w:val="00CC6870"/>
    <w:rsid w:val="00CC6E6D"/>
    <w:rsid w:val="00CC710B"/>
    <w:rsid w:val="00CD133E"/>
    <w:rsid w:val="00CD1B85"/>
    <w:rsid w:val="00CD2514"/>
    <w:rsid w:val="00CD2727"/>
    <w:rsid w:val="00CD293F"/>
    <w:rsid w:val="00CD3559"/>
    <w:rsid w:val="00CD3FC9"/>
    <w:rsid w:val="00CD632A"/>
    <w:rsid w:val="00CD63F0"/>
    <w:rsid w:val="00CD7551"/>
    <w:rsid w:val="00CE0511"/>
    <w:rsid w:val="00CE1025"/>
    <w:rsid w:val="00CE172B"/>
    <w:rsid w:val="00CE1CCD"/>
    <w:rsid w:val="00CE28D6"/>
    <w:rsid w:val="00CE3019"/>
    <w:rsid w:val="00CE30E3"/>
    <w:rsid w:val="00CE312E"/>
    <w:rsid w:val="00CE3D12"/>
    <w:rsid w:val="00CE3E46"/>
    <w:rsid w:val="00CE4847"/>
    <w:rsid w:val="00CE5877"/>
    <w:rsid w:val="00CE7203"/>
    <w:rsid w:val="00CE7948"/>
    <w:rsid w:val="00CF0094"/>
    <w:rsid w:val="00CF2005"/>
    <w:rsid w:val="00CF31C2"/>
    <w:rsid w:val="00CF3645"/>
    <w:rsid w:val="00CF3EF0"/>
    <w:rsid w:val="00CF3FF4"/>
    <w:rsid w:val="00CF455A"/>
    <w:rsid w:val="00CF6A48"/>
    <w:rsid w:val="00CF7D0D"/>
    <w:rsid w:val="00CF7D0F"/>
    <w:rsid w:val="00D00580"/>
    <w:rsid w:val="00D005FD"/>
    <w:rsid w:val="00D015BA"/>
    <w:rsid w:val="00D01782"/>
    <w:rsid w:val="00D02C6D"/>
    <w:rsid w:val="00D02D97"/>
    <w:rsid w:val="00D03561"/>
    <w:rsid w:val="00D03764"/>
    <w:rsid w:val="00D03998"/>
    <w:rsid w:val="00D0427D"/>
    <w:rsid w:val="00D0513D"/>
    <w:rsid w:val="00D074AE"/>
    <w:rsid w:val="00D0792B"/>
    <w:rsid w:val="00D10410"/>
    <w:rsid w:val="00D10817"/>
    <w:rsid w:val="00D108DB"/>
    <w:rsid w:val="00D114FE"/>
    <w:rsid w:val="00D11AF0"/>
    <w:rsid w:val="00D13727"/>
    <w:rsid w:val="00D15224"/>
    <w:rsid w:val="00D17D22"/>
    <w:rsid w:val="00D20904"/>
    <w:rsid w:val="00D21745"/>
    <w:rsid w:val="00D228C5"/>
    <w:rsid w:val="00D228EE"/>
    <w:rsid w:val="00D2438E"/>
    <w:rsid w:val="00D255A3"/>
    <w:rsid w:val="00D25F82"/>
    <w:rsid w:val="00D27368"/>
    <w:rsid w:val="00D3198F"/>
    <w:rsid w:val="00D31CB3"/>
    <w:rsid w:val="00D33781"/>
    <w:rsid w:val="00D33D8A"/>
    <w:rsid w:val="00D343EC"/>
    <w:rsid w:val="00D36781"/>
    <w:rsid w:val="00D373E5"/>
    <w:rsid w:val="00D37527"/>
    <w:rsid w:val="00D3772C"/>
    <w:rsid w:val="00D40268"/>
    <w:rsid w:val="00D40382"/>
    <w:rsid w:val="00D40B22"/>
    <w:rsid w:val="00D40DD4"/>
    <w:rsid w:val="00D4121F"/>
    <w:rsid w:val="00D452E5"/>
    <w:rsid w:val="00D4689F"/>
    <w:rsid w:val="00D46996"/>
    <w:rsid w:val="00D46ECB"/>
    <w:rsid w:val="00D47438"/>
    <w:rsid w:val="00D47B16"/>
    <w:rsid w:val="00D50466"/>
    <w:rsid w:val="00D527BD"/>
    <w:rsid w:val="00D52B48"/>
    <w:rsid w:val="00D5367E"/>
    <w:rsid w:val="00D5428E"/>
    <w:rsid w:val="00D54395"/>
    <w:rsid w:val="00D54DF6"/>
    <w:rsid w:val="00D5644A"/>
    <w:rsid w:val="00D56955"/>
    <w:rsid w:val="00D5717C"/>
    <w:rsid w:val="00D5730E"/>
    <w:rsid w:val="00D57418"/>
    <w:rsid w:val="00D575ED"/>
    <w:rsid w:val="00D57DA6"/>
    <w:rsid w:val="00D6123D"/>
    <w:rsid w:val="00D6153D"/>
    <w:rsid w:val="00D615BB"/>
    <w:rsid w:val="00D61C87"/>
    <w:rsid w:val="00D61CAC"/>
    <w:rsid w:val="00D63A85"/>
    <w:rsid w:val="00D63A93"/>
    <w:rsid w:val="00D6487C"/>
    <w:rsid w:val="00D64BAB"/>
    <w:rsid w:val="00D6685C"/>
    <w:rsid w:val="00D70430"/>
    <w:rsid w:val="00D706DE"/>
    <w:rsid w:val="00D707E1"/>
    <w:rsid w:val="00D714D0"/>
    <w:rsid w:val="00D7180F"/>
    <w:rsid w:val="00D719EC"/>
    <w:rsid w:val="00D71DD0"/>
    <w:rsid w:val="00D7311C"/>
    <w:rsid w:val="00D73FED"/>
    <w:rsid w:val="00D74906"/>
    <w:rsid w:val="00D74C73"/>
    <w:rsid w:val="00D74F71"/>
    <w:rsid w:val="00D762C2"/>
    <w:rsid w:val="00D770B2"/>
    <w:rsid w:val="00D7799E"/>
    <w:rsid w:val="00D77E06"/>
    <w:rsid w:val="00D80113"/>
    <w:rsid w:val="00D80DC8"/>
    <w:rsid w:val="00D814E6"/>
    <w:rsid w:val="00D81C35"/>
    <w:rsid w:val="00D81DDF"/>
    <w:rsid w:val="00D824AE"/>
    <w:rsid w:val="00D82986"/>
    <w:rsid w:val="00D82A10"/>
    <w:rsid w:val="00D82BD3"/>
    <w:rsid w:val="00D83408"/>
    <w:rsid w:val="00D83AE7"/>
    <w:rsid w:val="00D84D68"/>
    <w:rsid w:val="00D864F9"/>
    <w:rsid w:val="00D86A15"/>
    <w:rsid w:val="00D86B3D"/>
    <w:rsid w:val="00D86FC5"/>
    <w:rsid w:val="00D87793"/>
    <w:rsid w:val="00D90BFD"/>
    <w:rsid w:val="00D90EA9"/>
    <w:rsid w:val="00D91633"/>
    <w:rsid w:val="00D91DAA"/>
    <w:rsid w:val="00D91F36"/>
    <w:rsid w:val="00D92695"/>
    <w:rsid w:val="00D92CD5"/>
    <w:rsid w:val="00D93F3B"/>
    <w:rsid w:val="00D94292"/>
    <w:rsid w:val="00D944FD"/>
    <w:rsid w:val="00D94743"/>
    <w:rsid w:val="00D94783"/>
    <w:rsid w:val="00D949DF"/>
    <w:rsid w:val="00D94B67"/>
    <w:rsid w:val="00D94BA9"/>
    <w:rsid w:val="00D951D8"/>
    <w:rsid w:val="00D9567C"/>
    <w:rsid w:val="00D96534"/>
    <w:rsid w:val="00D96D5A"/>
    <w:rsid w:val="00D96F58"/>
    <w:rsid w:val="00D973E8"/>
    <w:rsid w:val="00DA00E3"/>
    <w:rsid w:val="00DA1383"/>
    <w:rsid w:val="00DA1594"/>
    <w:rsid w:val="00DA1E5D"/>
    <w:rsid w:val="00DA35D6"/>
    <w:rsid w:val="00DA4F09"/>
    <w:rsid w:val="00DA5A48"/>
    <w:rsid w:val="00DA607F"/>
    <w:rsid w:val="00DA6850"/>
    <w:rsid w:val="00DA6C5B"/>
    <w:rsid w:val="00DB1106"/>
    <w:rsid w:val="00DB12CA"/>
    <w:rsid w:val="00DB19C5"/>
    <w:rsid w:val="00DB1D55"/>
    <w:rsid w:val="00DB212F"/>
    <w:rsid w:val="00DB348A"/>
    <w:rsid w:val="00DB514B"/>
    <w:rsid w:val="00DB553B"/>
    <w:rsid w:val="00DB6C5A"/>
    <w:rsid w:val="00DC00AE"/>
    <w:rsid w:val="00DC01A4"/>
    <w:rsid w:val="00DC0951"/>
    <w:rsid w:val="00DC0DE9"/>
    <w:rsid w:val="00DC20F7"/>
    <w:rsid w:val="00DC2820"/>
    <w:rsid w:val="00DC3224"/>
    <w:rsid w:val="00DC445E"/>
    <w:rsid w:val="00DC4B1B"/>
    <w:rsid w:val="00DC5533"/>
    <w:rsid w:val="00DC59F9"/>
    <w:rsid w:val="00DC5DD9"/>
    <w:rsid w:val="00DC7FAB"/>
    <w:rsid w:val="00DD0BE7"/>
    <w:rsid w:val="00DD1477"/>
    <w:rsid w:val="00DD29E9"/>
    <w:rsid w:val="00DD31F3"/>
    <w:rsid w:val="00DD3938"/>
    <w:rsid w:val="00DD5D7C"/>
    <w:rsid w:val="00DD7E98"/>
    <w:rsid w:val="00DD7F36"/>
    <w:rsid w:val="00DD7F4E"/>
    <w:rsid w:val="00DE0589"/>
    <w:rsid w:val="00DE1685"/>
    <w:rsid w:val="00DE1AE0"/>
    <w:rsid w:val="00DE1C0C"/>
    <w:rsid w:val="00DE3984"/>
    <w:rsid w:val="00DE3B4A"/>
    <w:rsid w:val="00DE3C4A"/>
    <w:rsid w:val="00DE4168"/>
    <w:rsid w:val="00DE447F"/>
    <w:rsid w:val="00DE575A"/>
    <w:rsid w:val="00DE5E8E"/>
    <w:rsid w:val="00DE63CA"/>
    <w:rsid w:val="00DE7757"/>
    <w:rsid w:val="00DE7947"/>
    <w:rsid w:val="00DF009A"/>
    <w:rsid w:val="00DF0608"/>
    <w:rsid w:val="00DF0A38"/>
    <w:rsid w:val="00DF0FE3"/>
    <w:rsid w:val="00DF13A8"/>
    <w:rsid w:val="00DF21D0"/>
    <w:rsid w:val="00DF34C1"/>
    <w:rsid w:val="00DF41D1"/>
    <w:rsid w:val="00DF6172"/>
    <w:rsid w:val="00DF77EF"/>
    <w:rsid w:val="00E00223"/>
    <w:rsid w:val="00E00972"/>
    <w:rsid w:val="00E01FC1"/>
    <w:rsid w:val="00E02286"/>
    <w:rsid w:val="00E027B1"/>
    <w:rsid w:val="00E03346"/>
    <w:rsid w:val="00E0354C"/>
    <w:rsid w:val="00E0378F"/>
    <w:rsid w:val="00E038E3"/>
    <w:rsid w:val="00E0471C"/>
    <w:rsid w:val="00E04B57"/>
    <w:rsid w:val="00E04E62"/>
    <w:rsid w:val="00E055FA"/>
    <w:rsid w:val="00E05B99"/>
    <w:rsid w:val="00E05BCE"/>
    <w:rsid w:val="00E0603A"/>
    <w:rsid w:val="00E0693F"/>
    <w:rsid w:val="00E077B7"/>
    <w:rsid w:val="00E10234"/>
    <w:rsid w:val="00E10A13"/>
    <w:rsid w:val="00E11DD7"/>
    <w:rsid w:val="00E11F05"/>
    <w:rsid w:val="00E12809"/>
    <w:rsid w:val="00E12EE0"/>
    <w:rsid w:val="00E12F4E"/>
    <w:rsid w:val="00E12FFB"/>
    <w:rsid w:val="00E13798"/>
    <w:rsid w:val="00E138C6"/>
    <w:rsid w:val="00E14358"/>
    <w:rsid w:val="00E14804"/>
    <w:rsid w:val="00E15AE5"/>
    <w:rsid w:val="00E15CA8"/>
    <w:rsid w:val="00E167E6"/>
    <w:rsid w:val="00E170B7"/>
    <w:rsid w:val="00E1723C"/>
    <w:rsid w:val="00E2018D"/>
    <w:rsid w:val="00E205EB"/>
    <w:rsid w:val="00E2089B"/>
    <w:rsid w:val="00E21918"/>
    <w:rsid w:val="00E220A2"/>
    <w:rsid w:val="00E23066"/>
    <w:rsid w:val="00E250CE"/>
    <w:rsid w:val="00E26BCB"/>
    <w:rsid w:val="00E270D3"/>
    <w:rsid w:val="00E27274"/>
    <w:rsid w:val="00E2744B"/>
    <w:rsid w:val="00E27572"/>
    <w:rsid w:val="00E27A76"/>
    <w:rsid w:val="00E27F7E"/>
    <w:rsid w:val="00E3002F"/>
    <w:rsid w:val="00E309D7"/>
    <w:rsid w:val="00E30DE5"/>
    <w:rsid w:val="00E30DEE"/>
    <w:rsid w:val="00E317B9"/>
    <w:rsid w:val="00E321AA"/>
    <w:rsid w:val="00E32B95"/>
    <w:rsid w:val="00E3316F"/>
    <w:rsid w:val="00E335E0"/>
    <w:rsid w:val="00E343D4"/>
    <w:rsid w:val="00E358D2"/>
    <w:rsid w:val="00E36E76"/>
    <w:rsid w:val="00E3779D"/>
    <w:rsid w:val="00E40305"/>
    <w:rsid w:val="00E40ADE"/>
    <w:rsid w:val="00E41D67"/>
    <w:rsid w:val="00E43F01"/>
    <w:rsid w:val="00E46189"/>
    <w:rsid w:val="00E46878"/>
    <w:rsid w:val="00E46C28"/>
    <w:rsid w:val="00E50BA5"/>
    <w:rsid w:val="00E5284F"/>
    <w:rsid w:val="00E53108"/>
    <w:rsid w:val="00E53841"/>
    <w:rsid w:val="00E53BBE"/>
    <w:rsid w:val="00E549F2"/>
    <w:rsid w:val="00E54EB6"/>
    <w:rsid w:val="00E5529E"/>
    <w:rsid w:val="00E56791"/>
    <w:rsid w:val="00E56EA4"/>
    <w:rsid w:val="00E57291"/>
    <w:rsid w:val="00E6240F"/>
    <w:rsid w:val="00E657A9"/>
    <w:rsid w:val="00E66DCA"/>
    <w:rsid w:val="00E67056"/>
    <w:rsid w:val="00E677DE"/>
    <w:rsid w:val="00E67E7C"/>
    <w:rsid w:val="00E721AF"/>
    <w:rsid w:val="00E72DE0"/>
    <w:rsid w:val="00E7492C"/>
    <w:rsid w:val="00E74E55"/>
    <w:rsid w:val="00E76C73"/>
    <w:rsid w:val="00E77874"/>
    <w:rsid w:val="00E81429"/>
    <w:rsid w:val="00E81824"/>
    <w:rsid w:val="00E8357C"/>
    <w:rsid w:val="00E83B42"/>
    <w:rsid w:val="00E87438"/>
    <w:rsid w:val="00E901AF"/>
    <w:rsid w:val="00E90BF4"/>
    <w:rsid w:val="00E91008"/>
    <w:rsid w:val="00E91741"/>
    <w:rsid w:val="00E91833"/>
    <w:rsid w:val="00E96931"/>
    <w:rsid w:val="00E97C36"/>
    <w:rsid w:val="00EA0079"/>
    <w:rsid w:val="00EA0837"/>
    <w:rsid w:val="00EA16CA"/>
    <w:rsid w:val="00EA3740"/>
    <w:rsid w:val="00EA4173"/>
    <w:rsid w:val="00EA4174"/>
    <w:rsid w:val="00EA423E"/>
    <w:rsid w:val="00EA4A3B"/>
    <w:rsid w:val="00EA4D8E"/>
    <w:rsid w:val="00EA4F5A"/>
    <w:rsid w:val="00EA5DE9"/>
    <w:rsid w:val="00EA62D3"/>
    <w:rsid w:val="00EA6D15"/>
    <w:rsid w:val="00EA7E5E"/>
    <w:rsid w:val="00EA7F23"/>
    <w:rsid w:val="00EB048C"/>
    <w:rsid w:val="00EB081A"/>
    <w:rsid w:val="00EB098C"/>
    <w:rsid w:val="00EB216C"/>
    <w:rsid w:val="00EB2255"/>
    <w:rsid w:val="00EB2A81"/>
    <w:rsid w:val="00EB3BB1"/>
    <w:rsid w:val="00EB4C23"/>
    <w:rsid w:val="00EB50A0"/>
    <w:rsid w:val="00EB52FE"/>
    <w:rsid w:val="00EB568A"/>
    <w:rsid w:val="00EB57A3"/>
    <w:rsid w:val="00EB5E88"/>
    <w:rsid w:val="00EB6CAF"/>
    <w:rsid w:val="00EB7BDE"/>
    <w:rsid w:val="00EC106E"/>
    <w:rsid w:val="00EC38E4"/>
    <w:rsid w:val="00EC4B5F"/>
    <w:rsid w:val="00EC6320"/>
    <w:rsid w:val="00EC6340"/>
    <w:rsid w:val="00EC6FC1"/>
    <w:rsid w:val="00ED00B0"/>
    <w:rsid w:val="00ED01F1"/>
    <w:rsid w:val="00ED0E81"/>
    <w:rsid w:val="00ED1385"/>
    <w:rsid w:val="00ED15C2"/>
    <w:rsid w:val="00ED347F"/>
    <w:rsid w:val="00ED37A2"/>
    <w:rsid w:val="00ED4BB5"/>
    <w:rsid w:val="00ED5E40"/>
    <w:rsid w:val="00ED6E15"/>
    <w:rsid w:val="00EE04E7"/>
    <w:rsid w:val="00EE083D"/>
    <w:rsid w:val="00EE0DB2"/>
    <w:rsid w:val="00EE0E9A"/>
    <w:rsid w:val="00EE12A7"/>
    <w:rsid w:val="00EE2409"/>
    <w:rsid w:val="00EE3042"/>
    <w:rsid w:val="00EE30FD"/>
    <w:rsid w:val="00EE3C5A"/>
    <w:rsid w:val="00EE4547"/>
    <w:rsid w:val="00EE45A6"/>
    <w:rsid w:val="00EE4D72"/>
    <w:rsid w:val="00EE5292"/>
    <w:rsid w:val="00EE658F"/>
    <w:rsid w:val="00EE6649"/>
    <w:rsid w:val="00EE6B18"/>
    <w:rsid w:val="00EE7D3F"/>
    <w:rsid w:val="00EF020B"/>
    <w:rsid w:val="00EF2B60"/>
    <w:rsid w:val="00EF2C79"/>
    <w:rsid w:val="00EF3241"/>
    <w:rsid w:val="00EF41CD"/>
    <w:rsid w:val="00EF524B"/>
    <w:rsid w:val="00EF58D8"/>
    <w:rsid w:val="00EF6212"/>
    <w:rsid w:val="00F00459"/>
    <w:rsid w:val="00F00FDE"/>
    <w:rsid w:val="00F01D75"/>
    <w:rsid w:val="00F0213D"/>
    <w:rsid w:val="00F03DA1"/>
    <w:rsid w:val="00F03DBB"/>
    <w:rsid w:val="00F03FDB"/>
    <w:rsid w:val="00F047CB"/>
    <w:rsid w:val="00F04852"/>
    <w:rsid w:val="00F06211"/>
    <w:rsid w:val="00F067DC"/>
    <w:rsid w:val="00F0684A"/>
    <w:rsid w:val="00F07CF1"/>
    <w:rsid w:val="00F1131D"/>
    <w:rsid w:val="00F114C3"/>
    <w:rsid w:val="00F11816"/>
    <w:rsid w:val="00F119F0"/>
    <w:rsid w:val="00F11B52"/>
    <w:rsid w:val="00F11C0B"/>
    <w:rsid w:val="00F12294"/>
    <w:rsid w:val="00F1230D"/>
    <w:rsid w:val="00F12B23"/>
    <w:rsid w:val="00F1368B"/>
    <w:rsid w:val="00F13E32"/>
    <w:rsid w:val="00F142D0"/>
    <w:rsid w:val="00F16057"/>
    <w:rsid w:val="00F20BD8"/>
    <w:rsid w:val="00F20EBB"/>
    <w:rsid w:val="00F2229D"/>
    <w:rsid w:val="00F22B38"/>
    <w:rsid w:val="00F22C95"/>
    <w:rsid w:val="00F23538"/>
    <w:rsid w:val="00F2356D"/>
    <w:rsid w:val="00F24631"/>
    <w:rsid w:val="00F2504F"/>
    <w:rsid w:val="00F2553B"/>
    <w:rsid w:val="00F25B9A"/>
    <w:rsid w:val="00F268B5"/>
    <w:rsid w:val="00F30756"/>
    <w:rsid w:val="00F308C8"/>
    <w:rsid w:val="00F30D7F"/>
    <w:rsid w:val="00F313AE"/>
    <w:rsid w:val="00F314F5"/>
    <w:rsid w:val="00F32AFF"/>
    <w:rsid w:val="00F32B41"/>
    <w:rsid w:val="00F340BA"/>
    <w:rsid w:val="00F34506"/>
    <w:rsid w:val="00F34FA4"/>
    <w:rsid w:val="00F3514E"/>
    <w:rsid w:val="00F3577A"/>
    <w:rsid w:val="00F36A56"/>
    <w:rsid w:val="00F3702E"/>
    <w:rsid w:val="00F379A8"/>
    <w:rsid w:val="00F404B0"/>
    <w:rsid w:val="00F40C61"/>
    <w:rsid w:val="00F413CE"/>
    <w:rsid w:val="00F42536"/>
    <w:rsid w:val="00F42F16"/>
    <w:rsid w:val="00F43906"/>
    <w:rsid w:val="00F44AFB"/>
    <w:rsid w:val="00F46AFB"/>
    <w:rsid w:val="00F46BF5"/>
    <w:rsid w:val="00F47170"/>
    <w:rsid w:val="00F47BD3"/>
    <w:rsid w:val="00F47FF3"/>
    <w:rsid w:val="00F50B37"/>
    <w:rsid w:val="00F514E1"/>
    <w:rsid w:val="00F521FE"/>
    <w:rsid w:val="00F52D85"/>
    <w:rsid w:val="00F52E56"/>
    <w:rsid w:val="00F530B6"/>
    <w:rsid w:val="00F535ED"/>
    <w:rsid w:val="00F5471B"/>
    <w:rsid w:val="00F55B59"/>
    <w:rsid w:val="00F56BEB"/>
    <w:rsid w:val="00F607EE"/>
    <w:rsid w:val="00F6171E"/>
    <w:rsid w:val="00F62F4B"/>
    <w:rsid w:val="00F64120"/>
    <w:rsid w:val="00F646CD"/>
    <w:rsid w:val="00F65293"/>
    <w:rsid w:val="00F65969"/>
    <w:rsid w:val="00F65E52"/>
    <w:rsid w:val="00F65E5D"/>
    <w:rsid w:val="00F66C8C"/>
    <w:rsid w:val="00F67E4C"/>
    <w:rsid w:val="00F70F31"/>
    <w:rsid w:val="00F71CB3"/>
    <w:rsid w:val="00F72A6B"/>
    <w:rsid w:val="00F73769"/>
    <w:rsid w:val="00F73DC1"/>
    <w:rsid w:val="00F744C3"/>
    <w:rsid w:val="00F75043"/>
    <w:rsid w:val="00F7554E"/>
    <w:rsid w:val="00F76CF7"/>
    <w:rsid w:val="00F77502"/>
    <w:rsid w:val="00F77CE9"/>
    <w:rsid w:val="00F8029A"/>
    <w:rsid w:val="00F80A42"/>
    <w:rsid w:val="00F829DA"/>
    <w:rsid w:val="00F8432A"/>
    <w:rsid w:val="00F8705E"/>
    <w:rsid w:val="00F870DE"/>
    <w:rsid w:val="00F87698"/>
    <w:rsid w:val="00F87ED6"/>
    <w:rsid w:val="00F901E3"/>
    <w:rsid w:val="00F90409"/>
    <w:rsid w:val="00F90FEF"/>
    <w:rsid w:val="00F9180A"/>
    <w:rsid w:val="00F91BEA"/>
    <w:rsid w:val="00F92254"/>
    <w:rsid w:val="00F926D1"/>
    <w:rsid w:val="00F92DC1"/>
    <w:rsid w:val="00F92FE3"/>
    <w:rsid w:val="00F9311F"/>
    <w:rsid w:val="00F939CC"/>
    <w:rsid w:val="00F93B4A"/>
    <w:rsid w:val="00F93FE7"/>
    <w:rsid w:val="00F94E21"/>
    <w:rsid w:val="00F94F2E"/>
    <w:rsid w:val="00F951FA"/>
    <w:rsid w:val="00F95FB8"/>
    <w:rsid w:val="00F96DDE"/>
    <w:rsid w:val="00F96EE0"/>
    <w:rsid w:val="00F9763C"/>
    <w:rsid w:val="00F9774F"/>
    <w:rsid w:val="00F978E1"/>
    <w:rsid w:val="00F97E99"/>
    <w:rsid w:val="00FA0323"/>
    <w:rsid w:val="00FA2663"/>
    <w:rsid w:val="00FA296C"/>
    <w:rsid w:val="00FA5231"/>
    <w:rsid w:val="00FA62B3"/>
    <w:rsid w:val="00FA6956"/>
    <w:rsid w:val="00FA6BD5"/>
    <w:rsid w:val="00FA6F1D"/>
    <w:rsid w:val="00FA744D"/>
    <w:rsid w:val="00FA75FA"/>
    <w:rsid w:val="00FA783C"/>
    <w:rsid w:val="00FA7D88"/>
    <w:rsid w:val="00FB0A48"/>
    <w:rsid w:val="00FB0EF2"/>
    <w:rsid w:val="00FB0F14"/>
    <w:rsid w:val="00FB1367"/>
    <w:rsid w:val="00FB1DA9"/>
    <w:rsid w:val="00FB2648"/>
    <w:rsid w:val="00FB301D"/>
    <w:rsid w:val="00FB3070"/>
    <w:rsid w:val="00FB3B5A"/>
    <w:rsid w:val="00FB4797"/>
    <w:rsid w:val="00FB5137"/>
    <w:rsid w:val="00FB5D10"/>
    <w:rsid w:val="00FC0A33"/>
    <w:rsid w:val="00FC10A2"/>
    <w:rsid w:val="00FC11B6"/>
    <w:rsid w:val="00FC149D"/>
    <w:rsid w:val="00FC1512"/>
    <w:rsid w:val="00FC1B41"/>
    <w:rsid w:val="00FC2CE7"/>
    <w:rsid w:val="00FC2E4B"/>
    <w:rsid w:val="00FC35E0"/>
    <w:rsid w:val="00FC4D11"/>
    <w:rsid w:val="00FC5175"/>
    <w:rsid w:val="00FC6B5B"/>
    <w:rsid w:val="00FC6C0B"/>
    <w:rsid w:val="00FC778C"/>
    <w:rsid w:val="00FC7EC0"/>
    <w:rsid w:val="00FD0A22"/>
    <w:rsid w:val="00FD0CA5"/>
    <w:rsid w:val="00FD15E8"/>
    <w:rsid w:val="00FD32D1"/>
    <w:rsid w:val="00FD3AAE"/>
    <w:rsid w:val="00FD3D4B"/>
    <w:rsid w:val="00FD3F95"/>
    <w:rsid w:val="00FD4271"/>
    <w:rsid w:val="00FE1FB9"/>
    <w:rsid w:val="00FE2588"/>
    <w:rsid w:val="00FE28E3"/>
    <w:rsid w:val="00FE31DC"/>
    <w:rsid w:val="00FE50EC"/>
    <w:rsid w:val="00FE5CC4"/>
    <w:rsid w:val="00FE6451"/>
    <w:rsid w:val="00FE745F"/>
    <w:rsid w:val="00FE761A"/>
    <w:rsid w:val="00FE7AF1"/>
    <w:rsid w:val="00FE7B7D"/>
    <w:rsid w:val="00FF08E1"/>
    <w:rsid w:val="00FF092B"/>
    <w:rsid w:val="00FF2D97"/>
    <w:rsid w:val="00FF2F42"/>
    <w:rsid w:val="00FF4B7F"/>
    <w:rsid w:val="00FF524C"/>
    <w:rsid w:val="00FF63B2"/>
    <w:rsid w:val="00FF64A6"/>
    <w:rsid w:val="00FF6974"/>
    <w:rsid w:val="00FF7073"/>
    <w:rsid w:val="00FF749B"/>
    <w:rsid w:val="00FF75CC"/>
  </w:rsids>
  <w:docVars>
    <w:docVar w:name="sivug" w:val="0"/>
  </w:docVars>
  <m:mathPr>
    <m:mathFont m:val="Cambria Math"/>
    <m:smallFrac/>
  </m:mathPr>
  <w:themeFontLang w:val="en-US" w:bidi="he-I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n-US" w:eastAsia="en-US" w:bidi="he-IL"/>
      </w:rPr>
    </w:rPrDefault>
    <w:pPrDefault>
      <w:pPr>
        <w:spacing w:after="12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0" w:qFormat="1"/>
    <w:lsdException w:name="heading 7" w:uiPriority="1" w:qFormat="1"/>
    <w:lsdException w:name="heading 8" w:uiPriority="1"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0F41"/>
    <w:pPr>
      <w:bidi/>
    </w:pPr>
  </w:style>
  <w:style w:type="paragraph" w:styleId="Heading1">
    <w:name w:val="heading 1"/>
    <w:basedOn w:val="Normal"/>
    <w:next w:val="Normal"/>
    <w:link w:val="Heading1Char"/>
    <w:uiPriority w:val="1"/>
    <w:qFormat/>
    <w:rsid w:val="007B7880"/>
    <w:pPr>
      <w:keepNext/>
      <w:keepLines/>
      <w:pBdr>
        <w:bottom w:val="single" w:sz="4" w:space="2" w:color="009DD9" w:themeColor="accent2"/>
      </w:pBdr>
      <w:spacing w:before="240" w:after="180" w:line="240" w:lineRule="auto"/>
      <w:ind w:left="431" w:hanging="431"/>
      <w:outlineLvl w:val="0"/>
    </w:pPr>
    <w:rPr>
      <w:rFonts w:ascii="Arial" w:hAnsi="Arial" w:eastAsiaTheme="majorEastAsia" w:cs="Arial"/>
      <w:b/>
      <w:bCs/>
      <w:color w:val="0B5294" w:themeColor="accent1" w:themeShade="BF"/>
      <w:sz w:val="36"/>
      <w:szCs w:val="36"/>
    </w:rPr>
  </w:style>
  <w:style w:type="paragraph" w:styleId="Heading2">
    <w:name w:val="heading 2"/>
    <w:basedOn w:val="Normal"/>
    <w:next w:val="Normal"/>
    <w:link w:val="Heading2Char"/>
    <w:uiPriority w:val="1"/>
    <w:unhideWhenUsed/>
    <w:qFormat/>
    <w:rsid w:val="00AC4547"/>
    <w:pPr>
      <w:keepNext/>
      <w:keepLines/>
      <w:spacing w:after="60" w:line="240" w:lineRule="auto"/>
      <w:ind w:left="510" w:hanging="567"/>
      <w:jc w:val="both"/>
      <w:outlineLvl w:val="1"/>
    </w:pPr>
    <w:rPr>
      <w:rFonts w:ascii="Arial Bold" w:hAnsi="Arial Bold" w:eastAsiaTheme="majorEastAsia" w:cs="Arial"/>
      <w:b/>
      <w:bCs/>
      <w:color w:val="387026" w:themeColor="accent5" w:themeShade="80"/>
      <w:sz w:val="29"/>
      <w:szCs w:val="30"/>
    </w:rPr>
  </w:style>
  <w:style w:type="paragraph" w:styleId="Heading3">
    <w:name w:val="heading 3"/>
    <w:basedOn w:val="Normal"/>
    <w:next w:val="Normal"/>
    <w:link w:val="Heading3Char"/>
    <w:uiPriority w:val="1"/>
    <w:unhideWhenUsed/>
    <w:qFormat/>
    <w:rsid w:val="00C43CDD"/>
    <w:pPr>
      <w:keepNext/>
      <w:keepLines/>
      <w:numPr>
        <w:ilvl w:val="2"/>
        <w:numId w:val="1"/>
      </w:numPr>
      <w:spacing w:before="40" w:after="40" w:line="240" w:lineRule="auto"/>
      <w:outlineLvl w:val="2"/>
    </w:pPr>
    <w:rPr>
      <w:rFonts w:asciiTheme="majorHAnsi" w:eastAsiaTheme="majorEastAsia" w:hAnsiTheme="majorHAnsi" w:cs="Arial"/>
      <w:b/>
      <w:bCs/>
      <w:color w:val="660066"/>
      <w:sz w:val="24"/>
      <w:szCs w:val="26"/>
    </w:rPr>
  </w:style>
  <w:style w:type="paragraph" w:styleId="Heading4">
    <w:name w:val="heading 4"/>
    <w:basedOn w:val="Normal"/>
    <w:next w:val="Normal"/>
    <w:link w:val="Heading4Char"/>
    <w:uiPriority w:val="1"/>
    <w:unhideWhenUsed/>
    <w:qFormat/>
    <w:rsid w:val="005C0F41"/>
    <w:pPr>
      <w:keepNext/>
      <w:keepLines/>
      <w:numPr>
        <w:ilvl w:val="3"/>
        <w:numId w:val="1"/>
      </w:numPr>
      <w:spacing w:before="80" w:after="0" w:line="240" w:lineRule="auto"/>
      <w:outlineLvl w:val="3"/>
    </w:pPr>
    <w:rPr>
      <w:rFonts w:asciiTheme="majorHAnsi" w:eastAsiaTheme="majorEastAsia" w:hAnsiTheme="majorHAnsi" w:cstheme="majorBidi"/>
      <w:i/>
      <w:iCs/>
      <w:color w:val="004E6C" w:themeColor="accent2" w:themeShade="80"/>
      <w:sz w:val="28"/>
      <w:szCs w:val="28"/>
    </w:rPr>
  </w:style>
  <w:style w:type="paragraph" w:styleId="Heading5">
    <w:name w:val="heading 5"/>
    <w:basedOn w:val="Normal"/>
    <w:next w:val="Normal"/>
    <w:link w:val="Heading5Char"/>
    <w:uiPriority w:val="1"/>
    <w:unhideWhenUsed/>
    <w:qFormat/>
    <w:rsid w:val="005C0F41"/>
    <w:pPr>
      <w:keepNext/>
      <w:keepLines/>
      <w:numPr>
        <w:ilvl w:val="4"/>
        <w:numId w:val="1"/>
      </w:numPr>
      <w:bidi w:val="0"/>
      <w:spacing w:before="80" w:after="0" w:line="240" w:lineRule="auto"/>
      <w:outlineLvl w:val="4"/>
    </w:pPr>
    <w:rPr>
      <w:rFonts w:asciiTheme="majorHAnsi" w:eastAsiaTheme="majorEastAsia" w:hAnsiTheme="majorHAnsi" w:cstheme="majorBidi"/>
      <w:color w:val="0075A2" w:themeColor="accent2" w:themeShade="BF"/>
      <w:sz w:val="24"/>
      <w:szCs w:val="24"/>
    </w:rPr>
  </w:style>
  <w:style w:type="paragraph" w:styleId="Heading6">
    <w:name w:val="heading 6"/>
    <w:basedOn w:val="Normal"/>
    <w:next w:val="Normal"/>
    <w:link w:val="Heading6Char"/>
    <w:unhideWhenUsed/>
    <w:qFormat/>
    <w:rsid w:val="005C0F41"/>
    <w:pPr>
      <w:keepNext/>
      <w:keepLines/>
      <w:numPr>
        <w:ilvl w:val="5"/>
        <w:numId w:val="1"/>
      </w:numPr>
      <w:bidi w:val="0"/>
      <w:spacing w:before="80" w:after="0" w:line="240" w:lineRule="auto"/>
      <w:outlineLvl w:val="5"/>
    </w:pPr>
    <w:rPr>
      <w:rFonts w:asciiTheme="majorHAnsi" w:eastAsiaTheme="majorEastAsia" w:hAnsiTheme="majorHAnsi" w:cstheme="majorBidi"/>
      <w:i/>
      <w:iCs/>
      <w:color w:val="004E6C" w:themeColor="accent2" w:themeShade="80"/>
      <w:sz w:val="24"/>
      <w:szCs w:val="24"/>
    </w:rPr>
  </w:style>
  <w:style w:type="paragraph" w:styleId="Heading7">
    <w:name w:val="heading 7"/>
    <w:basedOn w:val="Normal"/>
    <w:next w:val="Normal"/>
    <w:link w:val="Heading7Char"/>
    <w:uiPriority w:val="1"/>
    <w:unhideWhenUsed/>
    <w:qFormat/>
    <w:rsid w:val="005C0F41"/>
    <w:pPr>
      <w:keepNext/>
      <w:keepLines/>
      <w:numPr>
        <w:ilvl w:val="6"/>
        <w:numId w:val="1"/>
      </w:numPr>
      <w:bidi w:val="0"/>
      <w:spacing w:before="80" w:after="0" w:line="240" w:lineRule="auto"/>
      <w:outlineLvl w:val="6"/>
    </w:pPr>
    <w:rPr>
      <w:rFonts w:asciiTheme="majorHAnsi" w:eastAsiaTheme="majorEastAsia" w:hAnsiTheme="majorHAnsi" w:cstheme="majorBidi"/>
      <w:b/>
      <w:bCs/>
      <w:color w:val="004E6C" w:themeColor="accent2" w:themeShade="80"/>
      <w:sz w:val="22"/>
      <w:szCs w:val="22"/>
    </w:rPr>
  </w:style>
  <w:style w:type="paragraph" w:styleId="Heading8">
    <w:name w:val="heading 8"/>
    <w:basedOn w:val="Normal"/>
    <w:next w:val="Normal"/>
    <w:link w:val="Heading8Char"/>
    <w:uiPriority w:val="1"/>
    <w:unhideWhenUsed/>
    <w:qFormat/>
    <w:rsid w:val="005C0F41"/>
    <w:pPr>
      <w:keepNext/>
      <w:keepLines/>
      <w:numPr>
        <w:ilvl w:val="7"/>
        <w:numId w:val="1"/>
      </w:numPr>
      <w:bidi w:val="0"/>
      <w:spacing w:before="80" w:after="0" w:line="240" w:lineRule="auto"/>
      <w:outlineLvl w:val="7"/>
    </w:pPr>
    <w:rPr>
      <w:rFonts w:asciiTheme="majorHAnsi" w:eastAsiaTheme="majorEastAsia" w:hAnsiTheme="majorHAnsi" w:cstheme="majorBidi"/>
      <w:color w:val="004E6C" w:themeColor="accent2" w:themeShade="80"/>
      <w:sz w:val="22"/>
      <w:szCs w:val="22"/>
    </w:rPr>
  </w:style>
  <w:style w:type="paragraph" w:styleId="Heading9">
    <w:name w:val="heading 9"/>
    <w:basedOn w:val="Normal"/>
    <w:next w:val="Normal"/>
    <w:link w:val="Heading9Char"/>
    <w:unhideWhenUsed/>
    <w:qFormat/>
    <w:rsid w:val="005C0F41"/>
    <w:pPr>
      <w:keepNext/>
      <w:keepLines/>
      <w:numPr>
        <w:ilvl w:val="8"/>
        <w:numId w:val="1"/>
      </w:numPr>
      <w:bidi w:val="0"/>
      <w:spacing w:before="80" w:after="0" w:line="240" w:lineRule="auto"/>
      <w:outlineLvl w:val="8"/>
    </w:pPr>
    <w:rPr>
      <w:rFonts w:asciiTheme="majorHAnsi" w:eastAsiaTheme="majorEastAsia" w:hAnsiTheme="majorHAnsi" w:cstheme="majorBidi"/>
      <w:i/>
      <w:iCs/>
      <w:color w:val="004E6C"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B7880"/>
    <w:rPr>
      <w:rFonts w:ascii="Arial" w:hAnsi="Arial" w:eastAsiaTheme="majorEastAsia" w:cs="Arial"/>
      <w:b/>
      <w:bCs/>
      <w:color w:val="0B5294" w:themeColor="accent1" w:themeShade="BF"/>
      <w:sz w:val="36"/>
      <w:szCs w:val="36"/>
    </w:rPr>
  </w:style>
  <w:style w:type="character" w:customStyle="1" w:styleId="Heading2Char">
    <w:name w:val="Heading 2 Char"/>
    <w:basedOn w:val="DefaultParagraphFont"/>
    <w:link w:val="Heading2"/>
    <w:uiPriority w:val="1"/>
    <w:rsid w:val="00AC4547"/>
    <w:rPr>
      <w:rFonts w:ascii="Arial Bold" w:hAnsi="Arial Bold" w:eastAsiaTheme="majorEastAsia" w:cs="Arial"/>
      <w:b/>
      <w:bCs/>
      <w:color w:val="387026" w:themeColor="accent5" w:themeShade="80"/>
      <w:sz w:val="29"/>
      <w:szCs w:val="30"/>
    </w:rPr>
  </w:style>
  <w:style w:type="character" w:customStyle="1" w:styleId="Heading3Char">
    <w:name w:val="Heading 3 Char"/>
    <w:basedOn w:val="DefaultParagraphFont"/>
    <w:link w:val="Heading3"/>
    <w:uiPriority w:val="1"/>
    <w:rsid w:val="00C43CDD"/>
    <w:rPr>
      <w:rFonts w:asciiTheme="majorHAnsi" w:eastAsiaTheme="majorEastAsia" w:hAnsiTheme="majorHAnsi" w:cs="Arial"/>
      <w:b/>
      <w:bCs/>
      <w:color w:val="660066"/>
      <w:sz w:val="24"/>
      <w:szCs w:val="26"/>
    </w:rPr>
  </w:style>
  <w:style w:type="character" w:customStyle="1" w:styleId="Heading4Char">
    <w:name w:val="Heading 4 Char"/>
    <w:basedOn w:val="DefaultParagraphFont"/>
    <w:link w:val="Heading4"/>
    <w:uiPriority w:val="1"/>
    <w:rsid w:val="005C0F41"/>
    <w:rPr>
      <w:rFonts w:asciiTheme="majorHAnsi" w:eastAsiaTheme="majorEastAsia" w:hAnsiTheme="majorHAnsi" w:cstheme="majorBidi"/>
      <w:i/>
      <w:iCs/>
      <w:color w:val="004E6C" w:themeColor="accent2" w:themeShade="80"/>
      <w:sz w:val="28"/>
      <w:szCs w:val="28"/>
    </w:rPr>
  </w:style>
  <w:style w:type="character" w:customStyle="1" w:styleId="Heading5Char">
    <w:name w:val="Heading 5 Char"/>
    <w:basedOn w:val="DefaultParagraphFont"/>
    <w:link w:val="Heading5"/>
    <w:uiPriority w:val="1"/>
    <w:rsid w:val="005C0F41"/>
    <w:rPr>
      <w:rFonts w:asciiTheme="majorHAnsi" w:eastAsiaTheme="majorEastAsia" w:hAnsiTheme="majorHAnsi" w:cstheme="majorBidi"/>
      <w:color w:val="0075A2" w:themeColor="accent2" w:themeShade="BF"/>
      <w:sz w:val="24"/>
      <w:szCs w:val="24"/>
    </w:rPr>
  </w:style>
  <w:style w:type="character" w:customStyle="1" w:styleId="Heading6Char">
    <w:name w:val="Heading 6 Char"/>
    <w:basedOn w:val="DefaultParagraphFont"/>
    <w:link w:val="Heading6"/>
    <w:rsid w:val="005C0F41"/>
    <w:rPr>
      <w:rFonts w:asciiTheme="majorHAnsi" w:eastAsiaTheme="majorEastAsia" w:hAnsiTheme="majorHAnsi" w:cstheme="majorBidi"/>
      <w:i/>
      <w:iCs/>
      <w:color w:val="004E6C" w:themeColor="accent2" w:themeShade="80"/>
      <w:sz w:val="24"/>
      <w:szCs w:val="24"/>
    </w:rPr>
  </w:style>
  <w:style w:type="character" w:customStyle="1" w:styleId="Heading7Char">
    <w:name w:val="Heading 7 Char"/>
    <w:basedOn w:val="DefaultParagraphFont"/>
    <w:link w:val="Heading7"/>
    <w:uiPriority w:val="1"/>
    <w:rsid w:val="005C0F41"/>
    <w:rPr>
      <w:rFonts w:asciiTheme="majorHAnsi" w:eastAsiaTheme="majorEastAsia" w:hAnsiTheme="majorHAnsi" w:cstheme="majorBidi"/>
      <w:b/>
      <w:bCs/>
      <w:color w:val="004E6C" w:themeColor="accent2" w:themeShade="80"/>
      <w:sz w:val="22"/>
      <w:szCs w:val="22"/>
    </w:rPr>
  </w:style>
  <w:style w:type="character" w:customStyle="1" w:styleId="Heading8Char">
    <w:name w:val="Heading 8 Char"/>
    <w:basedOn w:val="DefaultParagraphFont"/>
    <w:link w:val="Heading8"/>
    <w:uiPriority w:val="1"/>
    <w:rsid w:val="005C0F41"/>
    <w:rPr>
      <w:rFonts w:asciiTheme="majorHAnsi" w:eastAsiaTheme="majorEastAsia" w:hAnsiTheme="majorHAnsi" w:cstheme="majorBidi"/>
      <w:color w:val="004E6C" w:themeColor="accent2" w:themeShade="80"/>
      <w:sz w:val="22"/>
      <w:szCs w:val="22"/>
    </w:rPr>
  </w:style>
  <w:style w:type="character" w:customStyle="1" w:styleId="Heading9Char">
    <w:name w:val="Heading 9 Char"/>
    <w:basedOn w:val="DefaultParagraphFont"/>
    <w:link w:val="Heading9"/>
    <w:rsid w:val="005C0F41"/>
    <w:rPr>
      <w:rFonts w:asciiTheme="majorHAnsi" w:eastAsiaTheme="majorEastAsia" w:hAnsiTheme="majorHAnsi" w:cstheme="majorBidi"/>
      <w:i/>
      <w:iCs/>
      <w:color w:val="004E6C" w:themeColor="accent2" w:themeShade="80"/>
      <w:sz w:val="22"/>
      <w:szCs w:val="22"/>
    </w:rPr>
  </w:style>
  <w:style w:type="paragraph" w:styleId="TableofFigures">
    <w:name w:val="table of figures"/>
    <w:basedOn w:val="Normal"/>
    <w:next w:val="Normal"/>
    <w:uiPriority w:val="99"/>
    <w:unhideWhenUsed/>
    <w:rsid w:val="0027002F"/>
    <w:rPr>
      <w:lang w:eastAsia="ja-JP"/>
    </w:rPr>
  </w:style>
  <w:style w:type="paragraph" w:styleId="ListParagraph">
    <w:name w:val="List Paragraph"/>
    <w:basedOn w:val="Normal"/>
    <w:link w:val="ListParagraphChar"/>
    <w:uiPriority w:val="34"/>
    <w:qFormat/>
    <w:rsid w:val="004F49B8"/>
    <w:pPr>
      <w:numPr>
        <w:numId w:val="3"/>
      </w:numPr>
      <w:autoSpaceDE w:val="0"/>
      <w:autoSpaceDN w:val="0"/>
      <w:adjustRightInd w:val="0"/>
      <w:spacing w:line="320" w:lineRule="exact"/>
      <w:jc w:val="both"/>
    </w:pPr>
    <w:rPr>
      <w:rFonts w:ascii="Tahoma" w:hAnsi="Tahoma" w:cs="Tahoma"/>
      <w:sz w:val="20"/>
    </w:rPr>
  </w:style>
  <w:style w:type="character" w:customStyle="1" w:styleId="ListParagraphChar">
    <w:name w:val="List Paragraph Char"/>
    <w:link w:val="ListParagraph"/>
    <w:uiPriority w:val="34"/>
    <w:rsid w:val="004F49B8"/>
    <w:rPr>
      <w:rFonts w:ascii="Tahoma" w:hAnsi="Tahoma" w:cs="Tahoma"/>
      <w:sz w:val="20"/>
    </w:rPr>
  </w:style>
  <w:style w:type="character" w:customStyle="1" w:styleId="Heading1Char1">
    <w:name w:val="Heading 1 Char1"/>
    <w:rsid w:val="00AC4E14"/>
    <w:rPr>
      <w:rFonts w:ascii="Gisha" w:eastAsia="Times New Roman" w:hAnsi="Gisha" w:cs="Gisha"/>
      <w:b/>
      <w:bCs/>
      <w:color w:val="000000"/>
      <w:kern w:val="32"/>
      <w:sz w:val="40"/>
      <w:szCs w:val="40"/>
    </w:rPr>
  </w:style>
  <w:style w:type="paragraph" w:styleId="Header">
    <w:name w:val="header"/>
    <w:basedOn w:val="Normal"/>
    <w:link w:val="HeaderChar"/>
    <w:uiPriority w:val="99"/>
    <w:unhideWhenUsed/>
    <w:rsid w:val="00CB3322"/>
    <w:pPr>
      <w:tabs>
        <w:tab w:val="center" w:pos="4320"/>
        <w:tab w:val="right" w:pos="8640"/>
      </w:tabs>
      <w:spacing w:after="0" w:line="240" w:lineRule="auto"/>
    </w:pPr>
  </w:style>
  <w:style w:type="character" w:customStyle="1" w:styleId="HeaderChar">
    <w:name w:val="Header Char"/>
    <w:basedOn w:val="DefaultParagraphFont"/>
    <w:link w:val="Header"/>
    <w:uiPriority w:val="99"/>
    <w:rsid w:val="00CB3322"/>
    <w:rPr>
      <w:rFonts w:cs="David"/>
      <w:sz w:val="24"/>
      <w:szCs w:val="24"/>
    </w:rPr>
  </w:style>
  <w:style w:type="paragraph" w:styleId="Footer">
    <w:name w:val="footer"/>
    <w:basedOn w:val="Normal"/>
    <w:link w:val="FooterChar"/>
    <w:uiPriority w:val="99"/>
    <w:unhideWhenUsed/>
    <w:rsid w:val="00CB3322"/>
    <w:pPr>
      <w:tabs>
        <w:tab w:val="center" w:pos="4320"/>
        <w:tab w:val="right" w:pos="8640"/>
      </w:tabs>
      <w:spacing w:after="0" w:line="240" w:lineRule="auto"/>
    </w:pPr>
  </w:style>
  <w:style w:type="character" w:customStyle="1" w:styleId="FooterChar">
    <w:name w:val="Footer Char"/>
    <w:basedOn w:val="DefaultParagraphFont"/>
    <w:link w:val="Footer"/>
    <w:uiPriority w:val="99"/>
    <w:rsid w:val="00CB3322"/>
    <w:rPr>
      <w:rFonts w:cs="David"/>
      <w:sz w:val="24"/>
      <w:szCs w:val="24"/>
    </w:rPr>
  </w:style>
  <w:style w:type="character" w:styleId="CommentReference">
    <w:name w:val="annotation reference"/>
    <w:basedOn w:val="DefaultParagraphFont"/>
    <w:uiPriority w:val="99"/>
    <w:semiHidden/>
    <w:unhideWhenUsed/>
    <w:rsid w:val="00702D9F"/>
    <w:rPr>
      <w:sz w:val="16"/>
      <w:szCs w:val="16"/>
    </w:rPr>
  </w:style>
  <w:style w:type="paragraph" w:styleId="CommentText">
    <w:name w:val="annotation text"/>
    <w:basedOn w:val="Normal"/>
    <w:link w:val="CommentTextChar"/>
    <w:uiPriority w:val="99"/>
    <w:unhideWhenUsed/>
    <w:rsid w:val="00702D9F"/>
    <w:pPr>
      <w:spacing w:line="240" w:lineRule="auto"/>
    </w:pPr>
    <w:rPr>
      <w:sz w:val="20"/>
      <w:szCs w:val="20"/>
    </w:rPr>
  </w:style>
  <w:style w:type="character" w:customStyle="1" w:styleId="CommentTextChar">
    <w:name w:val="Comment Text Char"/>
    <w:basedOn w:val="DefaultParagraphFont"/>
    <w:link w:val="CommentText"/>
    <w:uiPriority w:val="99"/>
    <w:rsid w:val="00702D9F"/>
    <w:rPr>
      <w:rFonts w:cs="David"/>
    </w:rPr>
  </w:style>
  <w:style w:type="paragraph" w:styleId="CommentSubject">
    <w:name w:val="annotation subject"/>
    <w:basedOn w:val="CommentText"/>
    <w:next w:val="CommentText"/>
    <w:link w:val="CommentSubjectChar"/>
    <w:uiPriority w:val="99"/>
    <w:semiHidden/>
    <w:unhideWhenUsed/>
    <w:rsid w:val="00702D9F"/>
    <w:rPr>
      <w:b/>
      <w:bCs/>
    </w:rPr>
  </w:style>
  <w:style w:type="character" w:customStyle="1" w:styleId="CommentSubjectChar">
    <w:name w:val="Comment Subject Char"/>
    <w:basedOn w:val="CommentTextChar"/>
    <w:link w:val="CommentSubject"/>
    <w:uiPriority w:val="99"/>
    <w:semiHidden/>
    <w:rsid w:val="00702D9F"/>
    <w:rPr>
      <w:rFonts w:cs="David"/>
      <w:b/>
      <w:bCs/>
    </w:rPr>
  </w:style>
  <w:style w:type="paragraph" w:styleId="BalloonText">
    <w:name w:val="Balloon Text"/>
    <w:basedOn w:val="Normal"/>
    <w:link w:val="BalloonTextChar"/>
    <w:uiPriority w:val="99"/>
    <w:semiHidden/>
    <w:unhideWhenUsed/>
    <w:rsid w:val="00702D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2D9F"/>
    <w:rPr>
      <w:rFonts w:ascii="Segoe UI" w:hAnsi="Segoe UI" w:cs="Segoe UI"/>
      <w:sz w:val="18"/>
      <w:szCs w:val="18"/>
    </w:rPr>
  </w:style>
  <w:style w:type="paragraph" w:styleId="Revision">
    <w:name w:val="Revision"/>
    <w:hidden/>
    <w:uiPriority w:val="99"/>
    <w:semiHidden/>
    <w:rsid w:val="00702D9F"/>
    <w:rPr>
      <w:rFonts w:cs="David"/>
      <w:sz w:val="24"/>
      <w:szCs w:val="24"/>
    </w:rPr>
  </w:style>
  <w:style w:type="table" w:styleId="TableGrid">
    <w:name w:val="Table Grid"/>
    <w:basedOn w:val="TableNormal"/>
    <w:uiPriority w:val="59"/>
    <w:rsid w:val="004253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 Char,FOOTNOTES,Footnote Text - Sharp,Footnote Text - Sharp Char,Footnote Text - Sharp Char Char,Footnote Text Char Char Char Char Char,Footnote reference,Sharp - Footnote Text,Sharp - Footnote Text1 Char,fn,footnote text,single space"/>
    <w:basedOn w:val="Normal"/>
    <w:link w:val="FootnoteTextChar"/>
    <w:uiPriority w:val="99"/>
    <w:unhideWhenUsed/>
    <w:rsid w:val="00D36781"/>
    <w:pPr>
      <w:keepLines/>
      <w:spacing w:after="40" w:line="200" w:lineRule="exact"/>
      <w:ind w:left="397" w:right="2268" w:hanging="397"/>
      <w:jc w:val="both"/>
    </w:pPr>
    <w:rPr>
      <w:rFonts w:ascii="Tahoma" w:hAnsi="Tahoma" w:cs="Tahoma"/>
      <w:sz w:val="14"/>
      <w:szCs w:val="14"/>
    </w:rPr>
  </w:style>
  <w:style w:type="character" w:customStyle="1" w:styleId="FootnoteTextChar">
    <w:name w:val="Footnote Text Char"/>
    <w:aliases w:val=" Char Char1,FOOTNOTES Char1,Footnote Text - Sharp Char Char Char1,Footnote Text - Sharp Char Char2,Footnote Text - Sharp Char2,Footnote Text Char Char Char Char Char Char1,Footnote reference Char1,Sharp - Footnote Text Char1,fn Char1"/>
    <w:basedOn w:val="DefaultParagraphFont"/>
    <w:link w:val="FootnoteText"/>
    <w:uiPriority w:val="99"/>
    <w:rsid w:val="00D36781"/>
    <w:rPr>
      <w:rFonts w:ascii="Tahoma" w:hAnsi="Tahoma" w:cs="Tahoma"/>
      <w:sz w:val="14"/>
      <w:szCs w:val="14"/>
    </w:rPr>
  </w:style>
  <w:style w:type="character" w:styleId="FootnoteReference0">
    <w:name w:val="footnote reference"/>
    <w:aliases w:val="Footnote Reference_0"/>
    <w:basedOn w:val="DefaultParagraphFont"/>
    <w:uiPriority w:val="99"/>
    <w:unhideWhenUsed/>
    <w:rsid w:val="00AC4E14"/>
    <w:rPr>
      <w:vertAlign w:val="superscript"/>
    </w:rPr>
  </w:style>
  <w:style w:type="paragraph" w:styleId="NormalWeb">
    <w:name w:val="Normal (Web)"/>
    <w:basedOn w:val="Normal"/>
    <w:uiPriority w:val="99"/>
    <w:unhideWhenUsed/>
    <w:rsid w:val="00C66B15"/>
    <w:pPr>
      <w:bidi w:val="0"/>
      <w:spacing w:before="100" w:beforeAutospacing="1" w:after="100" w:afterAutospacing="1" w:line="240" w:lineRule="auto"/>
    </w:pPr>
    <w:rPr>
      <w:rFonts w:ascii="Times New Roman" w:hAnsi="Times New Roman" w:cs="Times New Roman"/>
    </w:rPr>
  </w:style>
  <w:style w:type="table" w:customStyle="1" w:styleId="ListTable7Colorful-Accent41">
    <w:name w:val="List Table 7 Colorful - Accent 41"/>
    <w:basedOn w:val="TableNormal"/>
    <w:uiPriority w:val="52"/>
    <w:rsid w:val="00C41220"/>
    <w:rPr>
      <w:color w:val="0C9A73" w:themeColor="accent4" w:themeShade="BF"/>
    </w:rPr>
    <w:tblPr>
      <w:tblStyleRowBandSize w:val="1"/>
      <w:tblStyleColBandSize w:val="1"/>
    </w:tblPr>
    <w:tblStylePr w:type="firstRow">
      <w:rPr>
        <w:rFonts w:asciiTheme="majorHAnsi" w:eastAsiaTheme="majorEastAsia" w:hAnsiTheme="majorHAnsi" w:cstheme="majorBidi" w:hint="default"/>
        <w:i/>
        <w:iCs/>
        <w:sz w:val="26"/>
        <w:szCs w:val="26"/>
      </w:rPr>
      <w:tblPr/>
      <w:tcPr>
        <w:tcBorders>
          <w:bottom w:val="single" w:sz="4" w:space="0" w:color="10CF9B" w:themeColor="accent4"/>
        </w:tcBorders>
        <w:shd w:val="clear" w:color="auto" w:fill="FFFFFF" w:themeFill="background1"/>
      </w:tcPr>
    </w:tblStylePr>
    <w:tblStylePr w:type="lastRow">
      <w:rPr>
        <w:rFonts w:asciiTheme="majorHAnsi" w:eastAsiaTheme="majorEastAsia" w:hAnsiTheme="majorHAnsi" w:cstheme="majorBidi" w:hint="default"/>
        <w:i/>
        <w:iCs/>
        <w:sz w:val="26"/>
        <w:szCs w:val="26"/>
      </w:rPr>
      <w:tblPr/>
      <w:tcPr>
        <w:tcBorders>
          <w:top w:val="single" w:sz="4" w:space="0" w:color="10CF9B" w:themeColor="accent4"/>
        </w:tcBorders>
        <w:shd w:val="clear" w:color="auto" w:fill="FFFFFF" w:themeFill="background1"/>
      </w:tcPr>
    </w:tblStylePr>
    <w:tblStylePr w:type="firstCol">
      <w:pPr>
        <w:jc w:val="right"/>
      </w:pPr>
      <w:rPr>
        <w:rFonts w:asciiTheme="majorHAnsi" w:eastAsiaTheme="majorEastAsia" w:hAnsiTheme="majorHAnsi" w:cstheme="majorBidi" w:hint="default"/>
        <w:i/>
        <w:iCs/>
        <w:sz w:val="26"/>
        <w:szCs w:val="26"/>
      </w:rPr>
      <w:tblPr/>
      <w:tcPr>
        <w:tcBorders>
          <w:right w:val="single" w:sz="4" w:space="0" w:color="10CF9B" w:themeColor="accent4"/>
        </w:tcBorders>
        <w:shd w:val="clear" w:color="auto" w:fill="FFFFFF" w:themeFill="background1"/>
      </w:tcPr>
    </w:tblStylePr>
    <w:tblStylePr w:type="lastCol">
      <w:rPr>
        <w:rFonts w:asciiTheme="majorHAnsi" w:eastAsiaTheme="majorEastAsia" w:hAnsiTheme="majorHAnsi" w:cstheme="majorBidi" w:hint="default"/>
        <w:i/>
        <w:iCs/>
        <w:sz w:val="26"/>
        <w:szCs w:val="26"/>
      </w:rPr>
      <w:tblPr/>
      <w:tcPr>
        <w:tcBorders>
          <w:left w:val="single" w:sz="4" w:space="0" w:color="10CF9B" w:themeColor="accent4"/>
        </w:tcBorders>
        <w:shd w:val="clear" w:color="auto" w:fill="FFFFFF" w:themeFill="background1"/>
      </w:tcPr>
    </w:tblStylePr>
    <w:tblStylePr w:type="band1Vert">
      <w:tblPr/>
      <w:tcPr>
        <w:shd w:val="clear" w:color="auto" w:fill="C9FBED" w:themeFill="accent4" w:themeFillTint="33"/>
      </w:tcPr>
    </w:tblStylePr>
    <w:tblStylePr w:type="band1Horz">
      <w:tblPr/>
      <w:tcPr>
        <w:shd w:val="clear" w:color="auto" w:fill="C9FBE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apple-converted-space">
    <w:name w:val="apple-converted-space"/>
    <w:basedOn w:val="DefaultParagraphFont"/>
    <w:rsid w:val="00E46878"/>
  </w:style>
  <w:style w:type="character" w:styleId="Strong">
    <w:name w:val="Strong"/>
    <w:basedOn w:val="DefaultParagraphFont"/>
    <w:uiPriority w:val="22"/>
    <w:qFormat/>
    <w:rsid w:val="005C0F41"/>
    <w:rPr>
      <w:b/>
      <w:bCs/>
    </w:rPr>
  </w:style>
  <w:style w:type="character" w:styleId="Hyperlink">
    <w:name w:val="Hyperlink"/>
    <w:basedOn w:val="DefaultParagraphFont"/>
    <w:uiPriority w:val="99"/>
    <w:unhideWhenUsed/>
    <w:rsid w:val="00E46878"/>
    <w:rPr>
      <w:color w:val="0000FF"/>
      <w:u w:val="single"/>
    </w:rPr>
  </w:style>
  <w:style w:type="paragraph" w:styleId="TOCHeading">
    <w:name w:val="TOC Heading"/>
    <w:basedOn w:val="Heading1"/>
    <w:next w:val="Normal"/>
    <w:uiPriority w:val="39"/>
    <w:unhideWhenUsed/>
    <w:qFormat/>
    <w:rsid w:val="005C0F41"/>
    <w:pPr>
      <w:outlineLvl w:val="9"/>
    </w:pPr>
  </w:style>
  <w:style w:type="paragraph" w:styleId="TOC1">
    <w:name w:val="toc 1"/>
    <w:basedOn w:val="Normal"/>
    <w:next w:val="Normal"/>
    <w:autoRedefine/>
    <w:uiPriority w:val="39"/>
    <w:unhideWhenUsed/>
    <w:qFormat/>
    <w:rsid w:val="006B5429"/>
    <w:pPr>
      <w:spacing w:after="100"/>
    </w:pPr>
  </w:style>
  <w:style w:type="paragraph" w:styleId="TOC2">
    <w:name w:val="toc 2"/>
    <w:basedOn w:val="Normal"/>
    <w:next w:val="Normal"/>
    <w:link w:val="TOC2Char"/>
    <w:autoRedefine/>
    <w:uiPriority w:val="39"/>
    <w:unhideWhenUsed/>
    <w:qFormat/>
    <w:rsid w:val="002A51A3"/>
    <w:pPr>
      <w:tabs>
        <w:tab w:val="right" w:leader="dot" w:pos="8296"/>
      </w:tabs>
      <w:spacing w:after="100"/>
      <w:ind w:left="240"/>
    </w:pPr>
    <w:rPr>
      <w:noProof/>
    </w:rPr>
  </w:style>
  <w:style w:type="character" w:styleId="FollowedHyperlink">
    <w:name w:val="FollowedHyperlink"/>
    <w:basedOn w:val="DefaultParagraphFont"/>
    <w:uiPriority w:val="99"/>
    <w:semiHidden/>
    <w:unhideWhenUsed/>
    <w:rsid w:val="000473A2"/>
    <w:rPr>
      <w:color w:val="85DFD0" w:themeColor="followedHyperlink"/>
      <w:u w:val="single"/>
    </w:rPr>
  </w:style>
  <w:style w:type="paragraph" w:styleId="NoSpacing">
    <w:name w:val="No Spacing"/>
    <w:uiPriority w:val="1"/>
    <w:qFormat/>
    <w:rsid w:val="005C0F41"/>
    <w:pPr>
      <w:bidi/>
      <w:spacing w:after="0" w:line="240" w:lineRule="auto"/>
    </w:pPr>
  </w:style>
  <w:style w:type="paragraph" w:styleId="Caption">
    <w:name w:val="caption"/>
    <w:basedOn w:val="Normal"/>
    <w:next w:val="Normal"/>
    <w:link w:val="CaptionChar"/>
    <w:uiPriority w:val="35"/>
    <w:unhideWhenUsed/>
    <w:qFormat/>
    <w:rsid w:val="005C0F41"/>
    <w:pPr>
      <w:bidi w:val="0"/>
      <w:spacing w:line="240" w:lineRule="auto"/>
    </w:pPr>
    <w:rPr>
      <w:b/>
      <w:bCs/>
      <w:color w:val="404040" w:themeColor="text1" w:themeTint="BF"/>
      <w:sz w:val="16"/>
      <w:szCs w:val="16"/>
    </w:rPr>
  </w:style>
  <w:style w:type="paragraph" w:styleId="Title">
    <w:name w:val="Title"/>
    <w:basedOn w:val="Normal"/>
    <w:next w:val="Normal"/>
    <w:link w:val="TitleChar"/>
    <w:qFormat/>
    <w:rsid w:val="005C0F41"/>
    <w:pPr>
      <w:bidi w:val="0"/>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C0F41"/>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C0F41"/>
    <w:pPr>
      <w:numPr>
        <w:ilvl w:val="1"/>
      </w:numPr>
      <w:bidi w:val="0"/>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C0F41"/>
    <w:rPr>
      <w:caps/>
      <w:color w:val="404040" w:themeColor="text1" w:themeTint="BF"/>
      <w:spacing w:val="20"/>
      <w:sz w:val="28"/>
      <w:szCs w:val="28"/>
    </w:rPr>
  </w:style>
  <w:style w:type="character" w:styleId="Emphasis">
    <w:name w:val="Emphasis"/>
    <w:basedOn w:val="DefaultParagraphFont"/>
    <w:uiPriority w:val="20"/>
    <w:qFormat/>
    <w:rsid w:val="005C0F41"/>
    <w:rPr>
      <w:i/>
      <w:iCs/>
      <w:color w:val="000000" w:themeColor="text1"/>
    </w:rPr>
  </w:style>
  <w:style w:type="paragraph" w:styleId="Quote">
    <w:name w:val="Quote"/>
    <w:basedOn w:val="Normal"/>
    <w:next w:val="Normal"/>
    <w:link w:val="QuoteChar"/>
    <w:uiPriority w:val="29"/>
    <w:qFormat/>
    <w:rsid w:val="005C0F41"/>
    <w:pPr>
      <w:bidi w:val="0"/>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C0F41"/>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C0F41"/>
    <w:pPr>
      <w:pBdr>
        <w:top w:val="single" w:sz="24" w:space="4" w:color="009DD9" w:themeColor="accent2"/>
      </w:pBdr>
      <w:bidi w:val="0"/>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C0F41"/>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C0F41"/>
    <w:rPr>
      <w:i/>
      <w:iCs/>
      <w:color w:val="595959" w:themeColor="text1" w:themeTint="A6"/>
    </w:rPr>
  </w:style>
  <w:style w:type="character" w:styleId="IntenseEmphasis">
    <w:name w:val="Intense Emphasis"/>
    <w:basedOn w:val="DefaultParagraphFont"/>
    <w:uiPriority w:val="21"/>
    <w:qFormat/>
    <w:rsid w:val="005C0F41"/>
    <w:rPr>
      <w:b/>
      <w:bCs/>
      <w:i/>
      <w:iCs/>
      <w:caps w:val="0"/>
      <w:smallCaps w:val="0"/>
      <w:strike w:val="0"/>
      <w:dstrike w:val="0"/>
      <w:color w:val="009DD9" w:themeColor="accent2"/>
    </w:rPr>
  </w:style>
  <w:style w:type="character" w:styleId="SubtleReference">
    <w:name w:val="Subtle Reference"/>
    <w:basedOn w:val="DefaultParagraphFont"/>
    <w:uiPriority w:val="31"/>
    <w:qFormat/>
    <w:rsid w:val="005C0F41"/>
    <w:rPr>
      <w:caps w:val="0"/>
      <w:smallCaps/>
      <w:color w:val="404040" w:themeColor="text1" w:themeTint="BF"/>
      <w:spacing w:val="0"/>
      <w:u w:val="single" w:color="7F7F7F"/>
    </w:rPr>
  </w:style>
  <w:style w:type="character" w:styleId="IntenseReference">
    <w:name w:val="Intense Reference"/>
    <w:basedOn w:val="DefaultParagraphFont"/>
    <w:uiPriority w:val="32"/>
    <w:qFormat/>
    <w:rsid w:val="005C0F41"/>
    <w:rPr>
      <w:b/>
      <w:bCs/>
      <w:caps w:val="0"/>
      <w:smallCaps/>
      <w:color w:val="auto"/>
      <w:spacing w:val="0"/>
      <w:u w:val="single"/>
    </w:rPr>
  </w:style>
  <w:style w:type="character" w:styleId="BookTitle">
    <w:name w:val="Book Title"/>
    <w:basedOn w:val="DefaultParagraphFont"/>
    <w:uiPriority w:val="33"/>
    <w:qFormat/>
    <w:rsid w:val="005C0F41"/>
    <w:rPr>
      <w:b/>
      <w:bCs/>
      <w:caps w:val="0"/>
      <w:smallCaps/>
      <w:spacing w:val="0"/>
    </w:rPr>
  </w:style>
  <w:style w:type="paragraph" w:customStyle="1" w:styleId="tableheading">
    <w:name w:val="table heading"/>
    <w:basedOn w:val="Normal"/>
    <w:next w:val="Normal"/>
    <w:qFormat/>
    <w:rsid w:val="003A10E7"/>
    <w:pPr>
      <w:keepNext/>
      <w:spacing w:line="288" w:lineRule="auto"/>
      <w:ind w:left="924" w:hanging="924"/>
    </w:pPr>
    <w:rPr>
      <w:rFonts w:ascii="Times New Roman" w:eastAsia="Times New Roman" w:hAnsi="Times New Roman" w:cs="David"/>
      <w:b/>
      <w:bCs/>
      <w:sz w:val="24"/>
      <w:szCs w:val="26"/>
      <w:lang w:eastAsia="he-IL"/>
    </w:rPr>
  </w:style>
  <w:style w:type="paragraph" w:customStyle="1" w:styleId="chart">
    <w:name w:val="chart"/>
    <w:basedOn w:val="Normal"/>
    <w:qFormat/>
    <w:rsid w:val="00576828"/>
    <w:pPr>
      <w:keepNext/>
      <w:spacing w:after="0"/>
      <w:ind w:left="922" w:hanging="922"/>
      <w:jc w:val="both"/>
    </w:pPr>
    <w:rPr>
      <w:rFonts w:ascii="Times New Roman" w:eastAsia="Times New Roman" w:hAnsi="Times New Roman" w:cs="David"/>
      <w:b/>
      <w:bCs/>
      <w:sz w:val="24"/>
      <w:szCs w:val="26"/>
      <w:lang w:eastAsia="he-IL"/>
    </w:rPr>
  </w:style>
  <w:style w:type="paragraph" w:styleId="TOC3">
    <w:name w:val="toc 3"/>
    <w:basedOn w:val="Normal"/>
    <w:next w:val="Normal"/>
    <w:autoRedefine/>
    <w:uiPriority w:val="39"/>
    <w:unhideWhenUsed/>
    <w:qFormat/>
    <w:rsid w:val="004A36ED"/>
    <w:pPr>
      <w:spacing w:after="100" w:line="259" w:lineRule="auto"/>
      <w:ind w:left="440"/>
    </w:pPr>
    <w:rPr>
      <w:sz w:val="22"/>
      <w:szCs w:val="22"/>
    </w:rPr>
  </w:style>
  <w:style w:type="paragraph" w:styleId="TOC4">
    <w:name w:val="toc 4"/>
    <w:basedOn w:val="Normal"/>
    <w:next w:val="Normal"/>
    <w:autoRedefine/>
    <w:uiPriority w:val="39"/>
    <w:unhideWhenUsed/>
    <w:rsid w:val="004A36ED"/>
    <w:pPr>
      <w:spacing w:after="100" w:line="259" w:lineRule="auto"/>
      <w:ind w:left="660"/>
    </w:pPr>
    <w:rPr>
      <w:sz w:val="22"/>
      <w:szCs w:val="22"/>
    </w:rPr>
  </w:style>
  <w:style w:type="paragraph" w:styleId="TOC5">
    <w:name w:val="toc 5"/>
    <w:basedOn w:val="Normal"/>
    <w:next w:val="Normal"/>
    <w:autoRedefine/>
    <w:uiPriority w:val="39"/>
    <w:unhideWhenUsed/>
    <w:rsid w:val="004A36ED"/>
    <w:pPr>
      <w:spacing w:after="100" w:line="259" w:lineRule="auto"/>
      <w:ind w:left="880"/>
    </w:pPr>
    <w:rPr>
      <w:sz w:val="22"/>
      <w:szCs w:val="22"/>
    </w:rPr>
  </w:style>
  <w:style w:type="paragraph" w:styleId="TOC6">
    <w:name w:val="toc 6"/>
    <w:basedOn w:val="Normal"/>
    <w:next w:val="Normal"/>
    <w:autoRedefine/>
    <w:uiPriority w:val="39"/>
    <w:unhideWhenUsed/>
    <w:rsid w:val="004A36ED"/>
    <w:pPr>
      <w:spacing w:after="100" w:line="259" w:lineRule="auto"/>
      <w:ind w:left="1100"/>
    </w:pPr>
    <w:rPr>
      <w:sz w:val="22"/>
      <w:szCs w:val="22"/>
    </w:rPr>
  </w:style>
  <w:style w:type="paragraph" w:styleId="TOC7">
    <w:name w:val="toc 7"/>
    <w:basedOn w:val="Normal"/>
    <w:next w:val="Normal"/>
    <w:autoRedefine/>
    <w:uiPriority w:val="39"/>
    <w:unhideWhenUsed/>
    <w:rsid w:val="004A36ED"/>
    <w:pPr>
      <w:spacing w:after="100" w:line="259" w:lineRule="auto"/>
      <w:ind w:left="1320"/>
    </w:pPr>
    <w:rPr>
      <w:sz w:val="22"/>
      <w:szCs w:val="22"/>
    </w:rPr>
  </w:style>
  <w:style w:type="paragraph" w:styleId="TOC8">
    <w:name w:val="toc 8"/>
    <w:basedOn w:val="Normal"/>
    <w:next w:val="Normal"/>
    <w:autoRedefine/>
    <w:uiPriority w:val="39"/>
    <w:unhideWhenUsed/>
    <w:rsid w:val="004A36ED"/>
    <w:pPr>
      <w:spacing w:after="100" w:line="259" w:lineRule="auto"/>
      <w:ind w:left="1540"/>
    </w:pPr>
    <w:rPr>
      <w:sz w:val="22"/>
      <w:szCs w:val="22"/>
    </w:rPr>
  </w:style>
  <w:style w:type="paragraph" w:styleId="TOC9">
    <w:name w:val="toc 9"/>
    <w:basedOn w:val="Normal"/>
    <w:next w:val="Normal"/>
    <w:autoRedefine/>
    <w:uiPriority w:val="39"/>
    <w:unhideWhenUsed/>
    <w:rsid w:val="004A36ED"/>
    <w:pPr>
      <w:spacing w:after="100" w:line="259" w:lineRule="auto"/>
      <w:ind w:left="1760"/>
    </w:pPr>
    <w:rPr>
      <w:sz w:val="22"/>
      <w:szCs w:val="22"/>
    </w:rPr>
  </w:style>
  <w:style w:type="paragraph" w:styleId="BodyText">
    <w:name w:val="Body Text"/>
    <w:basedOn w:val="Normal"/>
    <w:link w:val="BodyTextChar"/>
    <w:unhideWhenUsed/>
    <w:rsid w:val="00AC58FF"/>
    <w:pPr>
      <w:framePr w:hSpace="180" w:wrap="around" w:vAnchor="text" w:hAnchor="margin" w:y="450"/>
      <w:spacing w:before="120" w:after="0" w:line="276" w:lineRule="auto"/>
      <w:suppressOverlap/>
      <w:jc w:val="center"/>
    </w:pPr>
    <w:rPr>
      <w:rFonts w:ascii="Tahoma" w:hAnsi="Tahoma" w:cs="Tahoma"/>
      <w:color w:val="0B5294" w:themeColor="accent1" w:themeShade="BF"/>
      <w:sz w:val="22"/>
      <w:szCs w:val="22"/>
    </w:rPr>
  </w:style>
  <w:style w:type="character" w:customStyle="1" w:styleId="BodyTextChar">
    <w:name w:val="Body Text Char"/>
    <w:basedOn w:val="DefaultParagraphFont"/>
    <w:link w:val="BodyText"/>
    <w:rsid w:val="00AC58FF"/>
    <w:rPr>
      <w:rFonts w:ascii="Tahoma" w:hAnsi="Tahoma" w:cs="Tahoma"/>
      <w:color w:val="0B5294" w:themeColor="accent1" w:themeShade="BF"/>
      <w:sz w:val="22"/>
      <w:szCs w:val="22"/>
    </w:rPr>
  </w:style>
  <w:style w:type="paragraph" w:styleId="BodyText2">
    <w:name w:val="Body Text 2"/>
    <w:basedOn w:val="Normal"/>
    <w:link w:val="BodyText2Char"/>
    <w:unhideWhenUsed/>
    <w:rsid w:val="00DB1D55"/>
    <w:pPr>
      <w:tabs>
        <w:tab w:val="left" w:pos="340"/>
      </w:tabs>
      <w:spacing w:line="360" w:lineRule="exact"/>
      <w:jc w:val="both"/>
    </w:pPr>
    <w:rPr>
      <w:rFonts w:ascii="Tahoma" w:hAnsi="Tahoma" w:cs="Tahoma"/>
      <w:sz w:val="22"/>
      <w:szCs w:val="22"/>
    </w:rPr>
  </w:style>
  <w:style w:type="character" w:customStyle="1" w:styleId="BodyText2Char">
    <w:name w:val="Body Text 2 Char"/>
    <w:basedOn w:val="DefaultParagraphFont"/>
    <w:link w:val="BodyText2"/>
    <w:uiPriority w:val="99"/>
    <w:rsid w:val="00DB1D55"/>
    <w:rPr>
      <w:rFonts w:ascii="Tahoma" w:hAnsi="Tahoma" w:cs="Tahoma"/>
      <w:sz w:val="22"/>
      <w:szCs w:val="22"/>
    </w:rPr>
  </w:style>
  <w:style w:type="character" w:customStyle="1" w:styleId="1">
    <w:name w:val="כותרת 1 תו"/>
    <w:locked/>
    <w:rsid w:val="00F1368B"/>
    <w:rPr>
      <w:rFonts w:ascii="Cambria" w:hAnsi="Cambria" w:cs="Times New Roman"/>
      <w:b/>
      <w:bCs/>
      <w:kern w:val="32"/>
      <w:sz w:val="32"/>
      <w:szCs w:val="32"/>
    </w:rPr>
  </w:style>
  <w:style w:type="character" w:customStyle="1" w:styleId="2">
    <w:name w:val="כותרת 2 תו"/>
    <w:locked/>
    <w:rsid w:val="00F1368B"/>
    <w:rPr>
      <w:rFonts w:ascii="Cambria" w:hAnsi="Cambria" w:cs="Times New Roman"/>
      <w:b/>
      <w:bCs/>
      <w:i/>
      <w:iCs/>
      <w:sz w:val="28"/>
      <w:szCs w:val="28"/>
    </w:rPr>
  </w:style>
  <w:style w:type="character" w:customStyle="1" w:styleId="3">
    <w:name w:val="כותרת 3 תו"/>
    <w:locked/>
    <w:rsid w:val="00F1368B"/>
    <w:rPr>
      <w:rFonts w:ascii="Cambria" w:hAnsi="Cambria" w:cs="Times New Roman"/>
      <w:b/>
      <w:bCs/>
      <w:sz w:val="26"/>
      <w:szCs w:val="26"/>
    </w:rPr>
  </w:style>
  <w:style w:type="character" w:customStyle="1" w:styleId="4">
    <w:name w:val="כותרת 4 תו"/>
    <w:locked/>
    <w:rsid w:val="00F1368B"/>
    <w:rPr>
      <w:rFonts w:ascii="Calibri" w:hAnsi="Calibri" w:cs="Arial"/>
      <w:b/>
      <w:bCs/>
      <w:sz w:val="28"/>
      <w:szCs w:val="28"/>
    </w:rPr>
  </w:style>
  <w:style w:type="character" w:customStyle="1" w:styleId="5">
    <w:name w:val="כותרת 5 תו"/>
    <w:locked/>
    <w:rsid w:val="00F1368B"/>
    <w:rPr>
      <w:rFonts w:ascii="Calibri" w:hAnsi="Calibri" w:cs="Arial"/>
      <w:b/>
      <w:bCs/>
      <w:i/>
      <w:iCs/>
      <w:sz w:val="26"/>
      <w:szCs w:val="26"/>
    </w:rPr>
  </w:style>
  <w:style w:type="character" w:customStyle="1" w:styleId="6">
    <w:name w:val="כותרת 6 תו"/>
    <w:locked/>
    <w:rsid w:val="00F1368B"/>
    <w:rPr>
      <w:rFonts w:ascii="Calibri" w:hAnsi="Calibri" w:cs="Arial"/>
      <w:b/>
      <w:bCs/>
    </w:rPr>
  </w:style>
  <w:style w:type="character" w:customStyle="1" w:styleId="7">
    <w:name w:val="כותרת 7 תו"/>
    <w:locked/>
    <w:rsid w:val="00F1368B"/>
    <w:rPr>
      <w:rFonts w:ascii="Calibri" w:hAnsi="Calibri" w:cs="Arial"/>
      <w:sz w:val="24"/>
      <w:szCs w:val="24"/>
    </w:rPr>
  </w:style>
  <w:style w:type="character" w:customStyle="1" w:styleId="8">
    <w:name w:val="כותרת 8 תו"/>
    <w:locked/>
    <w:rsid w:val="00F1368B"/>
    <w:rPr>
      <w:rFonts w:ascii="Calibri" w:hAnsi="Calibri" w:cs="Arial"/>
      <w:i/>
      <w:iCs/>
      <w:sz w:val="24"/>
      <w:szCs w:val="24"/>
    </w:rPr>
  </w:style>
  <w:style w:type="character" w:customStyle="1" w:styleId="9">
    <w:name w:val="כותרת 9 תו"/>
    <w:locked/>
    <w:rsid w:val="00F1368B"/>
    <w:rPr>
      <w:rFonts w:ascii="Cambria" w:hAnsi="Cambria" w:cs="Times New Roman"/>
    </w:rPr>
  </w:style>
  <w:style w:type="character" w:customStyle="1" w:styleId="a">
    <w:name w:val="כותרת טקסט תו"/>
    <w:locked/>
    <w:rsid w:val="00F1368B"/>
    <w:rPr>
      <w:rFonts w:ascii="Cambria" w:hAnsi="Cambria" w:cs="Times New Roman"/>
      <w:b/>
      <w:bCs/>
      <w:kern w:val="28"/>
      <w:sz w:val="32"/>
      <w:szCs w:val="32"/>
    </w:rPr>
  </w:style>
  <w:style w:type="paragraph" w:customStyle="1" w:styleId="KOT1">
    <w:name w:val="KOT1"/>
    <w:basedOn w:val="Normal"/>
    <w:rsid w:val="00F1368B"/>
    <w:pPr>
      <w:keepNext/>
      <w:spacing w:after="360" w:line="400" w:lineRule="exact"/>
      <w:jc w:val="center"/>
    </w:pPr>
    <w:rPr>
      <w:rFonts w:ascii="Times New Roman" w:eastAsia="Times New Roman" w:hAnsi="Times New Roman" w:cs="David"/>
      <w:b/>
      <w:bCs/>
      <w:sz w:val="36"/>
      <w:szCs w:val="36"/>
      <w:lang w:eastAsia="he-IL"/>
    </w:rPr>
  </w:style>
  <w:style w:type="paragraph" w:customStyle="1" w:styleId="KOT2">
    <w:name w:val="KOT2"/>
    <w:basedOn w:val="Normal"/>
    <w:rsid w:val="00E7492C"/>
    <w:pPr>
      <w:keepNext/>
      <w:pageBreakBefore/>
      <w:spacing w:before="360" w:after="240" w:line="480" w:lineRule="exact"/>
      <w:ind w:right="2268"/>
      <w:outlineLvl w:val="0"/>
    </w:pPr>
    <w:rPr>
      <w:rFonts w:ascii="Arial Bold" w:hAnsi="Arial Bold" w:eastAsiaTheme="majorEastAsia" w:cs="Tahoma"/>
      <w:color w:val="0B5294" w:themeColor="accent1" w:themeShade="BF"/>
      <w:sz w:val="36"/>
      <w:szCs w:val="36"/>
    </w:rPr>
  </w:style>
  <w:style w:type="paragraph" w:customStyle="1" w:styleId="30">
    <w:name w:val="כותרת 3_0"/>
    <w:basedOn w:val="Normal"/>
    <w:next w:val="Normal"/>
    <w:rsid w:val="00F1368B"/>
    <w:pPr>
      <w:spacing w:before="100" w:beforeAutospacing="1" w:after="0" w:line="288" w:lineRule="auto"/>
      <w:outlineLvl w:val="2"/>
    </w:pPr>
    <w:rPr>
      <w:rFonts w:ascii="Times New Roman" w:eastAsia="Times New Roman" w:hAnsi="Times New Roman" w:cs="David"/>
      <w:b/>
      <w:bCs/>
      <w:sz w:val="24"/>
      <w:szCs w:val="28"/>
      <w:u w:val="single"/>
    </w:rPr>
  </w:style>
  <w:style w:type="paragraph" w:customStyle="1" w:styleId="40">
    <w:name w:val="כותרת 4_0"/>
    <w:basedOn w:val="Normal"/>
    <w:next w:val="Normal"/>
    <w:rsid w:val="00F1368B"/>
    <w:pPr>
      <w:spacing w:before="100" w:beforeAutospacing="1" w:after="0" w:line="264" w:lineRule="auto"/>
      <w:outlineLvl w:val="3"/>
    </w:pPr>
    <w:rPr>
      <w:rFonts w:ascii="Times New Roman" w:eastAsia="Times New Roman" w:hAnsi="Times New Roman" w:cs="David"/>
      <w:b/>
      <w:bCs/>
      <w:sz w:val="22"/>
      <w:szCs w:val="26"/>
    </w:rPr>
  </w:style>
  <w:style w:type="paragraph" w:customStyle="1" w:styleId="a0">
    <w:name w:val="נבנצלים"/>
    <w:basedOn w:val="Normal"/>
    <w:next w:val="Normal"/>
    <w:rsid w:val="00F1368B"/>
    <w:pPr>
      <w:widowControl w:val="0"/>
      <w:spacing w:after="0" w:line="269" w:lineRule="auto"/>
      <w:ind w:left="-567"/>
      <w:jc w:val="both"/>
    </w:pPr>
    <w:rPr>
      <w:rFonts w:ascii="Times New Roman" w:eastAsia="Times New Roman" w:hAnsi="Times New Roman" w:cs="David"/>
      <w:sz w:val="20"/>
      <w:szCs w:val="20"/>
      <w:lang w:eastAsia="he-IL"/>
    </w:rPr>
  </w:style>
  <w:style w:type="character" w:customStyle="1" w:styleId="a1">
    <w:name w:val="כותרת עליונה תו"/>
    <w:locked/>
    <w:rsid w:val="00F1368B"/>
    <w:rPr>
      <w:rFonts w:cs="David"/>
      <w:sz w:val="24"/>
      <w:szCs w:val="24"/>
      <w:lang w:bidi="he-IL"/>
    </w:rPr>
  </w:style>
  <w:style w:type="character" w:customStyle="1" w:styleId="a2">
    <w:name w:val="כותרת תחתונה תו"/>
    <w:locked/>
    <w:rsid w:val="00F1368B"/>
    <w:rPr>
      <w:rFonts w:cs="David"/>
      <w:sz w:val="24"/>
      <w:szCs w:val="24"/>
      <w:lang w:bidi="he-IL"/>
    </w:rPr>
  </w:style>
  <w:style w:type="character" w:customStyle="1" w:styleId="EndnoteTextChar">
    <w:name w:val="Endnote Text Char"/>
    <w:basedOn w:val="DefaultParagraphFont"/>
    <w:link w:val="EndnoteText"/>
    <w:uiPriority w:val="99"/>
    <w:semiHidden/>
    <w:rsid w:val="00F1368B"/>
    <w:rPr>
      <w:rFonts w:ascii="Times New Roman" w:eastAsia="Times New Roman" w:hAnsi="Times New Roman" w:cs="David"/>
      <w:sz w:val="24"/>
      <w:szCs w:val="20"/>
    </w:rPr>
  </w:style>
  <w:style w:type="paragraph" w:styleId="EndnoteText">
    <w:name w:val="endnote text"/>
    <w:basedOn w:val="Normal"/>
    <w:link w:val="EndnoteTextChar"/>
    <w:uiPriority w:val="99"/>
    <w:semiHidden/>
    <w:rsid w:val="00F1368B"/>
    <w:pPr>
      <w:spacing w:after="0" w:line="240" w:lineRule="exact"/>
      <w:jc w:val="both"/>
    </w:pPr>
    <w:rPr>
      <w:rFonts w:ascii="Times New Roman" w:eastAsia="Times New Roman" w:hAnsi="Times New Roman" w:cs="David"/>
      <w:sz w:val="24"/>
      <w:szCs w:val="20"/>
    </w:rPr>
  </w:style>
  <w:style w:type="character" w:styleId="EndnoteReference">
    <w:name w:val="endnote reference"/>
    <w:uiPriority w:val="99"/>
    <w:semiHidden/>
    <w:rsid w:val="00F1368B"/>
    <w:rPr>
      <w:rFonts w:cs="Times New Roman"/>
      <w:vertAlign w:val="superscript"/>
    </w:rPr>
  </w:style>
  <w:style w:type="character" w:customStyle="1" w:styleId="BodyText3Char">
    <w:name w:val="Body Text 3 Char"/>
    <w:basedOn w:val="DefaultParagraphFont"/>
    <w:link w:val="BodyText3"/>
    <w:semiHidden/>
    <w:rsid w:val="00F1368B"/>
    <w:rPr>
      <w:rFonts w:ascii="Times New Roman" w:eastAsia="Times New Roman" w:hAnsi="Times New Roman" w:cs="David"/>
      <w:sz w:val="24"/>
      <w:szCs w:val="24"/>
    </w:rPr>
  </w:style>
  <w:style w:type="paragraph" w:styleId="BodyText3">
    <w:name w:val="Body Text 3"/>
    <w:basedOn w:val="Normal"/>
    <w:link w:val="BodyText3Char"/>
    <w:semiHidden/>
    <w:rsid w:val="00F1368B"/>
    <w:pPr>
      <w:widowControl w:val="0"/>
      <w:spacing w:after="0" w:line="240" w:lineRule="exact"/>
      <w:jc w:val="both"/>
    </w:pPr>
    <w:rPr>
      <w:rFonts w:ascii="Times New Roman" w:eastAsia="Times New Roman" w:hAnsi="Times New Roman" w:cs="David"/>
      <w:sz w:val="24"/>
      <w:szCs w:val="24"/>
    </w:rPr>
  </w:style>
  <w:style w:type="paragraph" w:customStyle="1" w:styleId="KOT3A">
    <w:name w:val="KOT3A"/>
    <w:basedOn w:val="Normal"/>
    <w:rsid w:val="00F1368B"/>
    <w:pPr>
      <w:spacing w:line="360" w:lineRule="exact"/>
    </w:pPr>
    <w:rPr>
      <w:rFonts w:ascii="Times New Roman" w:eastAsia="Times New Roman" w:hAnsi="Times New Roman" w:cs="David"/>
      <w:b/>
      <w:bCs/>
      <w:spacing w:val="40"/>
      <w:sz w:val="24"/>
      <w:szCs w:val="30"/>
    </w:rPr>
  </w:style>
  <w:style w:type="paragraph" w:customStyle="1" w:styleId="KOT3">
    <w:name w:val="KOT3"/>
    <w:basedOn w:val="KOT3A"/>
    <w:rsid w:val="00F1368B"/>
    <w:pPr>
      <w:keepNext/>
      <w:spacing w:after="360"/>
      <w:jc w:val="center"/>
    </w:pPr>
    <w:rPr>
      <w:spacing w:val="0"/>
      <w:szCs w:val="28"/>
    </w:rPr>
  </w:style>
  <w:style w:type="paragraph" w:customStyle="1" w:styleId="KOT4">
    <w:name w:val="KOT4"/>
    <w:basedOn w:val="KOT3"/>
    <w:rsid w:val="00E7492C"/>
    <w:pPr>
      <w:spacing w:before="120" w:after="120"/>
      <w:ind w:right="2268"/>
      <w:jc w:val="left"/>
      <w:outlineLvl w:val="1"/>
    </w:pPr>
    <w:rPr>
      <w:rFonts w:ascii="Tahoma" w:hAnsi="Tahoma" w:cs="Tahoma"/>
      <w:b w:val="0"/>
      <w:bCs w:val="0"/>
      <w:color w:val="009692"/>
      <w:sz w:val="32"/>
      <w:szCs w:val="32"/>
    </w:rPr>
  </w:style>
  <w:style w:type="paragraph" w:customStyle="1" w:styleId="KOT5">
    <w:name w:val="KOT5"/>
    <w:basedOn w:val="KOT4"/>
    <w:rsid w:val="00F8029A"/>
    <w:pPr>
      <w:spacing w:line="320" w:lineRule="exact"/>
      <w:outlineLvl w:val="2"/>
    </w:pPr>
    <w:rPr>
      <w:rFonts w:eastAsiaTheme="majorEastAsia"/>
      <w:color w:val="387026"/>
      <w:sz w:val="26"/>
      <w:szCs w:val="26"/>
    </w:rPr>
  </w:style>
  <w:style w:type="character" w:customStyle="1" w:styleId="10">
    <w:name w:val="סגנון (עברית ושפות אחרות) ‏10 נק'"/>
    <w:rsid w:val="00F1368B"/>
    <w:rPr>
      <w:rFonts w:ascii="Times New Roman" w:hAnsi="Times New Roman"/>
      <w:sz w:val="24"/>
      <w:vertAlign w:val="baseline"/>
    </w:rPr>
  </w:style>
  <w:style w:type="paragraph" w:customStyle="1" w:styleId="NAME">
    <w:name w:val="NAME"/>
    <w:basedOn w:val="Normal"/>
    <w:rsid w:val="00E077B7"/>
    <w:pPr>
      <w:spacing w:before="2000" w:line="312" w:lineRule="auto"/>
      <w:jc w:val="center"/>
      <w:outlineLvl w:val="0"/>
    </w:pPr>
    <w:rPr>
      <w:rFonts w:ascii="Tahoma" w:eastAsia="Times New Roman" w:hAnsi="Tahoma" w:cs="Tahoma"/>
      <w:color w:val="2A2AA6"/>
      <w:sz w:val="42"/>
      <w:szCs w:val="42"/>
      <w:lang w:eastAsia="he-IL"/>
    </w:rPr>
  </w:style>
  <w:style w:type="paragraph" w:customStyle="1" w:styleId="PATIAH">
    <w:name w:val="PATIAH"/>
    <w:basedOn w:val="Normal"/>
    <w:rsid w:val="00F1368B"/>
    <w:pPr>
      <w:spacing w:line="260" w:lineRule="exact"/>
      <w:jc w:val="both"/>
    </w:pPr>
    <w:rPr>
      <w:rFonts w:ascii="Times New Roman" w:eastAsia="Times New Roman" w:hAnsi="Times New Roman" w:cs="David"/>
      <w:sz w:val="20"/>
      <w:szCs w:val="24"/>
      <w:lang w:eastAsia="he-IL"/>
    </w:rPr>
  </w:style>
  <w:style w:type="paragraph" w:customStyle="1" w:styleId="RESHET">
    <w:name w:val="RESHET"/>
    <w:basedOn w:val="Normal"/>
    <w:rsid w:val="00A654A2"/>
    <w:pPr>
      <w:keepLines/>
      <w:pBdr>
        <w:top w:val="single" w:sz="12" w:space="4" w:color="CEEAF5"/>
        <w:left w:val="single" w:sz="12" w:space="11" w:color="CEEAF5"/>
        <w:bottom w:val="single" w:sz="12" w:space="6" w:color="CEEAF5"/>
        <w:right w:val="single" w:sz="12" w:space="11" w:color="CEEAF5"/>
      </w:pBdr>
      <w:shd w:val="solid" w:color="CEEAF5" w:fill="auto"/>
      <w:tabs>
        <w:tab w:val="left" w:pos="624"/>
      </w:tabs>
      <w:spacing w:line="240" w:lineRule="exact"/>
      <w:ind w:left="227" w:right="2495"/>
      <w:jc w:val="both"/>
    </w:pPr>
    <w:rPr>
      <w:rFonts w:ascii="Tahoma" w:eastAsia="Times New Roman" w:hAnsi="Tahoma" w:cs="Tahoma"/>
      <w:sz w:val="17"/>
      <w:szCs w:val="18"/>
      <w:lang w:eastAsia="he-IL"/>
    </w:rPr>
  </w:style>
  <w:style w:type="paragraph" w:customStyle="1" w:styleId="takzir">
    <w:name w:val="takzir"/>
    <w:basedOn w:val="Normal"/>
    <w:uiPriority w:val="99"/>
    <w:rsid w:val="00F1368B"/>
    <w:pPr>
      <w:spacing w:line="240" w:lineRule="exact"/>
      <w:jc w:val="both"/>
    </w:pPr>
    <w:rPr>
      <w:rFonts w:ascii="Times New Roman" w:eastAsia="Times New Roman" w:hAnsi="Times New Roman" w:cs="David"/>
      <w:b/>
      <w:bCs/>
      <w:noProof/>
      <w:sz w:val="22"/>
      <w:szCs w:val="22"/>
      <w:lang w:eastAsia="he-IL"/>
    </w:rPr>
  </w:style>
  <w:style w:type="paragraph" w:styleId="PlainText">
    <w:name w:val="Plain Text"/>
    <w:basedOn w:val="Normal"/>
    <w:link w:val="PlainTextChar"/>
    <w:uiPriority w:val="99"/>
    <w:rsid w:val="00F1368B"/>
    <w:pPr>
      <w:widowControl w:val="0"/>
      <w:spacing w:after="0" w:line="312" w:lineRule="auto"/>
      <w:jc w:val="both"/>
    </w:pPr>
    <w:rPr>
      <w:rFonts w:ascii="Courier New" w:eastAsia="Times New Roman" w:hAnsi="Courier New" w:cs="Courier New"/>
      <w:sz w:val="20"/>
      <w:szCs w:val="20"/>
      <w:lang w:eastAsia="he-IL"/>
    </w:rPr>
  </w:style>
  <w:style w:type="character" w:customStyle="1" w:styleId="PlainTextChar">
    <w:name w:val="Plain Text Char"/>
    <w:basedOn w:val="DefaultParagraphFont"/>
    <w:link w:val="PlainText"/>
    <w:uiPriority w:val="99"/>
    <w:rsid w:val="00F1368B"/>
    <w:rPr>
      <w:rFonts w:ascii="Courier New" w:eastAsia="Times New Roman" w:hAnsi="Courier New" w:cs="Courier New"/>
      <w:sz w:val="20"/>
      <w:szCs w:val="20"/>
      <w:lang w:eastAsia="he-IL"/>
    </w:rPr>
  </w:style>
  <w:style w:type="character" w:customStyle="1" w:styleId="51">
    <w:name w:val="כותרת 51"/>
    <w:rsid w:val="00F1368B"/>
    <w:rPr>
      <w:rFonts w:ascii="Times New Roman" w:hAnsi="Times New Roman"/>
      <w:b/>
      <w:color w:val="auto"/>
      <w:spacing w:val="40"/>
      <w:w w:val="100"/>
      <w:position w:val="0"/>
      <w:sz w:val="24"/>
      <w:u w:val="none"/>
      <w:vertAlign w:val="baseline"/>
    </w:rPr>
  </w:style>
  <w:style w:type="character" w:customStyle="1" w:styleId="61">
    <w:name w:val="כותרת 61"/>
    <w:rsid w:val="00F1368B"/>
    <w:rPr>
      <w:rFonts w:ascii="Times New Roman" w:hAnsi="Times New Roman"/>
      <w:color w:val="auto"/>
      <w:spacing w:val="40"/>
      <w:w w:val="100"/>
      <w:position w:val="0"/>
      <w:sz w:val="24"/>
      <w:u w:val="none"/>
    </w:rPr>
  </w:style>
  <w:style w:type="character" w:customStyle="1" w:styleId="PersonalComposeStyle">
    <w:name w:val="Personal Compose Style"/>
    <w:rsid w:val="00F1368B"/>
    <w:rPr>
      <w:rFonts w:ascii="Arial" w:hAnsi="Arial"/>
      <w:color w:val="auto"/>
      <w:sz w:val="20"/>
    </w:rPr>
  </w:style>
  <w:style w:type="character" w:customStyle="1" w:styleId="PersonalReplyStyle">
    <w:name w:val="Personal Reply Style"/>
    <w:rsid w:val="00F1368B"/>
    <w:rPr>
      <w:rFonts w:ascii="Arial" w:hAnsi="Arial"/>
      <w:color w:val="auto"/>
      <w:sz w:val="20"/>
    </w:rPr>
  </w:style>
  <w:style w:type="character" w:customStyle="1" w:styleId="52">
    <w:name w:val="כותרת 52"/>
    <w:rsid w:val="00F1368B"/>
    <w:rPr>
      <w:rFonts w:ascii="Times New Roman" w:hAnsi="Times New Roman"/>
      <w:b/>
      <w:color w:val="auto"/>
      <w:spacing w:val="40"/>
      <w:w w:val="100"/>
      <w:position w:val="0"/>
      <w:sz w:val="24"/>
      <w:u w:val="none"/>
      <w:vertAlign w:val="baseline"/>
    </w:rPr>
  </w:style>
  <w:style w:type="character" w:customStyle="1" w:styleId="520">
    <w:name w:val="כותרת 5 תו2"/>
    <w:rsid w:val="00F1368B"/>
    <w:rPr>
      <w:b/>
      <w:spacing w:val="40"/>
      <w:sz w:val="24"/>
      <w:lang w:val="en-US" w:eastAsia="he-IL" w:bidi="he-IL"/>
    </w:rPr>
  </w:style>
  <w:style w:type="character" w:customStyle="1" w:styleId="71">
    <w:name w:val="כותרת 7 תו1"/>
    <w:rsid w:val="00F1368B"/>
    <w:rPr>
      <w:b/>
      <w:spacing w:val="40"/>
      <w:sz w:val="24"/>
      <w:lang w:val="en-US" w:eastAsia="he-IL" w:bidi="he-IL"/>
    </w:rPr>
  </w:style>
  <w:style w:type="paragraph" w:customStyle="1" w:styleId="a3">
    <w:name w:val="ממוספר"/>
    <w:basedOn w:val="Normal"/>
    <w:rsid w:val="00F1368B"/>
    <w:pPr>
      <w:numPr>
        <w:numId w:val="2"/>
      </w:numPr>
      <w:spacing w:after="240" w:line="312" w:lineRule="auto"/>
      <w:ind w:right="397"/>
      <w:jc w:val="both"/>
    </w:pPr>
    <w:rPr>
      <w:rFonts w:ascii="Times New Roman" w:eastAsia="Times New Roman" w:hAnsi="Times New Roman" w:cs="FrankRuehl"/>
      <w:sz w:val="24"/>
      <w:szCs w:val="24"/>
      <w:lang w:eastAsia="he-IL"/>
    </w:rPr>
  </w:style>
  <w:style w:type="paragraph" w:customStyle="1" w:styleId="a4">
    <w:name w:val="טקסט מודגש"/>
    <w:basedOn w:val="Normal"/>
    <w:rsid w:val="00F1368B"/>
    <w:pPr>
      <w:spacing w:after="240" w:line="312" w:lineRule="auto"/>
      <w:jc w:val="both"/>
    </w:pPr>
    <w:rPr>
      <w:rFonts w:ascii="Times New Roman" w:eastAsia="Times New Roman" w:hAnsi="Times New Roman" w:cs="David"/>
      <w:b/>
      <w:bCs/>
      <w:sz w:val="22"/>
      <w:szCs w:val="22"/>
      <w:lang w:eastAsia="he-IL"/>
    </w:rPr>
  </w:style>
  <w:style w:type="paragraph" w:customStyle="1" w:styleId="11">
    <w:name w:val="ציטוט1"/>
    <w:basedOn w:val="Normal"/>
    <w:rsid w:val="00F1368B"/>
    <w:pPr>
      <w:spacing w:after="240" w:line="240" w:lineRule="auto"/>
      <w:ind w:left="851" w:right="851"/>
      <w:jc w:val="both"/>
    </w:pPr>
    <w:rPr>
      <w:rFonts w:ascii="Times New Roman" w:eastAsia="Times New Roman" w:hAnsi="Times New Roman" w:cs="FrankRuehl"/>
      <w:sz w:val="24"/>
      <w:szCs w:val="24"/>
      <w:lang w:eastAsia="he-IL"/>
    </w:rPr>
  </w:style>
  <w:style w:type="character" w:customStyle="1" w:styleId="BodyTextIndent2Char">
    <w:name w:val="Body Text Indent 2 Char"/>
    <w:basedOn w:val="DefaultParagraphFont"/>
    <w:link w:val="BodyTextIndent2"/>
    <w:semiHidden/>
    <w:rsid w:val="00F1368B"/>
    <w:rPr>
      <w:rFonts w:ascii="Times New Roman" w:eastAsia="Times New Roman" w:hAnsi="Times New Roman" w:cs="FrankRuehl"/>
      <w:sz w:val="24"/>
      <w:szCs w:val="24"/>
      <w:lang w:eastAsia="he-IL"/>
    </w:rPr>
  </w:style>
  <w:style w:type="paragraph" w:styleId="BodyTextIndent2">
    <w:name w:val="Body Text Indent 2"/>
    <w:basedOn w:val="Normal"/>
    <w:link w:val="BodyTextIndent2Char"/>
    <w:semiHidden/>
    <w:rsid w:val="00F1368B"/>
    <w:pPr>
      <w:spacing w:after="240" w:line="240" w:lineRule="auto"/>
      <w:ind w:left="540" w:hanging="540"/>
      <w:jc w:val="both"/>
    </w:pPr>
    <w:rPr>
      <w:rFonts w:ascii="Times New Roman" w:eastAsia="Times New Roman" w:hAnsi="Times New Roman" w:cs="FrankRuehl"/>
      <w:sz w:val="24"/>
      <w:szCs w:val="24"/>
      <w:lang w:eastAsia="he-IL"/>
    </w:rPr>
  </w:style>
  <w:style w:type="character" w:customStyle="1" w:styleId="notes">
    <w:name w:val="notes"/>
    <w:rsid w:val="00F1368B"/>
  </w:style>
  <w:style w:type="character" w:customStyle="1" w:styleId="a5">
    <w:name w:val="טקסט הערות שוליים תו"/>
    <w:rsid w:val="00F1368B"/>
    <w:rPr>
      <w:lang w:val="en-US" w:eastAsia="en-US"/>
    </w:rPr>
  </w:style>
  <w:style w:type="character" w:customStyle="1" w:styleId="a6">
    <w:name w:val="טקסט הערת שוליים תו"/>
    <w:locked/>
    <w:rsid w:val="00F1368B"/>
    <w:rPr>
      <w:lang w:val="en-US" w:eastAsia="en-US"/>
    </w:rPr>
  </w:style>
  <w:style w:type="character" w:customStyle="1" w:styleId="BodyTextIndent3Char">
    <w:name w:val="Body Text Indent 3 Char"/>
    <w:basedOn w:val="DefaultParagraphFont"/>
    <w:link w:val="BodyTextIndent3"/>
    <w:semiHidden/>
    <w:rsid w:val="00F1368B"/>
    <w:rPr>
      <w:rFonts w:ascii="Times New Roman" w:eastAsia="Times New Roman" w:hAnsi="Times New Roman" w:cs="David"/>
      <w:sz w:val="16"/>
      <w:szCs w:val="16"/>
    </w:rPr>
  </w:style>
  <w:style w:type="paragraph" w:styleId="BodyTextIndent3">
    <w:name w:val="Body Text Indent 3"/>
    <w:basedOn w:val="Normal"/>
    <w:link w:val="BodyTextIndent3Char"/>
    <w:semiHidden/>
    <w:rsid w:val="00F1368B"/>
    <w:pPr>
      <w:spacing w:line="240" w:lineRule="exact"/>
      <w:ind w:left="283"/>
    </w:pPr>
    <w:rPr>
      <w:rFonts w:ascii="Times New Roman" w:eastAsia="Times New Roman" w:hAnsi="Times New Roman" w:cs="David"/>
      <w:sz w:val="16"/>
      <w:szCs w:val="16"/>
    </w:rPr>
  </w:style>
  <w:style w:type="paragraph" w:customStyle="1" w:styleId="12">
    <w:name w:val="פיסקת רשימה1"/>
    <w:basedOn w:val="Normal"/>
    <w:rsid w:val="00F1368B"/>
    <w:pPr>
      <w:spacing w:after="0" w:line="240" w:lineRule="exact"/>
      <w:ind w:left="720"/>
    </w:pPr>
    <w:rPr>
      <w:rFonts w:ascii="Times New Roman" w:eastAsia="Times New Roman" w:hAnsi="Times New Roman" w:cs="David"/>
      <w:sz w:val="24"/>
      <w:szCs w:val="24"/>
    </w:rPr>
  </w:style>
  <w:style w:type="character" w:customStyle="1" w:styleId="BodyTextIndentChar">
    <w:name w:val="Body Text Indent Char"/>
    <w:basedOn w:val="DefaultParagraphFont"/>
    <w:link w:val="BodyTextIndent"/>
    <w:semiHidden/>
    <w:rsid w:val="00F1368B"/>
    <w:rPr>
      <w:rFonts w:ascii="Times New Roman" w:eastAsia="Times New Roman" w:hAnsi="Times New Roman" w:cs="David"/>
      <w:sz w:val="24"/>
      <w:szCs w:val="24"/>
    </w:rPr>
  </w:style>
  <w:style w:type="paragraph" w:styleId="BodyTextIndent">
    <w:name w:val="Body Text Indent"/>
    <w:basedOn w:val="Normal"/>
    <w:link w:val="BodyTextIndentChar"/>
    <w:semiHidden/>
    <w:rsid w:val="00F1368B"/>
    <w:pPr>
      <w:spacing w:line="240" w:lineRule="exact"/>
      <w:ind w:left="283"/>
    </w:pPr>
    <w:rPr>
      <w:rFonts w:ascii="Times New Roman" w:eastAsia="Times New Roman" w:hAnsi="Times New Roman" w:cs="David"/>
      <w:sz w:val="24"/>
      <w:szCs w:val="24"/>
    </w:rPr>
  </w:style>
  <w:style w:type="paragraph" w:customStyle="1" w:styleId="31">
    <w:name w:val="כותרת 31"/>
    <w:basedOn w:val="Normal"/>
    <w:next w:val="Normal"/>
    <w:rsid w:val="00F1368B"/>
    <w:pPr>
      <w:spacing w:before="100" w:beforeAutospacing="1" w:after="0" w:line="288" w:lineRule="auto"/>
      <w:outlineLvl w:val="2"/>
    </w:pPr>
    <w:rPr>
      <w:rFonts w:ascii="Times New Roman" w:eastAsia="Times New Roman" w:hAnsi="Times New Roman" w:cs="David"/>
      <w:b/>
      <w:bCs/>
      <w:sz w:val="24"/>
      <w:szCs w:val="28"/>
      <w:u w:val="single"/>
    </w:rPr>
  </w:style>
  <w:style w:type="paragraph" w:customStyle="1" w:styleId="41">
    <w:name w:val="כותרת 41"/>
    <w:basedOn w:val="Normal"/>
    <w:next w:val="Normal"/>
    <w:rsid w:val="00F1368B"/>
    <w:pPr>
      <w:spacing w:before="100" w:beforeAutospacing="1" w:after="0" w:line="264" w:lineRule="auto"/>
      <w:outlineLvl w:val="3"/>
    </w:pPr>
    <w:rPr>
      <w:rFonts w:ascii="Times New Roman" w:eastAsia="Times New Roman" w:hAnsi="Times New Roman" w:cs="David"/>
      <w:b/>
      <w:bCs/>
      <w:sz w:val="22"/>
      <w:szCs w:val="26"/>
    </w:rPr>
  </w:style>
  <w:style w:type="character" w:customStyle="1" w:styleId="default">
    <w:name w:val="default"/>
    <w:rsid w:val="00F1368B"/>
    <w:rPr>
      <w:rFonts w:ascii="Times New Roman" w:hAnsi="Times New Roman"/>
      <w:sz w:val="26"/>
    </w:rPr>
  </w:style>
  <w:style w:type="character" w:customStyle="1" w:styleId="510">
    <w:name w:val="כותרת 5 תו1"/>
    <w:locked/>
    <w:rsid w:val="00F1368B"/>
    <w:rPr>
      <w:rFonts w:cs="David"/>
      <w:b/>
      <w:bCs/>
      <w:sz w:val="32"/>
      <w:szCs w:val="32"/>
      <w:lang w:eastAsia="he-IL"/>
    </w:rPr>
  </w:style>
  <w:style w:type="character" w:customStyle="1" w:styleId="72">
    <w:name w:val="כותרת 7 תו2"/>
    <w:locked/>
    <w:rsid w:val="00F1368B"/>
    <w:rPr>
      <w:rFonts w:cs="David"/>
      <w:sz w:val="36"/>
      <w:szCs w:val="36"/>
      <w:lang w:eastAsia="he-IL"/>
    </w:rPr>
  </w:style>
  <w:style w:type="paragraph" w:customStyle="1" w:styleId="Arial10">
    <w:name w:val="סגנון (לטיני) Arial (עברית ושפות אחרות) ‏10 נק' שמאל מרווח בין ש..."/>
    <w:basedOn w:val="Normal"/>
    <w:rsid w:val="00F1368B"/>
    <w:pPr>
      <w:widowControl w:val="0"/>
      <w:spacing w:after="0"/>
      <w:jc w:val="right"/>
    </w:pPr>
    <w:rPr>
      <w:rFonts w:ascii="David" w:eastAsia="Times New Roman" w:hAnsi="David" w:cs="David"/>
      <w:sz w:val="20"/>
      <w:szCs w:val="20"/>
      <w:lang w:eastAsia="he-IL"/>
    </w:rPr>
  </w:style>
  <w:style w:type="character" w:customStyle="1" w:styleId="20">
    <w:name w:val="תו תו2"/>
    <w:rsid w:val="00F1368B"/>
    <w:rPr>
      <w:b/>
      <w:spacing w:val="40"/>
      <w:sz w:val="24"/>
      <w:lang w:val="en-US" w:eastAsia="he-IL" w:bidi="he-IL"/>
    </w:rPr>
  </w:style>
  <w:style w:type="paragraph" w:customStyle="1" w:styleId="KOT6">
    <w:name w:val="KOT6"/>
    <w:basedOn w:val="KOT5"/>
    <w:locked/>
    <w:rsid w:val="001B19A1"/>
    <w:pPr>
      <w:outlineLvl w:val="3"/>
    </w:pPr>
    <w:rPr>
      <w:sz w:val="21"/>
      <w:szCs w:val="21"/>
    </w:rPr>
  </w:style>
  <w:style w:type="paragraph" w:customStyle="1" w:styleId="KOT7">
    <w:name w:val="KOT7"/>
    <w:basedOn w:val="KOT6"/>
    <w:locked/>
    <w:rsid w:val="00E7492C"/>
    <w:pPr>
      <w:outlineLvl w:val="4"/>
    </w:pPr>
    <w:rPr>
      <w:sz w:val="20"/>
      <w:szCs w:val="20"/>
    </w:rPr>
  </w:style>
  <w:style w:type="character" w:customStyle="1" w:styleId="610">
    <w:name w:val="כותרת 6 תו1"/>
    <w:rsid w:val="00F1368B"/>
    <w:rPr>
      <w:rFonts w:cs="David"/>
      <w:spacing w:val="40"/>
      <w:szCs w:val="24"/>
      <w:lang w:val="en-US" w:eastAsia="he-IL" w:bidi="he-IL"/>
    </w:rPr>
  </w:style>
  <w:style w:type="paragraph" w:customStyle="1" w:styleId="32">
    <w:name w:val="כותרת 32"/>
    <w:basedOn w:val="Normal"/>
    <w:next w:val="Normal"/>
    <w:rsid w:val="00F1368B"/>
    <w:pPr>
      <w:widowControl w:val="0"/>
      <w:spacing w:before="100" w:beforeAutospacing="1" w:after="0" w:line="288" w:lineRule="auto"/>
      <w:outlineLvl w:val="2"/>
    </w:pPr>
    <w:rPr>
      <w:rFonts w:ascii="Times New Roman" w:eastAsia="Times New Roman" w:hAnsi="Times New Roman" w:cs="David"/>
      <w:b/>
      <w:bCs/>
      <w:sz w:val="24"/>
      <w:szCs w:val="28"/>
      <w:u w:val="single"/>
      <w:lang w:eastAsia="he-IL"/>
    </w:rPr>
  </w:style>
  <w:style w:type="paragraph" w:customStyle="1" w:styleId="42">
    <w:name w:val="כותרת 42"/>
    <w:basedOn w:val="Normal"/>
    <w:next w:val="Normal"/>
    <w:rsid w:val="00F1368B"/>
    <w:pPr>
      <w:widowControl w:val="0"/>
      <w:spacing w:before="100" w:beforeAutospacing="1" w:after="0" w:line="264" w:lineRule="auto"/>
      <w:outlineLvl w:val="3"/>
    </w:pPr>
    <w:rPr>
      <w:rFonts w:ascii="Times New Roman" w:eastAsia="Times New Roman" w:hAnsi="Times New Roman" w:cs="David"/>
      <w:b/>
      <w:bCs/>
      <w:sz w:val="22"/>
      <w:szCs w:val="26"/>
      <w:lang w:eastAsia="he-IL"/>
    </w:rPr>
  </w:style>
  <w:style w:type="character" w:customStyle="1" w:styleId="410">
    <w:name w:val="כותרת 41 תו"/>
    <w:rsid w:val="00F1368B"/>
    <w:rPr>
      <w:rFonts w:cs="David"/>
      <w:b/>
      <w:bCs/>
      <w:sz w:val="22"/>
      <w:szCs w:val="26"/>
    </w:rPr>
  </w:style>
  <w:style w:type="character" w:customStyle="1" w:styleId="DocumentMapChar">
    <w:name w:val="Document Map Char"/>
    <w:basedOn w:val="DefaultParagraphFont"/>
    <w:link w:val="DocumentMap"/>
    <w:semiHidden/>
    <w:rsid w:val="00F1368B"/>
    <w:rPr>
      <w:rFonts w:ascii="Tahoma" w:eastAsia="Times New Roman" w:hAnsi="Tahoma" w:cs="Tahoma"/>
      <w:sz w:val="20"/>
      <w:szCs w:val="20"/>
      <w:shd w:val="clear" w:color="auto" w:fill="000080"/>
      <w:lang w:eastAsia="he-IL"/>
    </w:rPr>
  </w:style>
  <w:style w:type="paragraph" w:styleId="DocumentMap">
    <w:name w:val="Document Map"/>
    <w:basedOn w:val="Normal"/>
    <w:link w:val="DocumentMapChar"/>
    <w:semiHidden/>
    <w:rsid w:val="00F1368B"/>
    <w:pPr>
      <w:widowControl w:val="0"/>
      <w:shd w:val="clear" w:color="auto" w:fill="000080"/>
      <w:spacing w:after="0" w:line="312" w:lineRule="auto"/>
      <w:jc w:val="both"/>
    </w:pPr>
    <w:rPr>
      <w:rFonts w:ascii="Tahoma" w:eastAsia="Times New Roman" w:hAnsi="Tahoma" w:cs="Tahoma"/>
      <w:sz w:val="20"/>
      <w:szCs w:val="20"/>
      <w:lang w:eastAsia="he-IL"/>
    </w:rPr>
  </w:style>
  <w:style w:type="paragraph" w:customStyle="1" w:styleId="a7">
    <w:name w:val="נבנצאל"/>
    <w:basedOn w:val="Normal"/>
    <w:next w:val="Normal"/>
    <w:uiPriority w:val="99"/>
    <w:rsid w:val="00F1368B"/>
    <w:pPr>
      <w:spacing w:after="200" w:line="276" w:lineRule="auto"/>
      <w:ind w:left="-567"/>
    </w:pPr>
    <w:rPr>
      <w:rFonts w:ascii="Rockwell" w:eastAsia="Rockwell" w:hAnsi="Rockwell" w:cs="David"/>
      <w:sz w:val="22"/>
      <w:szCs w:val="20"/>
    </w:rPr>
  </w:style>
  <w:style w:type="character" w:customStyle="1" w:styleId="a8">
    <w:name w:val="נבנצאל תו"/>
    <w:uiPriority w:val="99"/>
    <w:locked/>
    <w:rsid w:val="00F1368B"/>
    <w:rPr>
      <w:rFonts w:ascii="Rockwell" w:eastAsia="Rockwell" w:hAnsi="Rockwell" w:cs="David"/>
      <w:sz w:val="22"/>
    </w:rPr>
  </w:style>
  <w:style w:type="paragraph" w:styleId="Date">
    <w:name w:val="Date"/>
    <w:basedOn w:val="Normal"/>
    <w:next w:val="Normal"/>
    <w:link w:val="DateChar"/>
    <w:uiPriority w:val="99"/>
    <w:rsid w:val="00F1368B"/>
    <w:pPr>
      <w:spacing w:before="120" w:after="200" w:line="240" w:lineRule="auto"/>
    </w:pPr>
    <w:rPr>
      <w:rFonts w:ascii="Rockwell" w:eastAsia="Rockwell" w:hAnsi="Rockwell" w:cs="David"/>
      <w:sz w:val="22"/>
      <w:szCs w:val="22"/>
    </w:rPr>
  </w:style>
  <w:style w:type="character" w:customStyle="1" w:styleId="DateChar">
    <w:name w:val="Date Char"/>
    <w:basedOn w:val="DefaultParagraphFont"/>
    <w:link w:val="Date"/>
    <w:uiPriority w:val="99"/>
    <w:rsid w:val="00F1368B"/>
    <w:rPr>
      <w:rFonts w:ascii="Rockwell" w:eastAsia="Rockwell" w:hAnsi="Rockwell" w:cs="David"/>
      <w:sz w:val="22"/>
      <w:szCs w:val="22"/>
    </w:rPr>
  </w:style>
  <w:style w:type="character" w:customStyle="1" w:styleId="a9">
    <w:name w:val="תאריך תו"/>
    <w:rsid w:val="00F1368B"/>
    <w:rPr>
      <w:rFonts w:ascii="Rockwell" w:eastAsia="Rockwell" w:hAnsi="Rockwell" w:cs="David"/>
      <w:sz w:val="22"/>
      <w:szCs w:val="22"/>
    </w:rPr>
  </w:style>
  <w:style w:type="paragraph" w:customStyle="1" w:styleId="tab-name">
    <w:name w:val="tab-name"/>
    <w:basedOn w:val="KOT5"/>
    <w:qFormat/>
    <w:rsid w:val="00132FFC"/>
    <w:pPr>
      <w:outlineLvl w:val="9"/>
    </w:pPr>
    <w:rPr>
      <w:rFonts w:eastAsiaTheme="minorEastAsia"/>
      <w:color w:val="0B5294" w:themeColor="accent1" w:themeShade="BF"/>
      <w:sz w:val="18"/>
      <w:szCs w:val="18"/>
    </w:rPr>
  </w:style>
  <w:style w:type="paragraph" w:customStyle="1" w:styleId="chap-name">
    <w:name w:val="chap-name"/>
    <w:basedOn w:val="Footer"/>
    <w:qFormat/>
    <w:rsid w:val="00E077B7"/>
    <w:pPr>
      <w:spacing w:before="2000" w:after="240" w:line="800" w:lineRule="atLeast"/>
      <w:jc w:val="center"/>
    </w:pPr>
    <w:rPr>
      <w:rFonts w:ascii="Tahoma" w:hAnsi="Tahoma" w:cs="Tahoma"/>
      <w:color w:val="2A2AA6"/>
      <w:sz w:val="32"/>
      <w:szCs w:val="36"/>
    </w:rPr>
  </w:style>
  <w:style w:type="paragraph" w:customStyle="1" w:styleId="KOT3T">
    <w:name w:val="KOT3T"/>
    <w:basedOn w:val="KOT3"/>
    <w:qFormat/>
    <w:rsid w:val="00D94BA9"/>
    <w:pPr>
      <w:spacing w:after="240" w:line="240" w:lineRule="atLeast"/>
      <w:outlineLvl w:val="0"/>
    </w:pPr>
    <w:rPr>
      <w:rFonts w:ascii="Tahoma" w:hAnsi="Tahoma" w:cs="Tahoma"/>
      <w:b w:val="0"/>
      <w:bCs w:val="0"/>
      <w:color w:val="2A2AA6"/>
      <w:sz w:val="48"/>
      <w:szCs w:val="52"/>
    </w:rPr>
  </w:style>
  <w:style w:type="paragraph" w:customStyle="1" w:styleId="KOT4T">
    <w:name w:val="KOT4T"/>
    <w:basedOn w:val="KOT4"/>
    <w:qFormat/>
    <w:rsid w:val="00D94BA9"/>
    <w:pPr>
      <w:spacing w:line="240" w:lineRule="atLeast"/>
    </w:pPr>
    <w:rPr>
      <w:color w:val="2A2AA6"/>
      <w:sz w:val="36"/>
      <w:szCs w:val="36"/>
    </w:rPr>
  </w:style>
  <w:style w:type="paragraph" w:customStyle="1" w:styleId="KOT4S">
    <w:name w:val="KOT4S"/>
    <w:basedOn w:val="KOT4"/>
    <w:qFormat/>
    <w:rsid w:val="00D94BA9"/>
    <w:pPr>
      <w:spacing w:line="240" w:lineRule="atLeast"/>
    </w:pPr>
    <w:rPr>
      <w:color w:val="6B2757"/>
      <w:sz w:val="36"/>
      <w:szCs w:val="36"/>
    </w:rPr>
  </w:style>
  <w:style w:type="paragraph" w:customStyle="1" w:styleId="KOT5T">
    <w:name w:val="KOT5T"/>
    <w:basedOn w:val="KOT5"/>
    <w:qFormat/>
    <w:rsid w:val="00D36781"/>
    <w:pPr>
      <w:jc w:val="center"/>
    </w:pPr>
    <w:rPr>
      <w:b/>
      <w:bCs/>
      <w:sz w:val="24"/>
      <w:szCs w:val="24"/>
      <w:u w:color="FF0000"/>
    </w:rPr>
  </w:style>
  <w:style w:type="paragraph" w:customStyle="1" w:styleId="KOT6T">
    <w:name w:val="KOT6T"/>
    <w:basedOn w:val="KOT6"/>
    <w:qFormat/>
    <w:rsid w:val="00D94BA9"/>
    <w:pPr>
      <w:spacing w:after="60"/>
    </w:pPr>
    <w:rPr>
      <w:sz w:val="20"/>
      <w:szCs w:val="20"/>
    </w:rPr>
  </w:style>
  <w:style w:type="paragraph" w:styleId="BlockText">
    <w:name w:val="Block Text"/>
    <w:basedOn w:val="Normal"/>
    <w:unhideWhenUsed/>
    <w:rsid w:val="00E67E7C"/>
    <w:pPr>
      <w:pBdr>
        <w:top w:val="single" w:sz="12" w:space="1" w:color="2A2AA6"/>
        <w:left w:val="single" w:sz="12" w:space="4" w:color="2A2AA6"/>
        <w:bottom w:val="single" w:sz="12" w:space="1" w:color="2A2AA6"/>
        <w:right w:val="single" w:sz="12" w:space="4" w:color="2A2AA6"/>
      </w:pBdr>
      <w:spacing w:line="240" w:lineRule="exact"/>
      <w:ind w:left="170" w:right="2268"/>
      <w:jc w:val="both"/>
    </w:pPr>
    <w:rPr>
      <w:rFonts w:ascii="Tahoma" w:hAnsi="Tahoma" w:cs="Tahoma"/>
      <w:sz w:val="17"/>
      <w:szCs w:val="17"/>
    </w:rPr>
  </w:style>
  <w:style w:type="paragraph" w:customStyle="1" w:styleId="name-sub">
    <w:name w:val="name-sub"/>
    <w:basedOn w:val="NAME"/>
    <w:qFormat/>
    <w:rsid w:val="00C20745"/>
    <w:pPr>
      <w:spacing w:before="0" w:after="240"/>
    </w:pPr>
    <w:rPr>
      <w:sz w:val="32"/>
      <w:szCs w:val="32"/>
    </w:rPr>
  </w:style>
  <w:style w:type="character" w:customStyle="1" w:styleId="Heading5Char1">
    <w:name w:val="Heading 5 Char1"/>
    <w:basedOn w:val="DefaultParagraphFont"/>
    <w:uiPriority w:val="1"/>
    <w:rsid w:val="000F41D0"/>
    <w:rPr>
      <w:rFonts w:eastAsiaTheme="majorEastAsia"/>
      <w:bCs/>
      <w:spacing w:val="40"/>
    </w:rPr>
  </w:style>
  <w:style w:type="character" w:customStyle="1" w:styleId="FootnoteTextChar1">
    <w:name w:val="Footnote Text Char1"/>
    <w:aliases w:val=" Char Char,FOOTNOTES Char,Footnote Text - Sharp Char Char Char,Footnote Text - Sharp Char Char1,Footnote Text - Sharp Char1,Footnote Text Char Char Char Char Char Char,Footnote reference Char,Sharp - Footnote Text Char,fn Char"/>
    <w:basedOn w:val="DefaultParagraphFont"/>
    <w:rsid w:val="000F41D0"/>
    <w:rPr>
      <w:szCs w:val="20"/>
    </w:rPr>
  </w:style>
  <w:style w:type="paragraph" w:customStyle="1" w:styleId="P00">
    <w:name w:val="P00"/>
    <w:rsid w:val="000F41D0"/>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jc w:val="both"/>
    </w:pPr>
    <w:rPr>
      <w:rFonts w:ascii="Times New Roman" w:eastAsia="Times New Roman" w:hAnsi="Times New Roman" w:cs="Times New Roman"/>
      <w:noProof/>
      <w:sz w:val="20"/>
      <w:szCs w:val="26"/>
      <w:lang w:eastAsia="he-IL"/>
    </w:rPr>
  </w:style>
  <w:style w:type="character" w:customStyle="1" w:styleId="st1">
    <w:name w:val="st1"/>
    <w:basedOn w:val="DefaultParagraphFont"/>
    <w:rsid w:val="000F41D0"/>
  </w:style>
  <w:style w:type="paragraph" w:customStyle="1" w:styleId="sub-name-2">
    <w:name w:val="sub-name-2"/>
    <w:basedOn w:val="name-sub"/>
    <w:qFormat/>
    <w:rsid w:val="00C20745"/>
    <w:pPr>
      <w:outlineLvl w:val="9"/>
    </w:pPr>
    <w:rPr>
      <w:sz w:val="24"/>
      <w:szCs w:val="24"/>
    </w:rPr>
  </w:style>
  <w:style w:type="paragraph" w:customStyle="1" w:styleId="name-sub-2">
    <w:name w:val="name-sub-2"/>
    <w:basedOn w:val="sub-name-2"/>
    <w:qFormat/>
    <w:rsid w:val="00C20745"/>
    <w:pPr>
      <w:spacing w:after="120"/>
    </w:pPr>
  </w:style>
  <w:style w:type="paragraph" w:customStyle="1" w:styleId="takzir-text">
    <w:name w:val="takzir-text"/>
    <w:qFormat/>
    <w:rsid w:val="00F67E4C"/>
    <w:pPr>
      <w:pBdr>
        <w:top w:val="single" w:sz="8" w:space="4" w:color="2A2AA6"/>
        <w:left w:val="single" w:sz="8" w:space="4" w:color="2A2AA6"/>
        <w:bottom w:val="single" w:sz="8" w:space="6" w:color="2A2AA6"/>
        <w:right w:val="single" w:sz="8" w:space="4" w:color="2A2AA6"/>
      </w:pBdr>
      <w:spacing w:line="240" w:lineRule="exact"/>
      <w:ind w:left="170" w:right="2268"/>
      <w:jc w:val="both"/>
    </w:pPr>
    <w:rPr>
      <w:rFonts w:ascii="Tahoma" w:hAnsi="Tahoma" w:cs="Tahoma"/>
      <w:sz w:val="17"/>
      <w:szCs w:val="18"/>
    </w:rPr>
  </w:style>
  <w:style w:type="paragraph" w:customStyle="1" w:styleId="takzir-list-paragraph">
    <w:name w:val="takzir-list-paragraph"/>
    <w:basedOn w:val="ListParagraph"/>
    <w:next w:val="takzir-text"/>
    <w:qFormat/>
    <w:rsid w:val="00F67E4C"/>
    <w:pPr>
      <w:numPr>
        <w:numId w:val="14"/>
      </w:numPr>
      <w:pBdr>
        <w:top w:val="single" w:sz="8" w:space="4" w:color="2A2AA6"/>
        <w:left w:val="single" w:sz="8" w:space="4" w:color="2A2AA6"/>
        <w:bottom w:val="single" w:sz="8" w:space="6" w:color="2A2AA6"/>
        <w:right w:val="single" w:sz="8" w:space="4" w:color="2A2AA6"/>
      </w:pBdr>
      <w:spacing w:line="240" w:lineRule="exact"/>
      <w:ind w:right="2268"/>
    </w:pPr>
    <w:rPr>
      <w:sz w:val="17"/>
      <w:szCs w:val="18"/>
    </w:rPr>
  </w:style>
  <w:style w:type="paragraph" w:customStyle="1" w:styleId="running-text">
    <w:name w:val="running-text"/>
    <w:qFormat/>
    <w:rsid w:val="00F67E4C"/>
    <w:pPr>
      <w:spacing w:line="240" w:lineRule="exact"/>
      <w:ind w:right="2268"/>
      <w:jc w:val="both"/>
    </w:pPr>
    <w:rPr>
      <w:rFonts w:ascii="Tahoma" w:hAnsi="Tahoma" w:cs="Tahoma"/>
      <w:sz w:val="17"/>
      <w:szCs w:val="18"/>
    </w:rPr>
  </w:style>
  <w:style w:type="paragraph" w:customStyle="1" w:styleId="text-source">
    <w:name w:val="text-source"/>
    <w:basedOn w:val="Normal"/>
    <w:next w:val="takzir-text"/>
    <w:qFormat/>
    <w:rsid w:val="00E7492C"/>
    <w:pPr>
      <w:shd w:val="clear" w:color="auto" w:fill="FFFFFF"/>
      <w:spacing w:before="120" w:after="240" w:line="200" w:lineRule="exact"/>
      <w:ind w:right="2268"/>
    </w:pPr>
    <w:rPr>
      <w:rFonts w:ascii="Tahoma" w:eastAsia="Times New Roman" w:hAnsi="Tahoma" w:cs="Tahoma"/>
      <w:color w:val="222222"/>
      <w:sz w:val="14"/>
      <w:szCs w:val="14"/>
    </w:rPr>
  </w:style>
  <w:style w:type="table" w:styleId="MediumGrid3Accent5">
    <w:name w:val="Medium Grid 3 Accent 5"/>
    <w:basedOn w:val="TableNormal"/>
    <w:uiPriority w:val="69"/>
    <w:rsid w:val="0096435C"/>
    <w:pPr>
      <w:bidi/>
      <w:spacing w:after="0" w:line="240" w:lineRule="auto"/>
      <w:jc w:val="both"/>
    </w:pPr>
    <w:rPr>
      <w:rFonts w:ascii="Times New Roman" w:hAnsi="Times New Roman" w:eastAsiaTheme="minorHAnsi" w:cs="David"/>
      <w:sz w:val="20"/>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EF2D8"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CCA62"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CCA62"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CCA62"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CCA62"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DE4B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DE4B0" w:themeFill="accent5" w:themeFillTint="7F"/>
      </w:tcPr>
    </w:tblStylePr>
  </w:style>
  <w:style w:type="table" w:styleId="MediumShading1Accent5">
    <w:name w:val="Medium Shading 1 Accent 5"/>
    <w:basedOn w:val="TableNormal"/>
    <w:uiPriority w:val="63"/>
    <w:rsid w:val="0096435C"/>
    <w:pPr>
      <w:bidi/>
      <w:spacing w:after="0" w:line="240" w:lineRule="auto"/>
      <w:jc w:val="both"/>
    </w:pPr>
    <w:rPr>
      <w:rFonts w:ascii="Times New Roman" w:hAnsi="Times New Roman" w:eastAsiaTheme="minorHAnsi" w:cs="David"/>
      <w:sz w:val="20"/>
      <w:szCs w:val="24"/>
    </w:rPr>
    <w:tblPr>
      <w:tblStyleRowBandSize w:val="1"/>
      <w:tblStyleColBandSize w:val="1"/>
      <w:tblBorders>
        <w:top w:val="single" w:sz="8" w:space="0" w:color="9CD789" w:themeColor="accent5" w:themeTint="BF"/>
        <w:left w:val="single" w:sz="8" w:space="0" w:color="9CD789" w:themeColor="accent5" w:themeTint="BF"/>
        <w:bottom w:val="single" w:sz="8" w:space="0" w:color="9CD789" w:themeColor="accent5" w:themeTint="BF"/>
        <w:right w:val="single" w:sz="8" w:space="0" w:color="9CD789" w:themeColor="accent5" w:themeTint="BF"/>
        <w:insideH w:val="single" w:sz="8" w:space="0" w:color="9CD789" w:themeColor="accent5" w:themeTint="BF"/>
      </w:tblBorders>
    </w:tblPr>
    <w:tblStylePr w:type="firstRow">
      <w:pPr>
        <w:spacing w:before="0" w:after="0" w:line="240" w:lineRule="auto"/>
      </w:pPr>
      <w:rPr>
        <w:b/>
        <w:bCs/>
        <w:color w:val="FFFFFF" w:themeColor="background1"/>
      </w:rPr>
      <w:tblPr/>
      <w:tcPr>
        <w:tcBorders>
          <w:top w:val="single" w:sz="8" w:space="0" w:color="9CD789" w:themeColor="accent5" w:themeTint="BF"/>
          <w:left w:val="single" w:sz="8" w:space="0" w:color="9CD789" w:themeColor="accent5" w:themeTint="BF"/>
          <w:bottom w:val="single" w:sz="8" w:space="0" w:color="9CD789" w:themeColor="accent5" w:themeTint="BF"/>
          <w:right w:val="single" w:sz="8" w:space="0" w:color="9CD789" w:themeColor="accent5" w:themeTint="BF"/>
          <w:insideH w:val="nil"/>
          <w:insideV w:val="nil"/>
        </w:tcBorders>
        <w:shd w:val="clear" w:color="auto" w:fill="7CCA62" w:themeFill="accent5"/>
      </w:tcPr>
    </w:tblStylePr>
    <w:tblStylePr w:type="lastRow">
      <w:pPr>
        <w:spacing w:before="0" w:after="0" w:line="240" w:lineRule="auto"/>
      </w:pPr>
      <w:rPr>
        <w:b/>
        <w:bCs/>
      </w:rPr>
      <w:tblPr/>
      <w:tcPr>
        <w:tcBorders>
          <w:top w:val="double" w:sz="6" w:space="0" w:color="9CD789" w:themeColor="accent5" w:themeTint="BF"/>
          <w:left w:val="single" w:sz="8" w:space="0" w:color="9CD789" w:themeColor="accent5" w:themeTint="BF"/>
          <w:bottom w:val="single" w:sz="8" w:space="0" w:color="9CD789" w:themeColor="accent5" w:themeTint="BF"/>
          <w:right w:val="single" w:sz="8" w:space="0" w:color="9CD789" w:themeColor="accent5" w:themeTint="BF"/>
          <w:insideH w:val="nil"/>
          <w:insideV w:val="nil"/>
        </w:tcBorders>
      </w:tcPr>
    </w:tblStylePr>
    <w:tblStylePr w:type="firstCol">
      <w:rPr>
        <w:b/>
        <w:bCs/>
      </w:rPr>
    </w:tblStylePr>
    <w:tblStylePr w:type="lastCol">
      <w:rPr>
        <w:b/>
        <w:bCs/>
      </w:rPr>
    </w:tblStylePr>
    <w:tblStylePr w:type="band1Vert">
      <w:tblPr/>
      <w:tcPr>
        <w:shd w:val="clear" w:color="auto" w:fill="DEF2D8" w:themeFill="accent5" w:themeFillTint="3F"/>
      </w:tcPr>
    </w:tblStylePr>
    <w:tblStylePr w:type="band1Horz">
      <w:tblPr/>
      <w:tcPr>
        <w:tcBorders>
          <w:insideH w:val="nil"/>
          <w:insideV w:val="nil"/>
        </w:tcBorders>
        <w:shd w:val="clear" w:color="auto" w:fill="DEF2D8" w:themeFill="accent5" w:themeFillTint="3F"/>
      </w:tcPr>
    </w:tblStylePr>
    <w:tblStylePr w:type="band2Horz">
      <w:tblPr/>
      <w:tcPr>
        <w:tcBorders>
          <w:insideH w:val="nil"/>
          <w:insideV w:val="nil"/>
        </w:tcBorders>
      </w:tcPr>
    </w:tblStylePr>
  </w:style>
  <w:style w:type="paragraph" w:customStyle="1" w:styleId="footnote">
    <w:name w:val="footnote"/>
    <w:basedOn w:val="Normal"/>
    <w:rsid w:val="0096435C"/>
    <w:pPr>
      <w:widowControl w:val="0"/>
      <w:suppressAutoHyphens/>
      <w:autoSpaceDE w:val="0"/>
      <w:autoSpaceDN w:val="0"/>
      <w:spacing w:after="0" w:line="240" w:lineRule="auto"/>
      <w:ind w:left="2835"/>
      <w:jc w:val="both"/>
    </w:pPr>
    <w:rPr>
      <w:rFonts w:ascii="Times New Roman" w:eastAsia="Times New Roman" w:hAnsi="Times New Roman" w:cs="FrankRuehl"/>
      <w:noProof/>
      <w:sz w:val="22"/>
      <w:szCs w:val="22"/>
      <w:lang w:eastAsia="he-IL"/>
    </w:rPr>
  </w:style>
  <w:style w:type="paragraph" w:customStyle="1" w:styleId="Ruller4">
    <w:name w:val="Ruller4"/>
    <w:basedOn w:val="Normal"/>
    <w:link w:val="Ruller41"/>
    <w:rsid w:val="0096435C"/>
    <w:pPr>
      <w:tabs>
        <w:tab w:val="left" w:pos="800"/>
      </w:tabs>
      <w:overflowPunct w:val="0"/>
      <w:autoSpaceDE w:val="0"/>
      <w:autoSpaceDN w:val="0"/>
      <w:adjustRightInd w:val="0"/>
      <w:spacing w:after="0"/>
      <w:jc w:val="both"/>
    </w:pPr>
    <w:rPr>
      <w:rFonts w:ascii="Arial TUR" w:eastAsia="Times New Roman" w:hAnsi="Arial TUR" w:cs="FrankRuehl"/>
      <w:spacing w:val="10"/>
      <w:sz w:val="22"/>
      <w:szCs w:val="28"/>
    </w:rPr>
  </w:style>
  <w:style w:type="paragraph" w:customStyle="1" w:styleId="ruller40">
    <w:name w:val="ruller40"/>
    <w:basedOn w:val="Normal"/>
    <w:rsid w:val="0096435C"/>
    <w:pPr>
      <w:overflowPunct w:val="0"/>
      <w:autoSpaceDE w:val="0"/>
      <w:autoSpaceDN w:val="0"/>
      <w:spacing w:after="0"/>
      <w:jc w:val="both"/>
    </w:pPr>
    <w:rPr>
      <w:rFonts w:ascii="Arial TUR" w:eastAsia="Times New Roman" w:hAnsi="Arial TUR" w:cs="Arial TUR"/>
      <w:spacing w:val="10"/>
      <w:sz w:val="22"/>
      <w:szCs w:val="22"/>
    </w:rPr>
  </w:style>
  <w:style w:type="paragraph" w:customStyle="1" w:styleId="ruller50">
    <w:name w:val="ruller50"/>
    <w:basedOn w:val="Normal"/>
    <w:rsid w:val="0096435C"/>
    <w:pPr>
      <w:overflowPunct w:val="0"/>
      <w:autoSpaceDE w:val="0"/>
      <w:autoSpaceDN w:val="0"/>
      <w:spacing w:after="0" w:line="240" w:lineRule="auto"/>
      <w:ind w:left="1642" w:right="1282"/>
      <w:jc w:val="both"/>
    </w:pPr>
    <w:rPr>
      <w:rFonts w:ascii="Arial TUR" w:eastAsia="Times New Roman" w:hAnsi="Arial TUR" w:cs="Arial TUR"/>
      <w:spacing w:val="10"/>
      <w:sz w:val="22"/>
      <w:szCs w:val="22"/>
    </w:rPr>
  </w:style>
  <w:style w:type="paragraph" w:customStyle="1" w:styleId="big-header">
    <w:name w:val="big-header"/>
    <w:basedOn w:val="Normal"/>
    <w:rsid w:val="0096435C"/>
    <w:pPr>
      <w:keepNext/>
      <w:keepLines/>
      <w:widowControl w:val="0"/>
      <w:tabs>
        <w:tab w:val="left" w:pos="624"/>
        <w:tab w:val="left" w:pos="1021"/>
        <w:tab w:val="left" w:pos="1474"/>
        <w:tab w:val="left" w:pos="1928"/>
        <w:tab w:val="left" w:pos="2381"/>
        <w:tab w:val="left" w:pos="2835"/>
      </w:tabs>
      <w:suppressAutoHyphens/>
      <w:autoSpaceDE w:val="0"/>
      <w:autoSpaceDN w:val="0"/>
      <w:spacing w:before="440" w:line="240" w:lineRule="auto"/>
      <w:ind w:left="2835"/>
      <w:jc w:val="center"/>
    </w:pPr>
    <w:rPr>
      <w:rFonts w:ascii="Times New Roman" w:eastAsia="Times New Roman" w:hAnsi="Times New Roman" w:cs="Times New Roman"/>
      <w:noProof/>
      <w:sz w:val="20"/>
      <w:szCs w:val="32"/>
      <w:lang w:eastAsia="he-IL"/>
    </w:rPr>
  </w:style>
  <w:style w:type="character" w:customStyle="1" w:styleId="big-number">
    <w:name w:val="big-number"/>
    <w:rsid w:val="0096435C"/>
    <w:rPr>
      <w:rFonts w:ascii="Times New Roman" w:hAnsi="Times New Roman" w:cs="Times New Roman"/>
      <w:sz w:val="32"/>
      <w:szCs w:val="32"/>
    </w:rPr>
  </w:style>
  <w:style w:type="paragraph" w:customStyle="1" w:styleId="P22">
    <w:name w:val="P22"/>
    <w:basedOn w:val="P00"/>
    <w:rsid w:val="0096435C"/>
    <w:pPr>
      <w:tabs>
        <w:tab w:val="clear" w:pos="624"/>
        <w:tab w:val="clear" w:pos="1021"/>
      </w:tabs>
      <w:ind w:right="1021"/>
    </w:pPr>
  </w:style>
  <w:style w:type="paragraph" w:customStyle="1" w:styleId="page">
    <w:name w:val="page"/>
    <w:rsid w:val="0096435C"/>
    <w:pPr>
      <w:widowControl w:val="0"/>
      <w:autoSpaceDE w:val="0"/>
      <w:autoSpaceDN w:val="0"/>
      <w:bidi/>
      <w:spacing w:after="0" w:line="240" w:lineRule="auto"/>
    </w:pPr>
    <w:rPr>
      <w:rFonts w:ascii="Times New Roman" w:eastAsia="Times New Roman" w:hAnsi="Times New Roman" w:cs="Times New Roman"/>
      <w:noProof/>
      <w:position w:val="4"/>
      <w:sz w:val="20"/>
      <w:szCs w:val="22"/>
      <w:lang w:eastAsia="he-IL"/>
    </w:rPr>
  </w:style>
  <w:style w:type="paragraph" w:customStyle="1" w:styleId="BodyRuller">
    <w:name w:val="Body Ruller"/>
    <w:basedOn w:val="Normal"/>
    <w:rsid w:val="0096435C"/>
    <w:pPr>
      <w:overflowPunct w:val="0"/>
      <w:autoSpaceDE w:val="0"/>
      <w:autoSpaceDN w:val="0"/>
      <w:adjustRightInd w:val="0"/>
      <w:spacing w:after="0" w:line="240" w:lineRule="auto"/>
    </w:pPr>
    <w:rPr>
      <w:rFonts w:ascii="Times New Roman" w:eastAsia="Times New Roman" w:hAnsi="Times New Roman" w:cs="David"/>
      <w:sz w:val="22"/>
      <w:szCs w:val="28"/>
    </w:rPr>
  </w:style>
  <w:style w:type="table" w:customStyle="1" w:styleId="13">
    <w:name w:val="טבלה רגילה1"/>
    <w:semiHidden/>
    <w:rsid w:val="0096435C"/>
    <w:pPr>
      <w:bidi/>
      <w:spacing w:after="0" w:line="240" w:lineRule="auto"/>
    </w:pPr>
    <w:rPr>
      <w:rFonts w:ascii="Times New Roman" w:eastAsia="Times New Roman" w:hAnsi="Times New Roman" w:cs="Times New Roman"/>
      <w:sz w:val="20"/>
      <w:szCs w:val="20"/>
    </w:rPr>
    <w:tblPr>
      <w:tblCellMar>
        <w:top w:w="0" w:type="dxa"/>
        <w:left w:w="108" w:type="dxa"/>
        <w:bottom w:w="0" w:type="dxa"/>
        <w:right w:w="108" w:type="dxa"/>
      </w:tblCellMar>
    </w:tblPr>
  </w:style>
  <w:style w:type="character" w:customStyle="1" w:styleId="Ruller41">
    <w:name w:val="Ruller4 תו"/>
    <w:link w:val="Ruller4"/>
    <w:locked/>
    <w:rsid w:val="0096435C"/>
    <w:rPr>
      <w:rFonts w:ascii="Arial TUR" w:eastAsia="Times New Roman" w:hAnsi="Arial TUR" w:cs="FrankRuehl"/>
      <w:spacing w:val="10"/>
      <w:sz w:val="22"/>
      <w:szCs w:val="28"/>
    </w:rPr>
  </w:style>
  <w:style w:type="paragraph" w:customStyle="1" w:styleId="ruller5">
    <w:name w:val="ruller5"/>
    <w:basedOn w:val="Normal"/>
    <w:rsid w:val="0096435C"/>
    <w:pPr>
      <w:overflowPunct w:val="0"/>
      <w:autoSpaceDE w:val="0"/>
      <w:autoSpaceDN w:val="0"/>
      <w:spacing w:after="0" w:line="240" w:lineRule="auto"/>
      <w:ind w:left="1642" w:right="1282"/>
      <w:jc w:val="both"/>
    </w:pPr>
    <w:rPr>
      <w:rFonts w:ascii="Arial TUR" w:eastAsia="Times New Roman" w:hAnsi="Arial TUR" w:cs="Arial TUR"/>
      <w:spacing w:val="10"/>
      <w:sz w:val="22"/>
      <w:szCs w:val="22"/>
    </w:rPr>
  </w:style>
  <w:style w:type="paragraph" w:customStyle="1" w:styleId="P11">
    <w:name w:val="P11"/>
    <w:basedOn w:val="P00"/>
    <w:rsid w:val="0096435C"/>
    <w:pPr>
      <w:tabs>
        <w:tab w:val="clear" w:pos="624"/>
      </w:tabs>
      <w:ind w:right="624"/>
    </w:pPr>
  </w:style>
  <w:style w:type="character" w:customStyle="1" w:styleId="Bodytext20">
    <w:name w:val="Body text (2)_"/>
    <w:basedOn w:val="DefaultParagraphFont"/>
    <w:link w:val="Bodytext21"/>
    <w:rsid w:val="0096435C"/>
    <w:rPr>
      <w:rFonts w:ascii="David" w:eastAsia="David" w:hAnsi="David"/>
      <w:sz w:val="32"/>
      <w:szCs w:val="32"/>
      <w:shd w:val="clear" w:color="auto" w:fill="FFFFFF"/>
    </w:rPr>
  </w:style>
  <w:style w:type="paragraph" w:customStyle="1" w:styleId="Bodytext21">
    <w:name w:val="Body text (2)"/>
    <w:basedOn w:val="Normal"/>
    <w:link w:val="Bodytext20"/>
    <w:rsid w:val="0096435C"/>
    <w:pPr>
      <w:widowControl w:val="0"/>
      <w:shd w:val="clear" w:color="auto" w:fill="FFFFFF"/>
      <w:spacing w:before="540" w:after="180" w:line="480" w:lineRule="exact"/>
      <w:jc w:val="both"/>
    </w:pPr>
    <w:rPr>
      <w:rFonts w:ascii="David" w:eastAsia="David" w:hAnsi="David"/>
      <w:sz w:val="32"/>
      <w:szCs w:val="32"/>
    </w:rPr>
  </w:style>
  <w:style w:type="table" w:customStyle="1" w:styleId="LightList-Accent11">
    <w:name w:val="Light List - Accent 11"/>
    <w:basedOn w:val="TableNormal"/>
    <w:uiPriority w:val="61"/>
    <w:rsid w:val="0096435C"/>
    <w:pPr>
      <w:bidi/>
      <w:spacing w:after="0" w:line="240" w:lineRule="auto"/>
      <w:jc w:val="both"/>
    </w:pPr>
    <w:rPr>
      <w:rFonts w:ascii="Times New Roman" w:hAnsi="Times New Roman" w:eastAsiaTheme="minorHAnsi" w:cs="David"/>
      <w:sz w:val="20"/>
      <w:szCs w:val="24"/>
    </w:rPr>
    <w:tblPr>
      <w:tblStyleRowBandSize w:val="1"/>
      <w:tblStyleColBandSize w:val="1"/>
      <w:tblBorders>
        <w:top w:val="single" w:sz="8" w:space="0" w:color="0F6FC6" w:themeColor="accent1"/>
        <w:left w:val="single" w:sz="8" w:space="0" w:color="0F6FC6" w:themeColor="accent1"/>
        <w:bottom w:val="single" w:sz="8" w:space="0" w:color="0F6FC6" w:themeColor="accent1"/>
        <w:right w:val="single" w:sz="8" w:space="0" w:color="0F6FC6" w:themeColor="accent1"/>
      </w:tblBorders>
    </w:tblPr>
    <w:tblStylePr w:type="firstRow">
      <w:pPr>
        <w:spacing w:before="0" w:after="0" w:line="240" w:lineRule="auto"/>
      </w:pPr>
      <w:rPr>
        <w:b/>
        <w:bCs/>
        <w:color w:val="FFFFFF" w:themeColor="background1"/>
      </w:rPr>
      <w:tblPr/>
      <w:tcPr>
        <w:shd w:val="clear" w:color="auto" w:fill="0F6FC6" w:themeFill="accent1"/>
      </w:tcPr>
    </w:tblStylePr>
    <w:tblStylePr w:type="lastRow">
      <w:pPr>
        <w:spacing w:before="0" w:after="0" w:line="240" w:lineRule="auto"/>
      </w:pPr>
      <w:rPr>
        <w:b/>
        <w:bCs/>
      </w:rPr>
      <w:tblPr/>
      <w:tcPr>
        <w:tcBorders>
          <w:top w:val="double" w:sz="6" w:space="0" w:color="0F6FC6" w:themeColor="accent1"/>
          <w:left w:val="single" w:sz="8" w:space="0" w:color="0F6FC6" w:themeColor="accent1"/>
          <w:bottom w:val="single" w:sz="8" w:space="0" w:color="0F6FC6" w:themeColor="accent1"/>
          <w:right w:val="single" w:sz="8" w:space="0" w:color="0F6FC6" w:themeColor="accent1"/>
        </w:tcBorders>
      </w:tcPr>
    </w:tblStylePr>
    <w:tblStylePr w:type="firstCol">
      <w:rPr>
        <w:b/>
        <w:bCs/>
      </w:rPr>
    </w:tblStylePr>
    <w:tblStylePr w:type="lastCol">
      <w:rPr>
        <w:b/>
        <w:bCs/>
      </w:rPr>
    </w:tblStylePr>
    <w:tblStylePr w:type="band1Vert">
      <w:tblPr/>
      <w:tcPr>
        <w:tcBorders>
          <w:top w:val="single" w:sz="8" w:space="0" w:color="0F6FC6" w:themeColor="accent1"/>
          <w:left w:val="single" w:sz="8" w:space="0" w:color="0F6FC6" w:themeColor="accent1"/>
          <w:bottom w:val="single" w:sz="8" w:space="0" w:color="0F6FC6" w:themeColor="accent1"/>
          <w:right w:val="single" w:sz="8" w:space="0" w:color="0F6FC6" w:themeColor="accent1"/>
        </w:tcBorders>
      </w:tcPr>
    </w:tblStylePr>
    <w:tblStylePr w:type="band1Horz">
      <w:tblPr/>
      <w:tcPr>
        <w:tcBorders>
          <w:top w:val="single" w:sz="8" w:space="0" w:color="0F6FC6" w:themeColor="accent1"/>
          <w:left w:val="single" w:sz="8" w:space="0" w:color="0F6FC6" w:themeColor="accent1"/>
          <w:bottom w:val="single" w:sz="8" w:space="0" w:color="0F6FC6" w:themeColor="accent1"/>
          <w:right w:val="single" w:sz="8" w:space="0" w:color="0F6FC6" w:themeColor="accent1"/>
        </w:tcBorders>
      </w:tcPr>
    </w:tblStylePr>
  </w:style>
  <w:style w:type="table" w:styleId="ColorfulListAccent6">
    <w:name w:val="Colorful List Accent 6"/>
    <w:basedOn w:val="TableNormal"/>
    <w:uiPriority w:val="72"/>
    <w:rsid w:val="0096435C"/>
    <w:pPr>
      <w:bidi/>
      <w:spacing w:after="0" w:line="240" w:lineRule="auto"/>
      <w:jc w:val="both"/>
    </w:pPr>
    <w:rPr>
      <w:rFonts w:ascii="Times New Roman" w:hAnsi="Times New Roman" w:eastAsiaTheme="minorHAnsi" w:cs="David"/>
      <w:color w:val="000000" w:themeColor="text1"/>
      <w:sz w:val="20"/>
      <w:szCs w:val="24"/>
    </w:rPr>
    <w:tblPr>
      <w:tblStyleRowBandSize w:val="1"/>
      <w:tblStyleColBandSize w:val="1"/>
    </w:tblPr>
    <w:tcPr>
      <w:shd w:val="clear" w:color="auto" w:fill="F6F9ED" w:themeFill="accent6" w:themeFillTint="19"/>
    </w:tcPr>
    <w:tblStylePr w:type="firstRow">
      <w:rPr>
        <w:b/>
        <w:bCs/>
        <w:color w:val="FFFFFF" w:themeColor="background1"/>
      </w:rPr>
      <w:tblPr/>
      <w:tcPr>
        <w:tcBorders>
          <w:bottom w:val="single" w:sz="12" w:space="0" w:color="FFFFFF" w:themeColor="background1"/>
        </w:tcBorders>
        <w:shd w:val="clear" w:color="auto" w:fill="59B33C" w:themeFill="accent5" w:themeFillShade="CC"/>
      </w:tcPr>
    </w:tblStylePr>
    <w:tblStylePr w:type="lastRow">
      <w:rPr>
        <w:b/>
        <w:bCs/>
        <w:color w:val="59B33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F0D1" w:themeFill="accent6" w:themeFillTint="3F"/>
      </w:tcPr>
    </w:tblStylePr>
    <w:tblStylePr w:type="band1Horz">
      <w:tblPr/>
      <w:tcPr>
        <w:shd w:val="clear" w:color="auto" w:fill="ECF2DA" w:themeFill="accent6" w:themeFillTint="33"/>
      </w:tcPr>
    </w:tblStylePr>
  </w:style>
  <w:style w:type="table" w:styleId="MediumList1Accent5">
    <w:name w:val="Medium List 1 Accent 5"/>
    <w:basedOn w:val="TableNormal"/>
    <w:uiPriority w:val="65"/>
    <w:rsid w:val="0096435C"/>
    <w:pPr>
      <w:bidi/>
      <w:spacing w:after="0" w:line="240" w:lineRule="auto"/>
      <w:jc w:val="both"/>
    </w:pPr>
    <w:rPr>
      <w:rFonts w:ascii="Times New Roman" w:hAnsi="Times New Roman" w:eastAsiaTheme="minorHAnsi" w:cs="David"/>
      <w:color w:val="000000" w:themeColor="text1"/>
      <w:sz w:val="20"/>
      <w:szCs w:val="24"/>
    </w:rPr>
    <w:tblPr>
      <w:tblStyleRowBandSize w:val="1"/>
      <w:tblStyleColBandSize w:val="1"/>
      <w:tblBorders>
        <w:top w:val="single" w:sz="8" w:space="0" w:color="7CCA62" w:themeColor="accent5"/>
        <w:bottom w:val="single" w:sz="8" w:space="0" w:color="7CCA62" w:themeColor="accent5"/>
      </w:tblBorders>
    </w:tblPr>
    <w:tblStylePr w:type="firstRow">
      <w:rPr>
        <w:rFonts w:asciiTheme="majorHAnsi" w:eastAsiaTheme="majorEastAsia" w:hAnsiTheme="majorHAnsi" w:cstheme="majorBidi"/>
      </w:rPr>
      <w:tblPr/>
      <w:tcPr>
        <w:tcBorders>
          <w:top w:val="nil"/>
          <w:bottom w:val="single" w:sz="8" w:space="0" w:color="7CCA62" w:themeColor="accent5"/>
        </w:tcBorders>
      </w:tcPr>
    </w:tblStylePr>
    <w:tblStylePr w:type="lastRow">
      <w:rPr>
        <w:b/>
        <w:bCs/>
        <w:color w:val="17406D" w:themeColor="text2"/>
      </w:rPr>
      <w:tblPr/>
      <w:tcPr>
        <w:tcBorders>
          <w:top w:val="single" w:sz="8" w:space="0" w:color="7CCA62" w:themeColor="accent5"/>
          <w:bottom w:val="single" w:sz="8" w:space="0" w:color="7CCA62" w:themeColor="accent5"/>
        </w:tcBorders>
      </w:tcPr>
    </w:tblStylePr>
    <w:tblStylePr w:type="firstCol">
      <w:rPr>
        <w:b/>
        <w:bCs/>
      </w:rPr>
    </w:tblStylePr>
    <w:tblStylePr w:type="lastCol">
      <w:rPr>
        <w:b/>
        <w:bCs/>
      </w:rPr>
      <w:tblPr/>
      <w:tcPr>
        <w:tcBorders>
          <w:top w:val="single" w:sz="8" w:space="0" w:color="7CCA62" w:themeColor="accent5"/>
          <w:bottom w:val="single" w:sz="8" w:space="0" w:color="7CCA62" w:themeColor="accent5"/>
        </w:tcBorders>
      </w:tcPr>
    </w:tblStylePr>
    <w:tblStylePr w:type="band1Vert">
      <w:tblPr/>
      <w:tcPr>
        <w:shd w:val="clear" w:color="auto" w:fill="DEF2D8" w:themeFill="accent5" w:themeFillTint="3F"/>
      </w:tcPr>
    </w:tblStylePr>
    <w:tblStylePr w:type="band1Horz">
      <w:tblPr/>
      <w:tcPr>
        <w:shd w:val="clear" w:color="auto" w:fill="DEF2D8" w:themeFill="accent5" w:themeFillTint="3F"/>
      </w:tcPr>
    </w:tblStylePr>
  </w:style>
  <w:style w:type="table" w:styleId="LightListAccent6">
    <w:name w:val="Light List Accent 6"/>
    <w:basedOn w:val="TableNormal"/>
    <w:uiPriority w:val="61"/>
    <w:rsid w:val="0096435C"/>
    <w:pPr>
      <w:bidi/>
      <w:spacing w:after="0" w:line="240" w:lineRule="auto"/>
      <w:jc w:val="both"/>
    </w:pPr>
    <w:rPr>
      <w:rFonts w:ascii="Times New Roman" w:hAnsi="Times New Roman" w:eastAsiaTheme="minorHAnsi" w:cs="David"/>
      <w:sz w:val="20"/>
      <w:szCs w:val="24"/>
    </w:rPr>
    <w:tblPr>
      <w:tblStyleRowBandSize w:val="1"/>
      <w:tblStyleColBandSize w:val="1"/>
      <w:tblBorders>
        <w:top w:val="single" w:sz="8" w:space="0" w:color="A5C249" w:themeColor="accent6"/>
        <w:left w:val="single" w:sz="8" w:space="0" w:color="A5C249" w:themeColor="accent6"/>
        <w:bottom w:val="single" w:sz="8" w:space="0" w:color="A5C249" w:themeColor="accent6"/>
        <w:right w:val="single" w:sz="8" w:space="0" w:color="A5C249" w:themeColor="accent6"/>
      </w:tblBorders>
    </w:tblPr>
    <w:tblStylePr w:type="firstRow">
      <w:pPr>
        <w:spacing w:before="0" w:after="0" w:line="240" w:lineRule="auto"/>
      </w:pPr>
      <w:rPr>
        <w:b/>
        <w:bCs/>
        <w:color w:val="FFFFFF" w:themeColor="background1"/>
      </w:rPr>
      <w:tblPr/>
      <w:tcPr>
        <w:shd w:val="clear" w:color="auto" w:fill="A5C249" w:themeFill="accent6"/>
      </w:tcPr>
    </w:tblStylePr>
    <w:tblStylePr w:type="lastRow">
      <w:pPr>
        <w:spacing w:before="0" w:after="0" w:line="240" w:lineRule="auto"/>
      </w:pPr>
      <w:rPr>
        <w:b/>
        <w:bCs/>
      </w:rPr>
      <w:tblPr/>
      <w:tcPr>
        <w:tcBorders>
          <w:top w:val="double" w:sz="6" w:space="0" w:color="A5C249" w:themeColor="accent6"/>
          <w:left w:val="single" w:sz="8" w:space="0" w:color="A5C249" w:themeColor="accent6"/>
          <w:bottom w:val="single" w:sz="8" w:space="0" w:color="A5C249" w:themeColor="accent6"/>
          <w:right w:val="single" w:sz="8" w:space="0" w:color="A5C249" w:themeColor="accent6"/>
        </w:tcBorders>
      </w:tcPr>
    </w:tblStylePr>
    <w:tblStylePr w:type="firstCol">
      <w:rPr>
        <w:b/>
        <w:bCs/>
      </w:rPr>
    </w:tblStylePr>
    <w:tblStylePr w:type="lastCol">
      <w:rPr>
        <w:b/>
        <w:bCs/>
      </w:rPr>
    </w:tblStylePr>
    <w:tblStylePr w:type="band1Vert">
      <w:tblPr/>
      <w:tcPr>
        <w:tcBorders>
          <w:top w:val="single" w:sz="8" w:space="0" w:color="A5C249" w:themeColor="accent6"/>
          <w:left w:val="single" w:sz="8" w:space="0" w:color="A5C249" w:themeColor="accent6"/>
          <w:bottom w:val="single" w:sz="8" w:space="0" w:color="A5C249" w:themeColor="accent6"/>
          <w:right w:val="single" w:sz="8" w:space="0" w:color="A5C249" w:themeColor="accent6"/>
        </w:tcBorders>
      </w:tcPr>
    </w:tblStylePr>
    <w:tblStylePr w:type="band1Horz">
      <w:tblPr/>
      <w:tcPr>
        <w:tcBorders>
          <w:top w:val="single" w:sz="8" w:space="0" w:color="A5C249" w:themeColor="accent6"/>
          <w:left w:val="single" w:sz="8" w:space="0" w:color="A5C249" w:themeColor="accent6"/>
          <w:bottom w:val="single" w:sz="8" w:space="0" w:color="A5C249" w:themeColor="accent6"/>
          <w:right w:val="single" w:sz="8" w:space="0" w:color="A5C249" w:themeColor="accent6"/>
        </w:tcBorders>
      </w:tcPr>
    </w:tblStylePr>
  </w:style>
  <w:style w:type="table" w:styleId="LightListAccent5">
    <w:name w:val="Light List Accent 5"/>
    <w:basedOn w:val="TableNormal"/>
    <w:uiPriority w:val="61"/>
    <w:rsid w:val="0096435C"/>
    <w:pPr>
      <w:bidi/>
      <w:spacing w:after="0" w:line="240" w:lineRule="auto"/>
      <w:jc w:val="both"/>
    </w:pPr>
    <w:rPr>
      <w:rFonts w:ascii="Times New Roman" w:hAnsi="Times New Roman" w:eastAsiaTheme="minorHAnsi" w:cs="David"/>
      <w:sz w:val="20"/>
      <w:szCs w:val="24"/>
    </w:rPr>
    <w:tblPr>
      <w:tblStyleRowBandSize w:val="1"/>
      <w:tblStyleColBandSize w:val="1"/>
      <w:tblBorders>
        <w:top w:val="single" w:sz="8" w:space="0" w:color="7CCA62" w:themeColor="accent5"/>
        <w:left w:val="single" w:sz="8" w:space="0" w:color="7CCA62" w:themeColor="accent5"/>
        <w:bottom w:val="single" w:sz="8" w:space="0" w:color="7CCA62" w:themeColor="accent5"/>
        <w:right w:val="single" w:sz="8" w:space="0" w:color="7CCA62" w:themeColor="accent5"/>
      </w:tblBorders>
    </w:tblPr>
    <w:tblStylePr w:type="firstRow">
      <w:pPr>
        <w:spacing w:before="0" w:after="0" w:line="240" w:lineRule="auto"/>
      </w:pPr>
      <w:rPr>
        <w:b/>
        <w:bCs/>
        <w:color w:val="FFFFFF" w:themeColor="background1"/>
      </w:rPr>
      <w:tblPr/>
      <w:tcPr>
        <w:shd w:val="clear" w:color="auto" w:fill="7CCA62" w:themeFill="accent5"/>
      </w:tcPr>
    </w:tblStylePr>
    <w:tblStylePr w:type="lastRow">
      <w:pPr>
        <w:spacing w:before="0" w:after="0" w:line="240" w:lineRule="auto"/>
      </w:pPr>
      <w:rPr>
        <w:b/>
        <w:bCs/>
      </w:rPr>
      <w:tblPr/>
      <w:tcPr>
        <w:tcBorders>
          <w:top w:val="double" w:sz="6" w:space="0" w:color="7CCA62" w:themeColor="accent5"/>
          <w:left w:val="single" w:sz="8" w:space="0" w:color="7CCA62" w:themeColor="accent5"/>
          <w:bottom w:val="single" w:sz="8" w:space="0" w:color="7CCA62" w:themeColor="accent5"/>
          <w:right w:val="single" w:sz="8" w:space="0" w:color="7CCA62" w:themeColor="accent5"/>
        </w:tcBorders>
      </w:tcPr>
    </w:tblStylePr>
    <w:tblStylePr w:type="firstCol">
      <w:rPr>
        <w:b/>
        <w:bCs/>
      </w:rPr>
    </w:tblStylePr>
    <w:tblStylePr w:type="lastCol">
      <w:rPr>
        <w:b/>
        <w:bCs/>
      </w:rPr>
    </w:tblStylePr>
    <w:tblStylePr w:type="band1Vert">
      <w:tblPr/>
      <w:tcPr>
        <w:tcBorders>
          <w:top w:val="single" w:sz="8" w:space="0" w:color="7CCA62" w:themeColor="accent5"/>
          <w:left w:val="single" w:sz="8" w:space="0" w:color="7CCA62" w:themeColor="accent5"/>
          <w:bottom w:val="single" w:sz="8" w:space="0" w:color="7CCA62" w:themeColor="accent5"/>
          <w:right w:val="single" w:sz="8" w:space="0" w:color="7CCA62" w:themeColor="accent5"/>
        </w:tcBorders>
      </w:tcPr>
    </w:tblStylePr>
    <w:tblStylePr w:type="band1Horz">
      <w:tblPr/>
      <w:tcPr>
        <w:tcBorders>
          <w:top w:val="single" w:sz="8" w:space="0" w:color="7CCA62" w:themeColor="accent5"/>
          <w:left w:val="single" w:sz="8" w:space="0" w:color="7CCA62" w:themeColor="accent5"/>
          <w:bottom w:val="single" w:sz="8" w:space="0" w:color="7CCA62" w:themeColor="accent5"/>
          <w:right w:val="single" w:sz="8" w:space="0" w:color="7CCA62" w:themeColor="accent5"/>
        </w:tcBorders>
      </w:tcPr>
    </w:tblStylePr>
  </w:style>
  <w:style w:type="character" w:customStyle="1" w:styleId="Heading20">
    <w:name w:val="Heading #2_"/>
    <w:basedOn w:val="DefaultParagraphFont"/>
    <w:rsid w:val="0096435C"/>
    <w:rPr>
      <w:rFonts w:ascii="David" w:eastAsia="David" w:hAnsi="David" w:cs="David"/>
      <w:b/>
      <w:bCs/>
      <w:i w:val="0"/>
      <w:iCs w:val="0"/>
      <w:smallCaps w:val="0"/>
      <w:strike w:val="0"/>
      <w:sz w:val="32"/>
      <w:szCs w:val="32"/>
      <w:u w:val="none"/>
    </w:rPr>
  </w:style>
  <w:style w:type="character" w:customStyle="1" w:styleId="Heading21">
    <w:name w:val="Heading #2"/>
    <w:basedOn w:val="Heading20"/>
    <w:rsid w:val="0096435C"/>
    <w:rPr>
      <w:rFonts w:ascii="David" w:eastAsia="David" w:hAnsi="David" w:cs="David"/>
      <w:b/>
      <w:bCs/>
      <w:i w:val="0"/>
      <w:iCs w:val="0"/>
      <w:smallCaps w:val="0"/>
      <w:strike w:val="0"/>
      <w:color w:val="000000"/>
      <w:spacing w:val="0"/>
      <w:w w:val="100"/>
      <w:position w:val="0"/>
      <w:sz w:val="32"/>
      <w:szCs w:val="32"/>
      <w:u w:val="single"/>
      <w:lang w:val="he-IL" w:eastAsia="he-IL" w:bidi="he-IL"/>
    </w:rPr>
  </w:style>
  <w:style w:type="character" w:customStyle="1" w:styleId="Heading50">
    <w:name w:val="Heading #5_"/>
    <w:basedOn w:val="DefaultParagraphFont"/>
    <w:link w:val="Heading51"/>
    <w:rsid w:val="0096435C"/>
    <w:rPr>
      <w:rFonts w:ascii="David" w:eastAsia="David" w:hAnsi="David"/>
      <w:b/>
      <w:bCs/>
      <w:shd w:val="clear" w:color="auto" w:fill="FFFFFF"/>
    </w:rPr>
  </w:style>
  <w:style w:type="paragraph" w:customStyle="1" w:styleId="Heading51">
    <w:name w:val="Heading #5"/>
    <w:basedOn w:val="Normal"/>
    <w:link w:val="Heading50"/>
    <w:rsid w:val="0096435C"/>
    <w:pPr>
      <w:widowControl w:val="0"/>
      <w:shd w:val="clear" w:color="auto" w:fill="FFFFFF"/>
      <w:spacing w:after="420" w:line="0" w:lineRule="atLeast"/>
      <w:jc w:val="center"/>
      <w:outlineLvl w:val="4"/>
    </w:pPr>
    <w:rPr>
      <w:rFonts w:ascii="David" w:eastAsia="David" w:hAnsi="David"/>
      <w:b/>
      <w:bCs/>
    </w:rPr>
  </w:style>
  <w:style w:type="table" w:customStyle="1" w:styleId="TableNormal1">
    <w:name w:val="Table Normal1"/>
    <w:uiPriority w:val="99"/>
    <w:semiHidden/>
    <w:rsid w:val="0096435C"/>
    <w:pPr>
      <w:bidi/>
      <w:spacing w:after="0" w:line="240" w:lineRule="auto"/>
    </w:pPr>
    <w:rPr>
      <w:rFonts w:ascii="Times New Roman" w:eastAsia="Times New Roman" w:hAnsi="Times New Roman" w:cs="Times New Roman"/>
      <w:sz w:val="20"/>
      <w:szCs w:val="20"/>
    </w:rPr>
    <w:tblPr>
      <w:tblCellMar>
        <w:top w:w="0" w:type="dxa"/>
        <w:left w:w="108" w:type="dxa"/>
        <w:bottom w:w="0" w:type="dxa"/>
        <w:right w:w="108" w:type="dxa"/>
      </w:tblCellMar>
    </w:tblPr>
  </w:style>
  <w:style w:type="table" w:styleId="LightShadingAccent4">
    <w:name w:val="Light Shading Accent 4"/>
    <w:basedOn w:val="TableNormal"/>
    <w:uiPriority w:val="60"/>
    <w:rsid w:val="0096435C"/>
    <w:pPr>
      <w:bidi/>
      <w:spacing w:after="0" w:line="240" w:lineRule="auto"/>
      <w:jc w:val="both"/>
    </w:pPr>
    <w:rPr>
      <w:rFonts w:ascii="Times New Roman" w:hAnsi="Times New Roman" w:eastAsiaTheme="minorHAnsi" w:cs="David"/>
      <w:color w:val="0C9A73" w:themeColor="accent4" w:themeShade="BF"/>
      <w:sz w:val="20"/>
      <w:szCs w:val="24"/>
    </w:rPr>
    <w:tblPr>
      <w:tblStyleRowBandSize w:val="1"/>
      <w:tblStyleColBandSize w:val="1"/>
      <w:tblBorders>
        <w:top w:val="single" w:sz="8" w:space="0" w:color="10CF9B" w:themeColor="accent4"/>
        <w:bottom w:val="single" w:sz="8" w:space="0" w:color="10CF9B" w:themeColor="accent4"/>
      </w:tblBorders>
    </w:tblPr>
    <w:tblStylePr w:type="firstRow">
      <w:pPr>
        <w:spacing w:before="0" w:after="0" w:line="240" w:lineRule="auto"/>
      </w:pPr>
      <w:rPr>
        <w:b/>
        <w:bCs/>
      </w:rPr>
      <w:tblPr/>
      <w:tcPr>
        <w:tcBorders>
          <w:top w:val="single" w:sz="8" w:space="0" w:color="10CF9B" w:themeColor="accent4"/>
          <w:left w:val="nil"/>
          <w:bottom w:val="single" w:sz="8" w:space="0" w:color="10CF9B" w:themeColor="accent4"/>
          <w:right w:val="nil"/>
          <w:insideH w:val="nil"/>
          <w:insideV w:val="nil"/>
        </w:tcBorders>
      </w:tcPr>
    </w:tblStylePr>
    <w:tblStylePr w:type="lastRow">
      <w:pPr>
        <w:spacing w:before="0" w:after="0" w:line="240" w:lineRule="auto"/>
      </w:pPr>
      <w:rPr>
        <w:b/>
        <w:bCs/>
      </w:rPr>
      <w:tblPr/>
      <w:tcPr>
        <w:tcBorders>
          <w:top w:val="single" w:sz="8" w:space="0" w:color="10CF9B" w:themeColor="accent4"/>
          <w:left w:val="nil"/>
          <w:bottom w:val="single" w:sz="8" w:space="0" w:color="10CF9B"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FAE9" w:themeFill="accent4" w:themeFillTint="3F"/>
      </w:tcPr>
    </w:tblStylePr>
    <w:tblStylePr w:type="band1Horz">
      <w:tblPr/>
      <w:tcPr>
        <w:tcBorders>
          <w:left w:val="nil"/>
          <w:right w:val="nil"/>
          <w:insideH w:val="nil"/>
          <w:insideV w:val="nil"/>
        </w:tcBorders>
        <w:shd w:val="clear" w:color="auto" w:fill="BDFAE9" w:themeFill="accent4" w:themeFillTint="3F"/>
      </w:tcPr>
    </w:tblStylePr>
  </w:style>
  <w:style w:type="table" w:styleId="LightGridAccent2">
    <w:name w:val="Light Grid Accent 2"/>
    <w:basedOn w:val="TableNormal"/>
    <w:uiPriority w:val="62"/>
    <w:rsid w:val="0096435C"/>
    <w:pPr>
      <w:bidi/>
      <w:spacing w:after="0" w:line="240" w:lineRule="auto"/>
      <w:jc w:val="both"/>
    </w:pPr>
    <w:rPr>
      <w:rFonts w:ascii="Times New Roman" w:hAnsi="Times New Roman" w:eastAsiaTheme="minorHAnsi" w:cs="David"/>
      <w:sz w:val="20"/>
      <w:szCs w:val="24"/>
    </w:rPr>
    <w:tblPr>
      <w:tblStyleRowBandSize w:val="1"/>
      <w:tblStyleColBandSize w:val="1"/>
      <w:tblBorders>
        <w:top w:val="single" w:sz="8" w:space="0" w:color="009DD9" w:themeColor="accent2"/>
        <w:left w:val="single" w:sz="8" w:space="0" w:color="009DD9" w:themeColor="accent2"/>
        <w:bottom w:val="single" w:sz="8" w:space="0" w:color="009DD9" w:themeColor="accent2"/>
        <w:right w:val="single" w:sz="8" w:space="0" w:color="009DD9" w:themeColor="accent2"/>
        <w:insideH w:val="single" w:sz="8" w:space="0" w:color="009DD9" w:themeColor="accent2"/>
        <w:insideV w:val="single" w:sz="8" w:space="0" w:color="009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DD9" w:themeColor="accent2"/>
          <w:left w:val="single" w:sz="8" w:space="0" w:color="009DD9" w:themeColor="accent2"/>
          <w:bottom w:val="single" w:sz="18" w:space="0" w:color="009DD9" w:themeColor="accent2"/>
          <w:right w:val="single" w:sz="8" w:space="0" w:color="009DD9" w:themeColor="accent2"/>
          <w:insideH w:val="nil"/>
          <w:insideV w:val="single" w:sz="8" w:space="0" w:color="009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DD9" w:themeColor="accent2"/>
          <w:left w:val="single" w:sz="8" w:space="0" w:color="009DD9" w:themeColor="accent2"/>
          <w:bottom w:val="single" w:sz="8" w:space="0" w:color="009DD9" w:themeColor="accent2"/>
          <w:right w:val="single" w:sz="8" w:space="0" w:color="009DD9" w:themeColor="accent2"/>
          <w:insideH w:val="nil"/>
          <w:insideV w:val="single" w:sz="8" w:space="0" w:color="009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DD9" w:themeColor="accent2"/>
          <w:left w:val="single" w:sz="8" w:space="0" w:color="009DD9" w:themeColor="accent2"/>
          <w:bottom w:val="single" w:sz="8" w:space="0" w:color="009DD9" w:themeColor="accent2"/>
          <w:right w:val="single" w:sz="8" w:space="0" w:color="009DD9" w:themeColor="accent2"/>
        </w:tcBorders>
      </w:tcPr>
    </w:tblStylePr>
    <w:tblStylePr w:type="band1Vert">
      <w:tblPr/>
      <w:tcPr>
        <w:tcBorders>
          <w:top w:val="single" w:sz="8" w:space="0" w:color="009DD9" w:themeColor="accent2"/>
          <w:left w:val="single" w:sz="8" w:space="0" w:color="009DD9" w:themeColor="accent2"/>
          <w:bottom w:val="single" w:sz="8" w:space="0" w:color="009DD9" w:themeColor="accent2"/>
          <w:right w:val="single" w:sz="8" w:space="0" w:color="009DD9" w:themeColor="accent2"/>
        </w:tcBorders>
        <w:shd w:val="clear" w:color="auto" w:fill="B6EAFF" w:themeFill="accent2" w:themeFillTint="3F"/>
      </w:tcPr>
    </w:tblStylePr>
    <w:tblStylePr w:type="band1Horz">
      <w:tblPr/>
      <w:tcPr>
        <w:tcBorders>
          <w:top w:val="single" w:sz="8" w:space="0" w:color="009DD9" w:themeColor="accent2"/>
          <w:left w:val="single" w:sz="8" w:space="0" w:color="009DD9" w:themeColor="accent2"/>
          <w:bottom w:val="single" w:sz="8" w:space="0" w:color="009DD9" w:themeColor="accent2"/>
          <w:right w:val="single" w:sz="8" w:space="0" w:color="009DD9" w:themeColor="accent2"/>
          <w:insideV w:val="single" w:sz="8" w:space="0" w:color="009DD9" w:themeColor="accent2"/>
        </w:tcBorders>
        <w:shd w:val="clear" w:color="auto" w:fill="B6EAFF" w:themeFill="accent2" w:themeFillTint="3F"/>
      </w:tcPr>
    </w:tblStylePr>
    <w:tblStylePr w:type="band2Horz">
      <w:tblPr/>
      <w:tcPr>
        <w:tcBorders>
          <w:top w:val="single" w:sz="8" w:space="0" w:color="009DD9" w:themeColor="accent2"/>
          <w:left w:val="single" w:sz="8" w:space="0" w:color="009DD9" w:themeColor="accent2"/>
          <w:bottom w:val="single" w:sz="8" w:space="0" w:color="009DD9" w:themeColor="accent2"/>
          <w:right w:val="single" w:sz="8" w:space="0" w:color="009DD9" w:themeColor="accent2"/>
          <w:insideV w:val="single" w:sz="8" w:space="0" w:color="009DD9" w:themeColor="accent2"/>
        </w:tcBorders>
      </w:tcPr>
    </w:tblStylePr>
  </w:style>
  <w:style w:type="table" w:customStyle="1" w:styleId="LightGrid-Accent11">
    <w:name w:val="Light Grid - Accent 11"/>
    <w:basedOn w:val="TableNormal"/>
    <w:uiPriority w:val="62"/>
    <w:rsid w:val="0096435C"/>
    <w:pPr>
      <w:bidi/>
      <w:spacing w:after="0" w:line="240" w:lineRule="auto"/>
      <w:jc w:val="both"/>
    </w:pPr>
    <w:rPr>
      <w:rFonts w:ascii="Times New Roman" w:hAnsi="Times New Roman" w:eastAsiaTheme="minorHAnsi" w:cs="David"/>
      <w:sz w:val="20"/>
      <w:szCs w:val="24"/>
    </w:rPr>
    <w:tblPr>
      <w:tblStyleRowBandSize w:val="1"/>
      <w:tblStyleColBandSize w:val="1"/>
      <w:tblBorders>
        <w:top w:val="single" w:sz="8" w:space="0" w:color="0F6FC6" w:themeColor="accent1"/>
        <w:left w:val="single" w:sz="8" w:space="0" w:color="0F6FC6" w:themeColor="accent1"/>
        <w:bottom w:val="single" w:sz="8" w:space="0" w:color="0F6FC6" w:themeColor="accent1"/>
        <w:right w:val="single" w:sz="8" w:space="0" w:color="0F6FC6" w:themeColor="accent1"/>
        <w:insideH w:val="single" w:sz="8" w:space="0" w:color="0F6FC6" w:themeColor="accent1"/>
        <w:insideV w:val="single" w:sz="8" w:space="0" w:color="0F6FC6"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6FC6" w:themeColor="accent1"/>
          <w:left w:val="single" w:sz="8" w:space="0" w:color="0F6FC6" w:themeColor="accent1"/>
          <w:bottom w:val="single" w:sz="18" w:space="0" w:color="0F6FC6" w:themeColor="accent1"/>
          <w:right w:val="single" w:sz="8" w:space="0" w:color="0F6FC6" w:themeColor="accent1"/>
          <w:insideH w:val="nil"/>
          <w:insideV w:val="single" w:sz="8" w:space="0" w:color="0F6FC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6FC6" w:themeColor="accent1"/>
          <w:left w:val="single" w:sz="8" w:space="0" w:color="0F6FC6" w:themeColor="accent1"/>
          <w:bottom w:val="single" w:sz="8" w:space="0" w:color="0F6FC6" w:themeColor="accent1"/>
          <w:right w:val="single" w:sz="8" w:space="0" w:color="0F6FC6" w:themeColor="accent1"/>
          <w:insideH w:val="nil"/>
          <w:insideV w:val="single" w:sz="8" w:space="0" w:color="0F6FC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6FC6" w:themeColor="accent1"/>
          <w:left w:val="single" w:sz="8" w:space="0" w:color="0F6FC6" w:themeColor="accent1"/>
          <w:bottom w:val="single" w:sz="8" w:space="0" w:color="0F6FC6" w:themeColor="accent1"/>
          <w:right w:val="single" w:sz="8" w:space="0" w:color="0F6FC6" w:themeColor="accent1"/>
        </w:tcBorders>
      </w:tcPr>
    </w:tblStylePr>
    <w:tblStylePr w:type="band1Vert">
      <w:tblPr/>
      <w:tcPr>
        <w:tcBorders>
          <w:top w:val="single" w:sz="8" w:space="0" w:color="0F6FC6" w:themeColor="accent1"/>
          <w:left w:val="single" w:sz="8" w:space="0" w:color="0F6FC6" w:themeColor="accent1"/>
          <w:bottom w:val="single" w:sz="8" w:space="0" w:color="0F6FC6" w:themeColor="accent1"/>
          <w:right w:val="single" w:sz="8" w:space="0" w:color="0F6FC6" w:themeColor="accent1"/>
        </w:tcBorders>
        <w:shd w:val="clear" w:color="auto" w:fill="BADBF9" w:themeFill="accent1" w:themeFillTint="3F"/>
      </w:tcPr>
    </w:tblStylePr>
    <w:tblStylePr w:type="band1Horz">
      <w:tblPr/>
      <w:tcPr>
        <w:tcBorders>
          <w:top w:val="single" w:sz="8" w:space="0" w:color="0F6FC6" w:themeColor="accent1"/>
          <w:left w:val="single" w:sz="8" w:space="0" w:color="0F6FC6" w:themeColor="accent1"/>
          <w:bottom w:val="single" w:sz="8" w:space="0" w:color="0F6FC6" w:themeColor="accent1"/>
          <w:right w:val="single" w:sz="8" w:space="0" w:color="0F6FC6" w:themeColor="accent1"/>
          <w:insideV w:val="single" w:sz="8" w:space="0" w:color="0F6FC6" w:themeColor="accent1"/>
        </w:tcBorders>
        <w:shd w:val="clear" w:color="auto" w:fill="BADBF9" w:themeFill="accent1" w:themeFillTint="3F"/>
      </w:tcPr>
    </w:tblStylePr>
    <w:tblStylePr w:type="band2Horz">
      <w:tblPr/>
      <w:tcPr>
        <w:tcBorders>
          <w:top w:val="single" w:sz="8" w:space="0" w:color="0F6FC6" w:themeColor="accent1"/>
          <w:left w:val="single" w:sz="8" w:space="0" w:color="0F6FC6" w:themeColor="accent1"/>
          <w:bottom w:val="single" w:sz="8" w:space="0" w:color="0F6FC6" w:themeColor="accent1"/>
          <w:right w:val="single" w:sz="8" w:space="0" w:color="0F6FC6" w:themeColor="accent1"/>
          <w:insideV w:val="single" w:sz="8" w:space="0" w:color="0F6FC6" w:themeColor="accent1"/>
        </w:tcBorders>
      </w:tcPr>
    </w:tblStylePr>
  </w:style>
  <w:style w:type="table" w:customStyle="1" w:styleId="21">
    <w:name w:val="טבלת רשת2"/>
    <w:basedOn w:val="TableNormal"/>
    <w:next w:val="TableGrid"/>
    <w:uiPriority w:val="59"/>
    <w:rsid w:val="0096435C"/>
    <w:pPr>
      <w:bidi/>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link w:val="Caption"/>
    <w:uiPriority w:val="35"/>
    <w:rsid w:val="0096435C"/>
    <w:rPr>
      <w:b/>
      <w:bCs/>
      <w:color w:val="404040" w:themeColor="text1" w:themeTint="BF"/>
      <w:sz w:val="16"/>
      <w:szCs w:val="16"/>
    </w:rPr>
  </w:style>
  <w:style w:type="character" w:customStyle="1" w:styleId="Footnote0">
    <w:name w:val="Footnote_"/>
    <w:basedOn w:val="DefaultParagraphFont"/>
    <w:rsid w:val="0096435C"/>
    <w:rPr>
      <w:rFonts w:ascii="FrankRuehl" w:eastAsia="FrankRuehl" w:hAnsi="FrankRuehl" w:cs="FrankRuehl"/>
      <w:b w:val="0"/>
      <w:bCs w:val="0"/>
      <w:i w:val="0"/>
      <w:iCs w:val="0"/>
      <w:smallCaps w:val="0"/>
      <w:strike w:val="0"/>
      <w:sz w:val="20"/>
      <w:szCs w:val="20"/>
      <w:u w:val="none"/>
    </w:rPr>
  </w:style>
  <w:style w:type="character" w:customStyle="1" w:styleId="Footnote1">
    <w:name w:val="Footnote"/>
    <w:basedOn w:val="Footnote0"/>
    <w:rsid w:val="0096435C"/>
    <w:rPr>
      <w:rFonts w:ascii="FrankRuehl" w:eastAsia="FrankRuehl" w:hAnsi="FrankRuehl" w:cs="FrankRuehl"/>
      <w:b w:val="0"/>
      <w:bCs w:val="0"/>
      <w:i w:val="0"/>
      <w:iCs w:val="0"/>
      <w:smallCaps w:val="0"/>
      <w:strike w:val="0"/>
      <w:color w:val="000000"/>
      <w:spacing w:val="0"/>
      <w:w w:val="100"/>
      <w:position w:val="0"/>
      <w:sz w:val="20"/>
      <w:szCs w:val="20"/>
      <w:u w:val="none"/>
      <w:lang w:val="he-IL" w:eastAsia="he-IL" w:bidi="he-IL"/>
    </w:rPr>
  </w:style>
  <w:style w:type="character" w:customStyle="1" w:styleId="Heading10">
    <w:name w:val="Heading #1"/>
    <w:basedOn w:val="DefaultParagraphFont"/>
    <w:rsid w:val="0096435C"/>
    <w:rPr>
      <w:rFonts w:ascii="Tahoma" w:eastAsia="Tahoma" w:hAnsi="Tahoma" w:cs="Tahoma"/>
      <w:b w:val="0"/>
      <w:bCs w:val="0"/>
      <w:i w:val="0"/>
      <w:iCs w:val="0"/>
      <w:smallCaps w:val="0"/>
      <w:strike w:val="0"/>
      <w:color w:val="000000"/>
      <w:spacing w:val="0"/>
      <w:w w:val="100"/>
      <w:position w:val="0"/>
      <w:sz w:val="28"/>
      <w:szCs w:val="28"/>
      <w:u w:val="none"/>
      <w:lang w:val="he-IL" w:eastAsia="he-IL" w:bidi="he-IL"/>
    </w:rPr>
  </w:style>
  <w:style w:type="character" w:customStyle="1" w:styleId="Bodytext7">
    <w:name w:val="Body text (7)_"/>
    <w:basedOn w:val="DefaultParagraphFont"/>
    <w:link w:val="Bodytext70"/>
    <w:rsid w:val="0096435C"/>
    <w:rPr>
      <w:rFonts w:ascii="Tahoma" w:eastAsia="Tahoma" w:hAnsi="Tahoma" w:cs="Tahoma"/>
      <w:b/>
      <w:bCs/>
      <w:sz w:val="19"/>
      <w:szCs w:val="19"/>
      <w:shd w:val="clear" w:color="auto" w:fill="FFFFFF"/>
    </w:rPr>
  </w:style>
  <w:style w:type="paragraph" w:customStyle="1" w:styleId="Bodytext70">
    <w:name w:val="Body text (7)"/>
    <w:basedOn w:val="Normal"/>
    <w:link w:val="Bodytext7"/>
    <w:rsid w:val="0096435C"/>
    <w:pPr>
      <w:widowControl w:val="0"/>
      <w:shd w:val="clear" w:color="auto" w:fill="FFFFFF"/>
      <w:spacing w:before="180" w:after="180" w:line="355" w:lineRule="exact"/>
      <w:jc w:val="both"/>
    </w:pPr>
    <w:rPr>
      <w:rFonts w:ascii="Tahoma" w:eastAsia="Tahoma" w:hAnsi="Tahoma" w:cs="Tahoma"/>
      <w:b/>
      <w:bCs/>
      <w:sz w:val="19"/>
      <w:szCs w:val="19"/>
    </w:rPr>
  </w:style>
  <w:style w:type="character" w:customStyle="1" w:styleId="Bodytext2Bold">
    <w:name w:val="Body text (2) + Bold"/>
    <w:basedOn w:val="Bodytext20"/>
    <w:rsid w:val="0096435C"/>
    <w:rPr>
      <w:rFonts w:ascii="Tahoma" w:eastAsia="Tahoma" w:hAnsi="Tahoma" w:cs="Tahoma"/>
      <w:b/>
      <w:bCs/>
      <w:i w:val="0"/>
      <w:iCs w:val="0"/>
      <w:smallCaps w:val="0"/>
      <w:strike w:val="0"/>
      <w:color w:val="000000"/>
      <w:spacing w:val="0"/>
      <w:w w:val="100"/>
      <w:position w:val="0"/>
      <w:sz w:val="19"/>
      <w:szCs w:val="19"/>
      <w:u w:val="none"/>
      <w:shd w:val="clear" w:color="auto" w:fill="FFFFFF"/>
      <w:lang w:val="he-IL" w:eastAsia="he-IL" w:bidi="he-IL"/>
    </w:rPr>
  </w:style>
  <w:style w:type="paragraph" w:customStyle="1" w:styleId="Hesber">
    <w:name w:val="Hesber"/>
    <w:basedOn w:val="Normal"/>
    <w:rsid w:val="0096435C"/>
    <w:pPr>
      <w:widowControl w:val="0"/>
      <w:autoSpaceDE w:val="0"/>
      <w:autoSpaceDN w:val="0"/>
      <w:adjustRightInd w:val="0"/>
      <w:snapToGrid w:val="0"/>
      <w:spacing w:after="0"/>
      <w:ind w:firstLine="340"/>
      <w:jc w:val="both"/>
    </w:pPr>
    <w:rPr>
      <w:rFonts w:ascii="Arial" w:eastAsia="Arial Unicode MS" w:hAnsi="Arial" w:cs="David"/>
      <w:color w:val="000000"/>
      <w:sz w:val="20"/>
      <w:szCs w:val="26"/>
      <w:lang w:eastAsia="ja-JP"/>
    </w:rPr>
  </w:style>
  <w:style w:type="character" w:customStyle="1" w:styleId="Bodytext5">
    <w:name w:val="Body text (5)_"/>
    <w:basedOn w:val="DefaultParagraphFont"/>
    <w:rsid w:val="0096435C"/>
    <w:rPr>
      <w:rFonts w:ascii="Tahoma" w:eastAsia="Tahoma" w:hAnsi="Tahoma" w:cs="Tahoma"/>
      <w:b/>
      <w:bCs/>
      <w:i w:val="0"/>
      <w:iCs w:val="0"/>
      <w:smallCaps w:val="0"/>
      <w:strike w:val="0"/>
      <w:sz w:val="21"/>
      <w:szCs w:val="21"/>
      <w:u w:val="none"/>
    </w:rPr>
  </w:style>
  <w:style w:type="character" w:customStyle="1" w:styleId="Bodytext50">
    <w:name w:val="Body text (5)"/>
    <w:basedOn w:val="Bodytext5"/>
    <w:rsid w:val="0096435C"/>
    <w:rPr>
      <w:rFonts w:ascii="Tahoma" w:eastAsia="Tahoma" w:hAnsi="Tahoma" w:cs="Tahoma"/>
      <w:b/>
      <w:bCs/>
      <w:i w:val="0"/>
      <w:iCs w:val="0"/>
      <w:smallCaps w:val="0"/>
      <w:strike w:val="0"/>
      <w:color w:val="000000"/>
      <w:spacing w:val="0"/>
      <w:w w:val="100"/>
      <w:position w:val="0"/>
      <w:sz w:val="21"/>
      <w:szCs w:val="21"/>
      <w:u w:val="none"/>
      <w:lang w:val="he-IL" w:eastAsia="he-IL" w:bidi="he-IL"/>
    </w:rPr>
  </w:style>
  <w:style w:type="character" w:customStyle="1" w:styleId="Bodytext2TimesNewRoman">
    <w:name w:val="Body text (2) + Times New Roman"/>
    <w:aliases w:val="12 pt,Bold,Header or footer + 11 pt,Header or footer + 6.5 pt"/>
    <w:basedOn w:val="Bodytext20"/>
    <w:rsid w:val="0096435C"/>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en-US" w:eastAsia="en-US" w:bidi="en-US"/>
    </w:rPr>
  </w:style>
  <w:style w:type="paragraph" w:customStyle="1" w:styleId="David">
    <w:name w:val="רגיל + (עברית ושפות אחרות) David"/>
    <w:aliases w:val="אחרי:  6 נק',מודגש,‏13 נק'"/>
    <w:basedOn w:val="Normal"/>
    <w:rsid w:val="0096435C"/>
    <w:pPr>
      <w:widowControl w:val="0"/>
      <w:autoSpaceDE w:val="0"/>
      <w:autoSpaceDN w:val="0"/>
      <w:adjustRightInd w:val="0"/>
      <w:spacing w:before="102" w:after="0" w:line="204" w:lineRule="atLeast"/>
      <w:textAlignment w:val="center"/>
    </w:pPr>
    <w:rPr>
      <w:rFonts w:ascii="Hadasa Roso SL" w:eastAsia="MS Mincho" w:hAnsi="Hadasa Roso SL" w:cs="David"/>
      <w:color w:val="000000"/>
      <w:spacing w:val="1"/>
      <w:sz w:val="26"/>
      <w:szCs w:val="26"/>
      <w:lang w:eastAsia="ja-JP"/>
    </w:rPr>
  </w:style>
  <w:style w:type="paragraph" w:customStyle="1" w:styleId="HNormal">
    <w:name w:val="HNormal"/>
    <w:rsid w:val="0096435C"/>
    <w:pPr>
      <w:bidi/>
      <w:spacing w:line="240" w:lineRule="auto"/>
      <w:jc w:val="both"/>
    </w:pPr>
    <w:rPr>
      <w:rFonts w:ascii="Times New Roman" w:eastAsia="Times New Roman" w:hAnsi="Times New Roman" w:cs="David"/>
      <w:noProof/>
      <w:sz w:val="20"/>
      <w:szCs w:val="24"/>
      <w:lang w:eastAsia="he-IL"/>
    </w:rPr>
  </w:style>
  <w:style w:type="character" w:customStyle="1" w:styleId="73">
    <w:name w:val="כותרת 7 תו3"/>
    <w:basedOn w:val="DefaultParagraphFont"/>
    <w:uiPriority w:val="1"/>
    <w:rsid w:val="0096435C"/>
    <w:rPr>
      <w:rFonts w:asciiTheme="majorHAnsi" w:eastAsiaTheme="majorEastAsia" w:hAnsiTheme="majorHAnsi" w:cstheme="majorBidi"/>
      <w:b/>
      <w:bCs/>
      <w:color w:val="004E6C" w:themeColor="accent2" w:themeShade="80"/>
      <w:sz w:val="22"/>
      <w:szCs w:val="22"/>
    </w:rPr>
  </w:style>
  <w:style w:type="paragraph" w:customStyle="1" w:styleId="table1">
    <w:name w:val="table1"/>
    <w:basedOn w:val="HNormal"/>
    <w:next w:val="HNormal"/>
    <w:rsid w:val="0096435C"/>
    <w:pPr>
      <w:spacing w:line="360" w:lineRule="auto"/>
      <w:ind w:left="1152"/>
    </w:pPr>
    <w:rPr>
      <w:b/>
      <w:bCs/>
      <w:u w:val="single"/>
    </w:rPr>
  </w:style>
  <w:style w:type="character" w:customStyle="1" w:styleId="Headerorfooter">
    <w:name w:val="Header or footer_"/>
    <w:basedOn w:val="DefaultParagraphFont"/>
    <w:link w:val="Headerorfooter1"/>
    <w:rsid w:val="0096435C"/>
    <w:rPr>
      <w:rFonts w:ascii="David"/>
      <w:sz w:val="24"/>
      <w:shd w:val="clear" w:color="auto" w:fill="FFFFFF"/>
    </w:rPr>
  </w:style>
  <w:style w:type="character" w:customStyle="1" w:styleId="Headerorfooter0">
    <w:name w:val="Header or footer"/>
    <w:basedOn w:val="Headerorfooter"/>
    <w:uiPriority w:val="99"/>
    <w:rsid w:val="0096435C"/>
    <w:rPr>
      <w:rFonts w:ascii="David"/>
      <w:sz w:val="24"/>
      <w:shd w:val="clear" w:color="auto" w:fill="FFFFFF"/>
    </w:rPr>
  </w:style>
  <w:style w:type="paragraph" w:customStyle="1" w:styleId="Headerorfooter1">
    <w:name w:val="Header or footer1"/>
    <w:basedOn w:val="Normal"/>
    <w:link w:val="Headerorfooter"/>
    <w:rsid w:val="0096435C"/>
    <w:pPr>
      <w:widowControl w:val="0"/>
      <w:shd w:val="clear" w:color="auto" w:fill="FFFFFF"/>
      <w:bidi w:val="0"/>
      <w:spacing w:after="0" w:line="240" w:lineRule="atLeast"/>
      <w:jc w:val="both"/>
    </w:pPr>
    <w:rPr>
      <w:rFonts w:ascii="David"/>
      <w:sz w:val="24"/>
    </w:rPr>
  </w:style>
  <w:style w:type="paragraph" w:customStyle="1" w:styleId="Bodytext210">
    <w:name w:val="Body text (2)1"/>
    <w:basedOn w:val="Normal"/>
    <w:rsid w:val="0096435C"/>
    <w:pPr>
      <w:widowControl w:val="0"/>
      <w:shd w:val="clear" w:color="auto" w:fill="FFFFFF"/>
      <w:spacing w:after="0" w:line="240" w:lineRule="atLeast"/>
      <w:ind w:hanging="540"/>
      <w:jc w:val="both"/>
    </w:pPr>
    <w:rPr>
      <w:rFonts w:ascii="David" w:eastAsia="Arial Unicode MS" w:hAnsi="Arial Unicode MS" w:cs="David"/>
      <w:sz w:val="24"/>
      <w:szCs w:val="24"/>
    </w:rPr>
  </w:style>
  <w:style w:type="character" w:customStyle="1" w:styleId="Bodytext9">
    <w:name w:val="Body text (9)_"/>
    <w:basedOn w:val="DefaultParagraphFont"/>
    <w:link w:val="Bodytext90"/>
    <w:rsid w:val="0096435C"/>
    <w:rPr>
      <w:rFonts w:eastAsia="Times New Roman" w:cs="Times New Roman"/>
      <w:i/>
      <w:iCs/>
      <w:sz w:val="18"/>
      <w:szCs w:val="18"/>
      <w:shd w:val="clear" w:color="auto" w:fill="FFFFFF"/>
    </w:rPr>
  </w:style>
  <w:style w:type="paragraph" w:customStyle="1" w:styleId="Bodytext90">
    <w:name w:val="Body text (9)"/>
    <w:basedOn w:val="Normal"/>
    <w:link w:val="Bodytext9"/>
    <w:rsid w:val="0096435C"/>
    <w:pPr>
      <w:widowControl w:val="0"/>
      <w:shd w:val="clear" w:color="auto" w:fill="FFFFFF"/>
      <w:spacing w:after="480" w:line="240" w:lineRule="exact"/>
    </w:pPr>
    <w:rPr>
      <w:rFonts w:eastAsia="Times New Roman" w:cs="Times New Roman"/>
      <w:i/>
      <w:iCs/>
      <w:sz w:val="18"/>
      <w:szCs w:val="18"/>
    </w:rPr>
  </w:style>
  <w:style w:type="character" w:customStyle="1" w:styleId="TOC2Char">
    <w:name w:val="TOC 2 Char"/>
    <w:basedOn w:val="DefaultParagraphFont"/>
    <w:link w:val="TOC2"/>
    <w:uiPriority w:val="39"/>
    <w:rsid w:val="0096435C"/>
    <w:rPr>
      <w:noProof/>
    </w:rPr>
  </w:style>
  <w:style w:type="paragraph" w:customStyle="1" w:styleId="Bodytext28">
    <w:name w:val="Body text (2)_8"/>
    <w:basedOn w:val="Normal"/>
    <w:rsid w:val="0096435C"/>
    <w:pPr>
      <w:widowControl w:val="0"/>
      <w:shd w:val="clear" w:color="auto" w:fill="FFFFFF"/>
      <w:spacing w:before="600" w:after="2400" w:line="269" w:lineRule="exact"/>
      <w:ind w:hanging="280"/>
      <w:jc w:val="center"/>
    </w:pPr>
    <w:rPr>
      <w:rFonts w:ascii="Times New Roman" w:eastAsia="Times New Roman" w:hAnsi="Times New Roman" w:cs="Times New Roman"/>
      <w:color w:val="000000"/>
      <w:sz w:val="18"/>
      <w:szCs w:val="18"/>
      <w:lang w:val="he-IL" w:eastAsia="he-IL"/>
    </w:rPr>
  </w:style>
  <w:style w:type="character" w:customStyle="1" w:styleId="Bodytext26">
    <w:name w:val="Body text (2)_6"/>
    <w:basedOn w:val="Bodytext20"/>
    <w:rsid w:val="0096435C"/>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he-IL" w:eastAsia="he-IL" w:bidi="he-IL"/>
    </w:rPr>
  </w:style>
  <w:style w:type="character" w:customStyle="1" w:styleId="UnresolvedMention1">
    <w:name w:val="Unresolved Mention1"/>
    <w:basedOn w:val="DefaultParagraphFont"/>
    <w:uiPriority w:val="99"/>
    <w:semiHidden/>
    <w:unhideWhenUsed/>
    <w:rsid w:val="0096435C"/>
    <w:rPr>
      <w:color w:val="808080"/>
      <w:shd w:val="clear" w:color="auto" w:fill="E6E6E6"/>
    </w:rPr>
  </w:style>
  <w:style w:type="character" w:customStyle="1" w:styleId="Bodytext19">
    <w:name w:val="Body text (19)_"/>
    <w:basedOn w:val="DefaultParagraphFont"/>
    <w:link w:val="Bodytext190"/>
    <w:locked/>
    <w:rsid w:val="0096435C"/>
    <w:rPr>
      <w:rFonts w:ascii="Arial" w:eastAsia="Arial" w:hAnsi="Arial" w:cs="Arial"/>
      <w:b/>
      <w:bCs/>
      <w:szCs w:val="20"/>
      <w:shd w:val="clear" w:color="auto" w:fill="FFFFFF"/>
    </w:rPr>
  </w:style>
  <w:style w:type="paragraph" w:customStyle="1" w:styleId="Bodytext190">
    <w:name w:val="Body text (19)_0"/>
    <w:basedOn w:val="Normal"/>
    <w:link w:val="Bodytext19"/>
    <w:rsid w:val="0096435C"/>
    <w:pPr>
      <w:widowControl w:val="0"/>
      <w:shd w:val="clear" w:color="auto" w:fill="FFFFFF"/>
      <w:spacing w:after="0" w:line="0" w:lineRule="atLeast"/>
    </w:pPr>
    <w:rPr>
      <w:rFonts w:ascii="Arial" w:eastAsia="Arial" w:hAnsi="Arial" w:cs="Arial"/>
      <w:b/>
      <w:bCs/>
      <w:szCs w:val="20"/>
    </w:rPr>
  </w:style>
  <w:style w:type="character" w:customStyle="1" w:styleId="Bodytext191">
    <w:name w:val="Body text (19)"/>
    <w:basedOn w:val="Bodytext19"/>
    <w:rsid w:val="0096435C"/>
    <w:rPr>
      <w:rFonts w:ascii="Arial" w:eastAsia="Arial" w:hAnsi="Arial" w:cs="Arial"/>
      <w:b/>
      <w:bCs/>
      <w:color w:val="000000"/>
      <w:spacing w:val="0"/>
      <w:w w:val="100"/>
      <w:position w:val="0"/>
      <w:szCs w:val="20"/>
      <w:shd w:val="clear" w:color="auto" w:fill="FFFFFF"/>
      <w:lang w:val="he-IL" w:eastAsia="he-IL" w:bidi="he-IL"/>
    </w:rPr>
  </w:style>
  <w:style w:type="character" w:customStyle="1" w:styleId="Bodytext2Arial0">
    <w:name w:val="Body text (2) + Arial_0"/>
    <w:aliases w:val="8 pt,Bold_0"/>
    <w:basedOn w:val="Bodytext20"/>
    <w:rsid w:val="0096435C"/>
    <w:rPr>
      <w:rFonts w:ascii="Arial" w:eastAsia="Arial" w:hAnsi="Arial" w:cs="Arial"/>
      <w:b/>
      <w:bCs/>
      <w:color w:val="000000"/>
      <w:spacing w:val="0"/>
      <w:w w:val="100"/>
      <w:position w:val="0"/>
      <w:sz w:val="16"/>
      <w:szCs w:val="16"/>
      <w:shd w:val="clear" w:color="auto" w:fill="FFFFFF"/>
      <w:lang w:val="he-IL" w:eastAsia="he-IL" w:bidi="he-IL"/>
    </w:rPr>
  </w:style>
  <w:style w:type="character" w:customStyle="1" w:styleId="Footnote2">
    <w:name w:val="Footnote (2)_"/>
    <w:basedOn w:val="DefaultParagraphFont"/>
    <w:rsid w:val="0096435C"/>
    <w:rPr>
      <w:rFonts w:ascii="Arial" w:eastAsia="Arial" w:hAnsi="Arial" w:cs="Arial"/>
      <w:b/>
      <w:bCs/>
      <w:i w:val="0"/>
      <w:iCs w:val="0"/>
      <w:smallCaps w:val="0"/>
      <w:strike w:val="0"/>
      <w:sz w:val="15"/>
      <w:szCs w:val="15"/>
      <w:u w:val="none"/>
    </w:rPr>
  </w:style>
  <w:style w:type="character" w:customStyle="1" w:styleId="Footnote20">
    <w:name w:val="Footnote (2)"/>
    <w:basedOn w:val="Footnote2"/>
    <w:rsid w:val="0096435C"/>
    <w:rPr>
      <w:rFonts w:ascii="Arial" w:eastAsia="Arial" w:hAnsi="Arial" w:cs="Arial"/>
      <w:b/>
      <w:bCs/>
      <w:i w:val="0"/>
      <w:iCs w:val="0"/>
      <w:smallCaps w:val="0"/>
      <w:strike w:val="0"/>
      <w:color w:val="000000"/>
      <w:spacing w:val="0"/>
      <w:w w:val="100"/>
      <w:position w:val="0"/>
      <w:sz w:val="15"/>
      <w:szCs w:val="15"/>
      <w:u w:val="none"/>
      <w:lang w:val="he-IL" w:eastAsia="he-IL" w:bidi="he-IL"/>
    </w:rPr>
  </w:style>
  <w:style w:type="character" w:customStyle="1" w:styleId="UnresolvedMention2">
    <w:name w:val="Unresolved Mention2"/>
    <w:basedOn w:val="DefaultParagraphFont"/>
    <w:uiPriority w:val="99"/>
    <w:semiHidden/>
    <w:unhideWhenUsed/>
    <w:rsid w:val="0096435C"/>
    <w:rPr>
      <w:color w:val="808080"/>
      <w:shd w:val="clear" w:color="auto" w:fill="E6E6E6"/>
    </w:rPr>
  </w:style>
  <w:style w:type="character" w:customStyle="1" w:styleId="Bodytext4">
    <w:name w:val="Body text (4)"/>
    <w:basedOn w:val="DefaultParagraphFont"/>
    <w:rsid w:val="0096435C"/>
    <w:rPr>
      <w:rFonts w:ascii="David" w:eastAsia="David" w:hAnsi="David" w:cs="David"/>
      <w:b/>
      <w:bCs/>
      <w:i w:val="0"/>
      <w:iCs w:val="0"/>
      <w:smallCaps w:val="0"/>
      <w:strike w:val="0"/>
      <w:color w:val="000000"/>
      <w:spacing w:val="0"/>
      <w:w w:val="100"/>
      <w:position w:val="0"/>
      <w:sz w:val="24"/>
      <w:szCs w:val="24"/>
      <w:u w:val="none"/>
      <w:lang w:val="he-IL" w:eastAsia="he-IL" w:bidi="he-IL"/>
    </w:rPr>
  </w:style>
  <w:style w:type="character" w:customStyle="1" w:styleId="Heading6Italic">
    <w:name w:val="Heading #6 + Italic"/>
    <w:basedOn w:val="DefaultParagraphFont"/>
    <w:rsid w:val="0096435C"/>
    <w:rPr>
      <w:rFonts w:ascii="David" w:eastAsia="David" w:hAnsi="David" w:cs="David"/>
      <w:b/>
      <w:bCs/>
      <w:i/>
      <w:iCs/>
      <w:smallCaps w:val="0"/>
      <w:strike w:val="0"/>
      <w:color w:val="000000"/>
      <w:spacing w:val="0"/>
      <w:w w:val="100"/>
      <w:position w:val="0"/>
      <w:sz w:val="22"/>
      <w:szCs w:val="22"/>
      <w:u w:val="single"/>
      <w:lang w:val="he-IL" w:eastAsia="he-IL" w:bidi="he-IL"/>
    </w:rPr>
  </w:style>
  <w:style w:type="character" w:customStyle="1" w:styleId="Bodytext15">
    <w:name w:val="Body text (15)"/>
    <w:basedOn w:val="DefaultParagraphFont"/>
    <w:rsid w:val="0096435C"/>
    <w:rPr>
      <w:rFonts w:ascii="Times New Roman" w:eastAsia="Times New Roman" w:hAnsi="Times New Roman" w:cs="Times New Roman"/>
      <w:b w:val="0"/>
      <w:bCs w:val="0"/>
      <w:i/>
      <w:iCs/>
      <w:smallCaps w:val="0"/>
      <w:strike w:val="0"/>
      <w:sz w:val="20"/>
      <w:szCs w:val="20"/>
      <w:u w:val="none"/>
    </w:rPr>
  </w:style>
  <w:style w:type="character" w:customStyle="1" w:styleId="Bodytext150">
    <w:name w:val="Body text (15)_"/>
    <w:basedOn w:val="DefaultParagraphFont"/>
    <w:rsid w:val="0096435C"/>
    <w:rPr>
      <w:rFonts w:ascii="Times New Roman" w:eastAsia="Times New Roman" w:hAnsi="Times New Roman" w:cs="Times New Roman"/>
      <w:b w:val="0"/>
      <w:bCs w:val="0"/>
      <w:i/>
      <w:iCs/>
      <w:smallCaps w:val="0"/>
      <w:strike w:val="0"/>
      <w:sz w:val="20"/>
      <w:szCs w:val="20"/>
      <w:u w:val="none"/>
    </w:rPr>
  </w:style>
  <w:style w:type="character" w:customStyle="1" w:styleId="Bodytext2Italic">
    <w:name w:val="Body text (2) + Italic"/>
    <w:basedOn w:val="Bodytext20"/>
    <w:rsid w:val="0096435C"/>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en-US" w:eastAsia="en-US" w:bidi="en-US"/>
    </w:rPr>
  </w:style>
  <w:style w:type="character" w:customStyle="1" w:styleId="HeaderorfooterBookmanOldStyle">
    <w:name w:val="Header or footer + Bookman Old Style"/>
    <w:aliases w:val="11 pt"/>
    <w:basedOn w:val="Headerorfooter"/>
    <w:rsid w:val="0096435C"/>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FFFFFF"/>
      <w:lang w:val="en-US" w:eastAsia="en-US" w:bidi="en-US"/>
    </w:rPr>
  </w:style>
  <w:style w:type="paragraph" w:customStyle="1" w:styleId="Bodytext25">
    <w:name w:val="Body text (2)_5"/>
    <w:basedOn w:val="Normal"/>
    <w:rsid w:val="0096435C"/>
    <w:pPr>
      <w:widowControl w:val="0"/>
      <w:shd w:val="clear" w:color="auto" w:fill="FFFFFF"/>
      <w:spacing w:before="660" w:after="300" w:line="350" w:lineRule="exact"/>
      <w:ind w:hanging="1720"/>
      <w:jc w:val="both"/>
    </w:pPr>
    <w:rPr>
      <w:rFonts w:ascii="David" w:eastAsia="David" w:hAnsi="David" w:cs="David"/>
      <w:color w:val="000000"/>
      <w:sz w:val="22"/>
      <w:szCs w:val="22"/>
      <w:lang w:val="he-IL" w:eastAsia="he-IL"/>
    </w:rPr>
  </w:style>
  <w:style w:type="paragraph" w:customStyle="1" w:styleId="43">
    <w:name w:val="סגנון4"/>
    <w:basedOn w:val="Heading3"/>
    <w:rsid w:val="0096435C"/>
    <w:pPr>
      <w:keepLines w:val="0"/>
      <w:numPr>
        <w:ilvl w:val="0"/>
        <w:numId w:val="0"/>
      </w:numPr>
      <w:tabs>
        <w:tab w:val="num" w:pos="1440"/>
      </w:tabs>
      <w:spacing w:before="240" w:after="60" w:line="360" w:lineRule="auto"/>
      <w:ind w:left="1224" w:hanging="504"/>
    </w:pPr>
    <w:rPr>
      <w:rFonts w:ascii="Arial" w:eastAsia="Times New Roman" w:hAnsi="Arial"/>
      <w:b w:val="0"/>
      <w:i/>
      <w:color w:val="auto"/>
      <w:spacing w:val="2"/>
      <w:kern w:val="28"/>
      <w:szCs w:val="24"/>
    </w:rPr>
  </w:style>
  <w:style w:type="table" w:customStyle="1" w:styleId="14">
    <w:name w:val="רשת טבלה1"/>
    <w:basedOn w:val="TableNormal"/>
    <w:next w:val="TableGrid"/>
    <w:uiPriority w:val="59"/>
    <w:rsid w:val="0096435C"/>
    <w:pPr>
      <w:spacing w:after="0" w:line="240" w:lineRule="auto"/>
      <w:jc w:val="both"/>
    </w:pPr>
    <w:rPr>
      <w:rFonts w:ascii="Times New Roman" w:hAnsi="Times New Roman" w:eastAsiaTheme="minorHAnsi" w:cs="David"/>
      <w:sz w:val="2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טבלת רשימה 3 - הדגשה 51"/>
    <w:basedOn w:val="TableNormal"/>
    <w:uiPriority w:val="48"/>
    <w:rsid w:val="0096435C"/>
    <w:pPr>
      <w:bidi/>
      <w:spacing w:after="0" w:line="240" w:lineRule="auto"/>
      <w:jc w:val="both"/>
    </w:pPr>
    <w:rPr>
      <w:rFonts w:ascii="Times New Roman" w:hAnsi="Times New Roman" w:eastAsiaTheme="minorHAnsi" w:cs="David"/>
      <w:sz w:val="20"/>
      <w:szCs w:val="24"/>
    </w:rPr>
    <w:tblPr>
      <w:tblStyleRowBandSize w:val="1"/>
      <w:tblStyleColBandSize w:val="1"/>
      <w:tblBorders>
        <w:top w:val="single" w:sz="4" w:space="0" w:color="7CCA62" w:themeColor="accent5"/>
        <w:left w:val="single" w:sz="4" w:space="0" w:color="7CCA62" w:themeColor="accent5"/>
        <w:bottom w:val="single" w:sz="4" w:space="0" w:color="7CCA62" w:themeColor="accent5"/>
        <w:right w:val="single" w:sz="4" w:space="0" w:color="7CCA62" w:themeColor="accent5"/>
      </w:tblBorders>
    </w:tblPr>
    <w:tblStylePr w:type="firstRow">
      <w:rPr>
        <w:b/>
        <w:bCs/>
        <w:color w:val="FFFFFF" w:themeColor="background1"/>
      </w:rPr>
      <w:tblPr/>
      <w:tcPr>
        <w:shd w:val="clear" w:color="auto" w:fill="7CCA62" w:themeFill="accent5"/>
      </w:tcPr>
    </w:tblStylePr>
    <w:tblStylePr w:type="lastRow">
      <w:rPr>
        <w:b/>
        <w:bCs/>
      </w:rPr>
      <w:tblPr/>
      <w:tcPr>
        <w:tcBorders>
          <w:top w:val="double" w:sz="4" w:space="0" w:color="7CCA62"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CCA62" w:themeColor="accent5"/>
          <w:right w:val="single" w:sz="4" w:space="0" w:color="7CCA62" w:themeColor="accent5"/>
        </w:tcBorders>
      </w:tcPr>
    </w:tblStylePr>
    <w:tblStylePr w:type="band1Horz">
      <w:tblPr/>
      <w:tcPr>
        <w:tcBorders>
          <w:top w:val="single" w:sz="4" w:space="0" w:color="7CCA62" w:themeColor="accent5"/>
          <w:bottom w:val="single" w:sz="4" w:space="0" w:color="7CCA62"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CCA62" w:themeColor="accent5"/>
          <w:left w:val="nil"/>
        </w:tcBorders>
      </w:tcPr>
    </w:tblStylePr>
    <w:tblStylePr w:type="swCell">
      <w:tblPr/>
      <w:tcPr>
        <w:tcBorders>
          <w:top w:val="double" w:sz="4" w:space="0" w:color="7CCA62" w:themeColor="accent5"/>
          <w:right w:val="nil"/>
        </w:tcBorders>
      </w:tcPr>
    </w:tblStylePr>
  </w:style>
  <w:style w:type="paragraph" w:styleId="List">
    <w:name w:val="List"/>
    <w:basedOn w:val="Normal"/>
    <w:rsid w:val="0096435C"/>
    <w:pPr>
      <w:autoSpaceDE w:val="0"/>
      <w:autoSpaceDN w:val="0"/>
      <w:spacing w:after="0" w:line="240" w:lineRule="auto"/>
      <w:ind w:right="283" w:hanging="283"/>
    </w:pPr>
    <w:rPr>
      <w:rFonts w:ascii="Times New Roman" w:eastAsia="Times New Roman" w:hAnsi="Times New Roman" w:cs="Times New Roman"/>
      <w:sz w:val="24"/>
      <w:szCs w:val="24"/>
    </w:rPr>
  </w:style>
  <w:style w:type="table" w:customStyle="1" w:styleId="1-11">
    <w:name w:val="טבלת רשת 1 בהירה - הדגשה 11"/>
    <w:basedOn w:val="TableNormal"/>
    <w:uiPriority w:val="46"/>
    <w:rsid w:val="0096435C"/>
    <w:pPr>
      <w:bidi/>
      <w:spacing w:after="0" w:line="240" w:lineRule="auto"/>
      <w:jc w:val="both"/>
    </w:pPr>
    <w:rPr>
      <w:rFonts w:ascii="Times New Roman" w:hAnsi="Times New Roman" w:eastAsiaTheme="minorHAnsi" w:cs="David"/>
      <w:sz w:val="20"/>
      <w:szCs w:val="24"/>
    </w:rPr>
    <w:tblPr>
      <w:tblStyleRowBandSize w:val="1"/>
      <w:tblStyleColBandSize w:val="1"/>
      <w:tblBorders>
        <w:top w:val="single" w:sz="4" w:space="0" w:color="90C5F6" w:themeColor="accent1" w:themeTint="66"/>
        <w:left w:val="single" w:sz="4" w:space="0" w:color="90C5F6" w:themeColor="accent1" w:themeTint="66"/>
        <w:bottom w:val="single" w:sz="4" w:space="0" w:color="90C5F6" w:themeColor="accent1" w:themeTint="66"/>
        <w:right w:val="single" w:sz="4" w:space="0" w:color="90C5F6" w:themeColor="accent1" w:themeTint="66"/>
        <w:insideH w:val="single" w:sz="4" w:space="0" w:color="90C5F6" w:themeColor="accent1" w:themeTint="66"/>
        <w:insideV w:val="single" w:sz="4" w:space="0" w:color="90C5F6" w:themeColor="accent1" w:themeTint="66"/>
      </w:tblBorders>
    </w:tblPr>
    <w:tblStylePr w:type="firstRow">
      <w:rPr>
        <w:b/>
        <w:bCs/>
      </w:rPr>
      <w:tblPr/>
      <w:tcPr>
        <w:tcBorders>
          <w:bottom w:val="single" w:sz="12" w:space="0" w:color="59A9F2" w:themeColor="accent1" w:themeTint="99"/>
        </w:tcBorders>
      </w:tcPr>
    </w:tblStylePr>
    <w:tblStylePr w:type="lastRow">
      <w:rPr>
        <w:b/>
        <w:bCs/>
      </w:rPr>
      <w:tblPr/>
      <w:tcPr>
        <w:tcBorders>
          <w:top w:val="double" w:sz="2" w:space="0" w:color="59A9F2" w:themeColor="accent1" w:themeTint="99"/>
        </w:tcBorders>
      </w:tcPr>
    </w:tblStylePr>
    <w:tblStylePr w:type="firstCol">
      <w:rPr>
        <w:b/>
        <w:bCs/>
      </w:rPr>
    </w:tblStylePr>
    <w:tblStylePr w:type="lastCol">
      <w:rPr>
        <w:b/>
        <w:bCs/>
      </w:rPr>
    </w:tblStylePr>
  </w:style>
  <w:style w:type="character" w:customStyle="1" w:styleId="UnresolvedMention3">
    <w:name w:val="Unresolved Mention3"/>
    <w:basedOn w:val="DefaultParagraphFont"/>
    <w:uiPriority w:val="99"/>
    <w:semiHidden/>
    <w:unhideWhenUsed/>
    <w:rsid w:val="0096435C"/>
    <w:rPr>
      <w:color w:val="808080"/>
      <w:shd w:val="clear" w:color="auto" w:fill="E6E6E6"/>
    </w:rPr>
  </w:style>
  <w:style w:type="character" w:customStyle="1" w:styleId="UnresolvedMention4">
    <w:name w:val="Unresolved Mention4"/>
    <w:basedOn w:val="DefaultParagraphFont"/>
    <w:uiPriority w:val="99"/>
    <w:semiHidden/>
    <w:unhideWhenUsed/>
    <w:rsid w:val="0096435C"/>
    <w:rPr>
      <w:color w:val="605E5C"/>
      <w:shd w:val="clear" w:color="auto" w:fill="E1DFDD"/>
    </w:rPr>
  </w:style>
  <w:style w:type="character" w:customStyle="1" w:styleId="15">
    <w:name w:val="אזכור לא מזוהה1"/>
    <w:basedOn w:val="DefaultParagraphFont"/>
    <w:uiPriority w:val="99"/>
    <w:semiHidden/>
    <w:unhideWhenUsed/>
    <w:rsid w:val="0096435C"/>
    <w:rPr>
      <w:color w:val="605E5C"/>
      <w:shd w:val="clear" w:color="auto" w:fill="E1DFDD"/>
    </w:rPr>
  </w:style>
  <w:style w:type="character" w:customStyle="1" w:styleId="Bodytext30">
    <w:name w:val="Body text (3)_"/>
    <w:basedOn w:val="DefaultParagraphFont"/>
    <w:link w:val="Bodytext31"/>
    <w:rsid w:val="0096435C"/>
    <w:rPr>
      <w:rFonts w:ascii="David" w:eastAsia="David" w:hAnsi="David"/>
      <w:b/>
      <w:bCs/>
      <w:shd w:val="clear" w:color="auto" w:fill="FFFFFF"/>
    </w:rPr>
  </w:style>
  <w:style w:type="paragraph" w:customStyle="1" w:styleId="Bodytext31">
    <w:name w:val="Body text (3)"/>
    <w:basedOn w:val="Normal"/>
    <w:link w:val="Bodytext30"/>
    <w:rsid w:val="0096435C"/>
    <w:pPr>
      <w:widowControl w:val="0"/>
      <w:shd w:val="clear" w:color="auto" w:fill="FFFFFF"/>
      <w:spacing w:after="300" w:line="360" w:lineRule="exact"/>
    </w:pPr>
    <w:rPr>
      <w:rFonts w:ascii="David" w:eastAsia="David" w:hAnsi="David"/>
      <w:b/>
      <w:bCs/>
    </w:rPr>
  </w:style>
  <w:style w:type="character" w:customStyle="1" w:styleId="Bodytext2Arial1">
    <w:name w:val="Body text (2) + Arial_1"/>
    <w:aliases w:val="10 pt_0"/>
    <w:basedOn w:val="Bodytext20"/>
    <w:rsid w:val="0096435C"/>
    <w:rPr>
      <w:rFonts w:ascii="Arial" w:eastAsia="Arial" w:hAnsi="Arial" w:cs="Arial"/>
      <w:b w:val="0"/>
      <w:bCs w:val="0"/>
      <w:i w:val="0"/>
      <w:iCs w:val="0"/>
      <w:smallCaps w:val="0"/>
      <w:strike w:val="0"/>
      <w:color w:val="000000"/>
      <w:spacing w:val="0"/>
      <w:w w:val="100"/>
      <w:position w:val="0"/>
      <w:sz w:val="20"/>
      <w:szCs w:val="20"/>
      <w:u w:val="none"/>
      <w:shd w:val="clear" w:color="auto" w:fill="FFFFFF"/>
      <w:lang w:val="en-US" w:eastAsia="en-US" w:bidi="en-US"/>
    </w:rPr>
  </w:style>
  <w:style w:type="character" w:customStyle="1" w:styleId="PicturecaptionExact">
    <w:name w:val="Picture caption Exact"/>
    <w:basedOn w:val="DefaultParagraphFont"/>
    <w:link w:val="Picturecaption"/>
    <w:rsid w:val="0096435C"/>
    <w:rPr>
      <w:rFonts w:ascii="Arial" w:eastAsia="Arial" w:hAnsi="Arial" w:cs="Arial"/>
      <w:sz w:val="11"/>
      <w:szCs w:val="11"/>
      <w:shd w:val="clear" w:color="auto" w:fill="FFFFFF"/>
      <w:lang w:bidi="en-US"/>
    </w:rPr>
  </w:style>
  <w:style w:type="character" w:customStyle="1" w:styleId="PicturecaptionExact0">
    <w:name w:val="Picture caption Exact_0"/>
    <w:basedOn w:val="PicturecaptionExact"/>
    <w:rsid w:val="0096435C"/>
    <w:rPr>
      <w:rFonts w:ascii="Arial" w:eastAsia="Arial" w:hAnsi="Arial" w:cs="Arial"/>
      <w:color w:val="000000"/>
      <w:spacing w:val="0"/>
      <w:w w:val="100"/>
      <w:position w:val="0"/>
      <w:sz w:val="11"/>
      <w:szCs w:val="11"/>
      <w:shd w:val="clear" w:color="auto" w:fill="FFFFFF"/>
      <w:lang w:bidi="en-US"/>
    </w:rPr>
  </w:style>
  <w:style w:type="paragraph" w:customStyle="1" w:styleId="Picturecaption">
    <w:name w:val="Picture caption"/>
    <w:basedOn w:val="Normal"/>
    <w:link w:val="PicturecaptionExact"/>
    <w:rsid w:val="0096435C"/>
    <w:pPr>
      <w:widowControl w:val="0"/>
      <w:shd w:val="clear" w:color="auto" w:fill="FFFFFF"/>
      <w:bidi w:val="0"/>
      <w:spacing w:after="0" w:line="0" w:lineRule="atLeast"/>
    </w:pPr>
    <w:rPr>
      <w:rFonts w:ascii="Arial" w:eastAsia="Arial" w:hAnsi="Arial" w:cs="Arial"/>
      <w:sz w:val="11"/>
      <w:szCs w:val="11"/>
      <w:lang w:bidi="en-US"/>
    </w:rPr>
  </w:style>
  <w:style w:type="character" w:customStyle="1" w:styleId="Picturecaption6Exact">
    <w:name w:val="Picture caption (6) Exact"/>
    <w:basedOn w:val="DefaultParagraphFont"/>
    <w:link w:val="Picturecaption6"/>
    <w:rsid w:val="0096435C"/>
    <w:rPr>
      <w:rFonts w:ascii="Arial" w:eastAsia="Arial" w:hAnsi="Arial" w:cs="Arial"/>
      <w:b/>
      <w:bCs/>
      <w:sz w:val="18"/>
      <w:szCs w:val="18"/>
      <w:shd w:val="clear" w:color="auto" w:fill="FFFFFF"/>
    </w:rPr>
  </w:style>
  <w:style w:type="character" w:customStyle="1" w:styleId="Picturecaption6Exact0">
    <w:name w:val="Picture caption (6) Exact_0"/>
    <w:basedOn w:val="Picturecaption6Exact"/>
    <w:rsid w:val="0096435C"/>
    <w:rPr>
      <w:rFonts w:ascii="Arial" w:eastAsia="Arial" w:hAnsi="Arial" w:cs="Arial"/>
      <w:b/>
      <w:bCs/>
      <w:color w:val="000000"/>
      <w:spacing w:val="0"/>
      <w:w w:val="100"/>
      <w:position w:val="0"/>
      <w:sz w:val="18"/>
      <w:szCs w:val="18"/>
      <w:shd w:val="clear" w:color="auto" w:fill="FFFFFF"/>
      <w:lang w:val="he-IL" w:eastAsia="he-IL" w:bidi="he-IL"/>
    </w:rPr>
  </w:style>
  <w:style w:type="paragraph" w:customStyle="1" w:styleId="Picturecaption6">
    <w:name w:val="Picture caption (6)"/>
    <w:basedOn w:val="Normal"/>
    <w:link w:val="Picturecaption6Exact"/>
    <w:rsid w:val="0096435C"/>
    <w:pPr>
      <w:widowControl w:val="0"/>
      <w:shd w:val="clear" w:color="auto" w:fill="FFFFFF"/>
      <w:spacing w:after="0" w:line="0" w:lineRule="atLeast"/>
    </w:pPr>
    <w:rPr>
      <w:rFonts w:ascii="Arial" w:eastAsia="Arial" w:hAnsi="Arial" w:cs="Arial"/>
      <w:b/>
      <w:bCs/>
      <w:sz w:val="18"/>
      <w:szCs w:val="18"/>
    </w:rPr>
  </w:style>
  <w:style w:type="character" w:customStyle="1" w:styleId="Bodytext2Exact0">
    <w:name w:val="Body text (2) Exact_0"/>
    <w:basedOn w:val="Bodytext20"/>
    <w:rsid w:val="0096435C"/>
    <w:rPr>
      <w:rFonts w:ascii="David" w:eastAsia="David" w:hAnsi="David" w:cs="David"/>
      <w:b w:val="0"/>
      <w:bCs w:val="0"/>
      <w:i w:val="0"/>
      <w:iCs w:val="0"/>
      <w:smallCaps w:val="0"/>
      <w:strike w:val="0"/>
      <w:color w:val="000000"/>
      <w:spacing w:val="0"/>
      <w:w w:val="100"/>
      <w:position w:val="0"/>
      <w:sz w:val="24"/>
      <w:szCs w:val="24"/>
      <w:u w:val="none"/>
      <w:shd w:val="clear" w:color="auto" w:fill="FFFFFF"/>
      <w:lang w:val="he-IL" w:eastAsia="he-IL" w:bidi="he-IL"/>
    </w:rPr>
  </w:style>
  <w:style w:type="paragraph" w:customStyle="1" w:styleId="Bodytext200">
    <w:name w:val="Body text (2)_0"/>
    <w:basedOn w:val="Normal"/>
    <w:rsid w:val="0096435C"/>
    <w:pPr>
      <w:widowControl w:val="0"/>
      <w:shd w:val="clear" w:color="auto" w:fill="FFFFFF"/>
      <w:spacing w:after="0" w:line="360" w:lineRule="exact"/>
      <w:ind w:hanging="380"/>
    </w:pPr>
    <w:rPr>
      <w:rFonts w:ascii="David" w:eastAsia="David" w:hAnsi="David" w:cs="David"/>
      <w:color w:val="000000"/>
      <w:sz w:val="24"/>
      <w:szCs w:val="24"/>
      <w:lang w:val="he-IL" w:eastAsia="he-IL"/>
    </w:rPr>
  </w:style>
  <w:style w:type="character" w:customStyle="1" w:styleId="Picturecaption9Exact">
    <w:name w:val="Picture caption (9) Exact"/>
    <w:basedOn w:val="DefaultParagraphFont"/>
    <w:link w:val="Picturecaption9"/>
    <w:rsid w:val="0096435C"/>
    <w:rPr>
      <w:rFonts w:ascii="Arial" w:eastAsia="Arial" w:hAnsi="Arial" w:cs="Arial"/>
      <w:sz w:val="11"/>
      <w:szCs w:val="11"/>
      <w:shd w:val="clear" w:color="auto" w:fill="FFFFFF"/>
      <w:lang w:bidi="en-US"/>
    </w:rPr>
  </w:style>
  <w:style w:type="character" w:customStyle="1" w:styleId="Picturecaption9David">
    <w:name w:val="Picture caption (9) + David"/>
    <w:aliases w:val="7 pt,Bold Exact"/>
    <w:basedOn w:val="Picturecaption9Exact"/>
    <w:rsid w:val="0096435C"/>
    <w:rPr>
      <w:rFonts w:ascii="David" w:eastAsia="David" w:hAnsi="David" w:cs="David"/>
      <w:b/>
      <w:bCs/>
      <w:color w:val="000000"/>
      <w:spacing w:val="0"/>
      <w:w w:val="100"/>
      <w:position w:val="0"/>
      <w:sz w:val="14"/>
      <w:szCs w:val="14"/>
      <w:shd w:val="clear" w:color="auto" w:fill="FFFFFF"/>
      <w:lang w:bidi="en-US"/>
    </w:rPr>
  </w:style>
  <w:style w:type="character" w:customStyle="1" w:styleId="Picturecaption9David0">
    <w:name w:val="Picture caption (9) + David_0"/>
    <w:aliases w:val="7 pt_0,Bold_7,Small Caps Exact_0"/>
    <w:basedOn w:val="Picturecaption9Exact"/>
    <w:rsid w:val="0096435C"/>
    <w:rPr>
      <w:rFonts w:ascii="David" w:eastAsia="David" w:hAnsi="David" w:cs="David"/>
      <w:b/>
      <w:bCs/>
      <w:smallCaps/>
      <w:color w:val="000000"/>
      <w:spacing w:val="0"/>
      <w:w w:val="100"/>
      <w:position w:val="0"/>
      <w:sz w:val="14"/>
      <w:szCs w:val="14"/>
      <w:shd w:val="clear" w:color="auto" w:fill="FFFFFF"/>
      <w:lang w:bidi="en-US"/>
    </w:rPr>
  </w:style>
  <w:style w:type="character" w:customStyle="1" w:styleId="Picturecaption9David1">
    <w:name w:val="Picture caption (9) + David_1"/>
    <w:aliases w:val="7 pt_1,Italic Exact"/>
    <w:basedOn w:val="Picturecaption9Exact"/>
    <w:rsid w:val="0096435C"/>
    <w:rPr>
      <w:rFonts w:ascii="David" w:eastAsia="David" w:hAnsi="David" w:cs="David"/>
      <w:i/>
      <w:iCs/>
      <w:color w:val="000000"/>
      <w:spacing w:val="0"/>
      <w:w w:val="100"/>
      <w:position w:val="0"/>
      <w:sz w:val="14"/>
      <w:szCs w:val="14"/>
      <w:shd w:val="clear" w:color="auto" w:fill="FFFFFF"/>
      <w:lang w:bidi="en-US"/>
    </w:rPr>
  </w:style>
  <w:style w:type="character" w:customStyle="1" w:styleId="Picturecaption9Exact0">
    <w:name w:val="Picture caption (9) Exact_0"/>
    <w:basedOn w:val="Picturecaption9Exact"/>
    <w:rsid w:val="0096435C"/>
    <w:rPr>
      <w:rFonts w:ascii="Arial" w:eastAsia="Arial" w:hAnsi="Arial" w:cs="Arial"/>
      <w:color w:val="000000"/>
      <w:spacing w:val="0"/>
      <w:w w:val="100"/>
      <w:position w:val="0"/>
      <w:sz w:val="11"/>
      <w:szCs w:val="11"/>
      <w:shd w:val="clear" w:color="auto" w:fill="FFFFFF"/>
      <w:lang w:bidi="en-US"/>
    </w:rPr>
  </w:style>
  <w:style w:type="paragraph" w:customStyle="1" w:styleId="Picturecaption9">
    <w:name w:val="Picture caption (9)"/>
    <w:basedOn w:val="Normal"/>
    <w:link w:val="Picturecaption9Exact"/>
    <w:rsid w:val="0096435C"/>
    <w:pPr>
      <w:widowControl w:val="0"/>
      <w:shd w:val="clear" w:color="auto" w:fill="FFFFFF"/>
      <w:spacing w:after="0" w:line="163" w:lineRule="exact"/>
    </w:pPr>
    <w:rPr>
      <w:rFonts w:ascii="Arial" w:eastAsia="Arial" w:hAnsi="Arial" w:cs="Arial"/>
      <w:sz w:val="11"/>
      <w:szCs w:val="11"/>
      <w:lang w:bidi="en-US"/>
    </w:rPr>
  </w:style>
  <w:style w:type="character" w:customStyle="1" w:styleId="Bodytext2Spacing2pt">
    <w:name w:val="Body text (2) + Spacing 2 pt"/>
    <w:basedOn w:val="Bodytext20"/>
    <w:rsid w:val="0096435C"/>
    <w:rPr>
      <w:rFonts w:ascii="David" w:eastAsia="David" w:hAnsi="David" w:cs="David"/>
      <w:b w:val="0"/>
      <w:bCs w:val="0"/>
      <w:i w:val="0"/>
      <w:iCs w:val="0"/>
      <w:smallCaps w:val="0"/>
      <w:strike w:val="0"/>
      <w:color w:val="000000"/>
      <w:spacing w:val="40"/>
      <w:w w:val="100"/>
      <w:position w:val="0"/>
      <w:sz w:val="18"/>
      <w:szCs w:val="18"/>
      <w:u w:val="none"/>
      <w:shd w:val="clear" w:color="auto" w:fill="FFFFFF"/>
      <w:lang w:val="he-IL" w:eastAsia="he-IL" w:bidi="he-IL"/>
    </w:rPr>
  </w:style>
  <w:style w:type="character" w:customStyle="1" w:styleId="Bodytext4Spacing2pt">
    <w:name w:val="Body text (4) + Spacing 2 pt"/>
    <w:basedOn w:val="DefaultParagraphFont"/>
    <w:rsid w:val="0096435C"/>
    <w:rPr>
      <w:rFonts w:ascii="David" w:eastAsia="David" w:hAnsi="David" w:cs="David"/>
      <w:b/>
      <w:bCs/>
      <w:i w:val="0"/>
      <w:iCs w:val="0"/>
      <w:smallCaps w:val="0"/>
      <w:strike w:val="0"/>
      <w:color w:val="000000"/>
      <w:spacing w:val="40"/>
      <w:w w:val="100"/>
      <w:position w:val="0"/>
      <w:sz w:val="22"/>
      <w:szCs w:val="22"/>
      <w:u w:val="none"/>
      <w:lang w:val="he-IL" w:eastAsia="he-IL" w:bidi="he-IL"/>
    </w:rPr>
  </w:style>
  <w:style w:type="table" w:customStyle="1" w:styleId="GridTable1LightAccent4">
    <w:name w:val="Grid Table 1 Light Accent 4"/>
    <w:basedOn w:val="TableNormal"/>
    <w:uiPriority w:val="46"/>
    <w:rsid w:val="0096435C"/>
    <w:pPr>
      <w:spacing w:after="0" w:line="240" w:lineRule="auto"/>
      <w:jc w:val="both"/>
    </w:pPr>
    <w:rPr>
      <w:rFonts w:ascii="Times New Roman" w:hAnsi="Times New Roman" w:eastAsiaTheme="minorHAnsi" w:cs="David"/>
      <w:sz w:val="20"/>
      <w:szCs w:val="24"/>
    </w:rPr>
    <w:tblPr>
      <w:tblStyleRowBandSize w:val="1"/>
      <w:tblStyleColBandSize w:val="1"/>
      <w:tblBorders>
        <w:top w:val="single" w:sz="4" w:space="0" w:color="94F6DB" w:themeColor="accent4" w:themeTint="66"/>
        <w:left w:val="single" w:sz="4" w:space="0" w:color="94F6DB" w:themeColor="accent4" w:themeTint="66"/>
        <w:bottom w:val="single" w:sz="4" w:space="0" w:color="94F6DB" w:themeColor="accent4" w:themeTint="66"/>
        <w:right w:val="single" w:sz="4" w:space="0" w:color="94F6DB" w:themeColor="accent4" w:themeTint="66"/>
        <w:insideH w:val="single" w:sz="4" w:space="0" w:color="94F6DB" w:themeColor="accent4" w:themeTint="66"/>
        <w:insideV w:val="single" w:sz="4" w:space="0" w:color="94F6DB" w:themeColor="accent4" w:themeTint="66"/>
      </w:tblBorders>
    </w:tblPr>
    <w:tblStylePr w:type="firstRow">
      <w:rPr>
        <w:b/>
        <w:bCs/>
      </w:rPr>
      <w:tblPr/>
      <w:tcPr>
        <w:tcBorders>
          <w:bottom w:val="single" w:sz="12" w:space="0" w:color="5FF2CA" w:themeColor="accent4" w:themeTint="99"/>
        </w:tcBorders>
      </w:tcPr>
    </w:tblStylePr>
    <w:tblStylePr w:type="lastRow">
      <w:rPr>
        <w:b/>
        <w:bCs/>
      </w:rPr>
      <w:tblPr/>
      <w:tcPr>
        <w:tcBorders>
          <w:top w:val="double" w:sz="2" w:space="0" w:color="5FF2CA" w:themeColor="accent4" w:themeTint="99"/>
        </w:tcBorders>
      </w:tcPr>
    </w:tblStylePr>
    <w:tblStylePr w:type="firstCol">
      <w:rPr>
        <w:b/>
        <w:bCs/>
      </w:rPr>
    </w:tblStylePr>
    <w:tblStylePr w:type="lastCol">
      <w:rPr>
        <w:b/>
        <w:bCs/>
      </w:rPr>
    </w:tblStylePr>
  </w:style>
  <w:style w:type="character" w:customStyle="1" w:styleId="Bodytext212pt">
    <w:name w:val="Body text (2) + 12 pt"/>
    <w:basedOn w:val="Bodytext20"/>
    <w:rsid w:val="0096435C"/>
    <w:rPr>
      <w:rFonts w:ascii="David" w:eastAsia="David" w:hAnsi="David" w:cs="David"/>
      <w:b w:val="0"/>
      <w:bCs w:val="0"/>
      <w:i w:val="0"/>
      <w:iCs w:val="0"/>
      <w:smallCaps w:val="0"/>
      <w:strike w:val="0"/>
      <w:color w:val="000000"/>
      <w:spacing w:val="0"/>
      <w:w w:val="100"/>
      <w:position w:val="0"/>
      <w:sz w:val="24"/>
      <w:szCs w:val="24"/>
      <w:u w:val="none"/>
      <w:shd w:val="clear" w:color="auto" w:fill="FFFFFF"/>
      <w:lang w:val="he-IL" w:eastAsia="he-IL" w:bidi="he-IL"/>
    </w:rPr>
  </w:style>
  <w:style w:type="numbering" w:customStyle="1" w:styleId="16">
    <w:name w:val="ללא רשימה1"/>
    <w:next w:val="NoList"/>
    <w:uiPriority w:val="99"/>
    <w:semiHidden/>
    <w:unhideWhenUsed/>
    <w:rsid w:val="0096435C"/>
  </w:style>
  <w:style w:type="numbering" w:customStyle="1" w:styleId="22">
    <w:name w:val="ללא רשימה2"/>
    <w:next w:val="NoList"/>
    <w:uiPriority w:val="99"/>
    <w:semiHidden/>
    <w:unhideWhenUsed/>
    <w:rsid w:val="0096435C"/>
  </w:style>
  <w:style w:type="numbering" w:customStyle="1" w:styleId="110">
    <w:name w:val="ללא רשימה11"/>
    <w:next w:val="NoList"/>
    <w:uiPriority w:val="99"/>
    <w:semiHidden/>
    <w:unhideWhenUsed/>
    <w:rsid w:val="0096435C"/>
  </w:style>
  <w:style w:type="numbering" w:customStyle="1" w:styleId="111">
    <w:name w:val="ללא רשימה111"/>
    <w:next w:val="NoList"/>
    <w:uiPriority w:val="99"/>
    <w:semiHidden/>
    <w:unhideWhenUsed/>
    <w:rsid w:val="009643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6.xml"/><Relationship Id="rId8"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styles" Target="styles.xml"/><Relationship Id="rId7" Type="http://schemas.openxmlformats.org/officeDocument/2006/relationships/header" Target="header2.xml"/><Relationship Id="rId16" Type="http://schemas.openxmlformats.org/officeDocument/2006/relationships/numbering" Target="numbering.xml"/><Relationship Id="rId2" Type="http://schemas.openxmlformats.org/officeDocument/2006/relationships/settings" Target="settings.xml"/><Relationship Id="rId20" Type="http://schemas.openxmlformats.org/officeDocument/2006/relationships/customXml" Target="../customXml/item4.xml"/><Relationship Id="rId1" Type="http://schemas.openxmlformats.org/officeDocument/2006/relationships/footnotes" Target="footnotes.xml"/><Relationship Id="rId11" Type="http://schemas.openxmlformats.org/officeDocument/2006/relationships/image" Target="media/image1.png"/><Relationship Id="rId6" Type="http://schemas.openxmlformats.org/officeDocument/2006/relationships/header" Target="header1.xml"/><Relationship Id="rId15" Type="http://schemas.openxmlformats.org/officeDocument/2006/relationships/theme" Target="theme/theme1.xml"/><Relationship Id="rId5" Type="http://schemas.openxmlformats.org/officeDocument/2006/relationships/customXml" Target="../customXml/item1.xml"/><Relationship Id="rId10" Type="http://schemas.openxmlformats.org/officeDocument/2006/relationships/header" Target="header5.xml"/><Relationship Id="rId19" Type="http://schemas.openxmlformats.org/officeDocument/2006/relationships/customXml" Target="../customXml/item3.xml"/><Relationship Id="rId14" Type="http://schemas.openxmlformats.org/officeDocument/2006/relationships/header" Target="header7.xml"/><Relationship Id="rId4" Type="http://schemas.openxmlformats.org/officeDocument/2006/relationships/fontTable" Target="fontTable.xml"/><Relationship Id="rId9" Type="http://schemas.openxmlformats.org/officeDocument/2006/relationships/header" Target="header4.xml"/></Relationships>
</file>

<file path=word/theme/_rels/theme1.xml.rels>&#65279;<?xml version="1.0" encoding="utf-8" standalone="yes"?><Relationships xmlns="http://schemas.openxmlformats.org/package/2006/relationships"><Relationship Id="rId1" Type="http://schemas.openxmlformats.org/officeDocument/2006/relationships/image" Target="../media/image3.jpeg" /></Relationships>
</file>

<file path=word/theme/theme1.xml><?xml version="1.0" encoding="utf-8"?>
<a:theme xmlns:a="http://schemas.openxmlformats.org/drawingml/2006/main" name="Ion">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Ion">
      <a:majorFont>
        <a:latin typeface="Century Gothic" panose="020B050202020202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B050202020202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on">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7000"/>
                <a:hueMod val="88000"/>
                <a:satMod val="130000"/>
                <a:lumMod val="124000"/>
              </a:schemeClr>
            </a:gs>
            <a:gs pos="100000">
              <a:schemeClr val="phClr">
                <a:tint val="96000"/>
                <a:shade val="88000"/>
                <a:hueMod val="108000"/>
                <a:satMod val="164000"/>
                <a:lumMod val="76000"/>
              </a:schemeClr>
            </a:gs>
          </a:gsLst>
          <a:path path="circle">
            <a:fillToRect l="45000" t="65000" r="125000" b="100000"/>
          </a:path>
        </a:gradFill>
        <a:blipFill rotWithShape="1">
          <a:blip xmlns:r="http://schemas.openxmlformats.org/officeDocument/2006/relationships" r:embed="rId1">
            <a:duotone>
              <a:schemeClr val="phClr">
                <a:shade val="69000"/>
                <a:hueMod val="108000"/>
                <a:satMod val="164000"/>
                <a:lumMod val="74000"/>
              </a:schemeClr>
              <a:schemeClr val="phClr">
                <a:tint val="96000"/>
                <a:hueMod val="88000"/>
                <a:satMod val="140000"/>
                <a:lumMod val="132000"/>
              </a:schemeClr>
            </a:duotone>
          </a:blip>
          <a:stretch/>
        </a:blipFill>
      </a:bgFillStyleLst>
    </a:fmtScheme>
  </a:themeElements>
  <a:objectDefaults/>
  <a:extraClrSchemeLst/>
  <a:extLst>
    <a:ext uri="{05A4C25C-085E-4340-85A3-A5531E510DB2}">
      <thm15:themeFamily xmlns="" xmlns:thm15="http://schemas.microsoft.com/office/thememl/2012/main" name="Ion" id="{B8441ADB-2E43-4AF7-B97A-BD870242C6A8}" vid="{292E63A9-BB86-4E3D-B92A-7223C6510D2E}"/>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1" ma:contentTypeDescription="צור מסמך חדש." ma:contentTypeScope="" ma:versionID="da005a1527a216d08902de35435f79fa">
  <xsd:schema xmlns:xsd="http://www.w3.org/2001/XMLSchema" xmlns:xs="http://www.w3.org/2001/XMLSchema" xmlns:p="http://schemas.microsoft.com/office/2006/metadata/properties" xmlns:ns1="http://schemas.microsoft.com/sharepoint/v3" targetNamespace="http://schemas.microsoft.com/office/2006/metadata/properties" ma:root="true" ma:fieldsID="75d0be1c5bbf6cd520794c7c6a473994"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E5AB3F6-B1E5-4334-B71B-7EB0B3263113}">
  <ds:schemaRefs>
    <ds:schemaRef ds:uri="http://schemas.openxmlformats.org/officeDocument/2006/bibliography"/>
  </ds:schemaRefs>
</ds:datastoreItem>
</file>

<file path=customXml/itemProps2.xml><?xml version="1.0" encoding="utf-8"?>
<ds:datastoreItem xmlns:ds="http://schemas.openxmlformats.org/officeDocument/2006/customXml" ds:itemID="{9639425D-7615-4928-9AEB-D1387F28292E}"/>
</file>

<file path=customXml/itemProps3.xml><?xml version="1.0" encoding="utf-8"?>
<ds:datastoreItem xmlns:ds="http://schemas.openxmlformats.org/officeDocument/2006/customXml" ds:itemID="{D048EB05-C7F8-49E7-9BA7-0F6DC9EA3E76}"/>
</file>

<file path=customXml/itemProps4.xml><?xml version="1.0" encoding="utf-8"?>
<ds:datastoreItem xmlns:ds="http://schemas.openxmlformats.org/officeDocument/2006/customXml" ds:itemID="{2CA9831B-1067-4755-911E-73CF7EE6570C}"/>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ies>
</file>